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AAAF" w14:textId="234668ED" w:rsidR="00787933" w:rsidRPr="002544F1" w:rsidRDefault="00E97DB9" w:rsidP="00DB0463">
      <w:pPr>
        <w:spacing w:after="0"/>
        <w:contextualSpacing/>
        <w:jc w:val="center"/>
        <w:rPr>
          <w:rFonts w:cs="Arial"/>
          <w:b/>
          <w:sz w:val="24"/>
          <w:szCs w:val="24"/>
        </w:rPr>
      </w:pPr>
      <w:bookmarkStart w:id="0" w:name="_Toc192061128"/>
      <w:bookmarkStart w:id="1" w:name="_Toc192308891"/>
      <w:bookmarkStart w:id="2" w:name="_Toc198102192"/>
      <w:r w:rsidRPr="00F816D6">
        <w:rPr>
          <w:rFonts w:cs="Arial"/>
          <w:b/>
          <w:noProof/>
          <w:sz w:val="24"/>
          <w:szCs w:val="24"/>
          <w:lang w:val="fr-FR" w:eastAsia="fr-FR"/>
        </w:rPr>
        <w:drawing>
          <wp:anchor distT="0" distB="0" distL="114300" distR="114300" simplePos="0" relativeHeight="251659264" behindDoc="0" locked="0" layoutInCell="1" allowOverlap="1" wp14:anchorId="5F3420EA" wp14:editId="12DBD177">
            <wp:simplePos x="0" y="0"/>
            <wp:positionH relativeFrom="margin">
              <wp:posOffset>2223296</wp:posOffset>
            </wp:positionH>
            <wp:positionV relativeFrom="paragraph">
              <wp:posOffset>-312601</wp:posOffset>
            </wp:positionV>
            <wp:extent cx="1562100" cy="846138"/>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84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37F61" w14:textId="2195C63F" w:rsidR="00824354" w:rsidRPr="002544F1" w:rsidRDefault="00824354" w:rsidP="00DB0463">
      <w:pPr>
        <w:widowControl w:val="0"/>
        <w:autoSpaceDE w:val="0"/>
        <w:autoSpaceDN w:val="0"/>
        <w:adjustRightInd w:val="0"/>
        <w:spacing w:after="0"/>
        <w:contextualSpacing/>
        <w:jc w:val="center"/>
        <w:rPr>
          <w:sz w:val="24"/>
          <w:szCs w:val="24"/>
        </w:rPr>
      </w:pPr>
    </w:p>
    <w:p w14:paraId="5F058B59" w14:textId="362D1590" w:rsidR="00C46022" w:rsidRDefault="00C46022" w:rsidP="00DB0463">
      <w:pPr>
        <w:spacing w:after="0"/>
        <w:contextualSpacing/>
        <w:jc w:val="center"/>
        <w:rPr>
          <w:rFonts w:cs="Arial"/>
          <w:b/>
          <w:noProof/>
          <w:sz w:val="24"/>
          <w:szCs w:val="24"/>
        </w:rPr>
      </w:pPr>
    </w:p>
    <w:p w14:paraId="7AA0FE11" w14:textId="77777777" w:rsidR="00B055BB" w:rsidRDefault="00B055BB" w:rsidP="00DB0463">
      <w:pPr>
        <w:spacing w:after="0"/>
        <w:contextualSpacing/>
        <w:jc w:val="center"/>
        <w:rPr>
          <w:rFonts w:cs="Arial"/>
          <w:b/>
          <w:noProof/>
          <w:sz w:val="24"/>
          <w:szCs w:val="24"/>
        </w:rPr>
      </w:pPr>
    </w:p>
    <w:p w14:paraId="705C50DF" w14:textId="77777777" w:rsidR="00B055BB" w:rsidRDefault="00B055BB" w:rsidP="00DB0463">
      <w:pPr>
        <w:spacing w:after="0"/>
        <w:contextualSpacing/>
        <w:jc w:val="center"/>
        <w:rPr>
          <w:rFonts w:cs="Arial"/>
          <w:b/>
          <w:noProof/>
          <w:sz w:val="24"/>
          <w:szCs w:val="24"/>
        </w:rPr>
      </w:pPr>
    </w:p>
    <w:p w14:paraId="20976231" w14:textId="77777777" w:rsidR="00B055BB" w:rsidRPr="002544F1" w:rsidRDefault="00B055BB" w:rsidP="00DB0463">
      <w:pPr>
        <w:spacing w:after="0"/>
        <w:contextualSpacing/>
        <w:jc w:val="center"/>
        <w:rPr>
          <w:rFonts w:cs="Arial"/>
          <w:b/>
          <w:sz w:val="24"/>
          <w:szCs w:val="24"/>
        </w:rPr>
      </w:pPr>
    </w:p>
    <w:p w14:paraId="72BFC379" w14:textId="37127DCC" w:rsidR="00C46022" w:rsidRPr="002544F1" w:rsidRDefault="00C46022" w:rsidP="00DB0463">
      <w:pPr>
        <w:spacing w:after="0"/>
        <w:contextualSpacing/>
        <w:jc w:val="center"/>
        <w:rPr>
          <w:rFonts w:cs="Arial"/>
          <w:b/>
          <w:sz w:val="24"/>
          <w:szCs w:val="24"/>
        </w:rPr>
      </w:pPr>
    </w:p>
    <w:p w14:paraId="66CBF8FB" w14:textId="77777777" w:rsidR="00CB0138" w:rsidRPr="002544F1" w:rsidRDefault="00CB0138" w:rsidP="00DB0463">
      <w:pPr>
        <w:spacing w:after="0"/>
        <w:contextualSpacing/>
        <w:jc w:val="center"/>
        <w:rPr>
          <w:rFonts w:cs="Arial"/>
          <w:b/>
          <w:sz w:val="24"/>
          <w:szCs w:val="24"/>
        </w:rPr>
        <w:sectPr w:rsidR="00CB0138" w:rsidRPr="002544F1" w:rsidSect="00B055BB">
          <w:footerReference w:type="default" r:id="rId12"/>
          <w:footerReference w:type="first" r:id="rId13"/>
          <w:type w:val="continuous"/>
          <w:pgSz w:w="12240" w:h="15840"/>
          <w:pgMar w:top="1304" w:right="1440" w:bottom="1304" w:left="1440" w:header="709" w:footer="397" w:gutter="0"/>
          <w:cols w:num="2" w:space="708"/>
          <w:titlePg/>
          <w:docGrid w:linePitch="360"/>
        </w:sectPr>
      </w:pPr>
    </w:p>
    <w:p w14:paraId="6035DBE2" w14:textId="77777777" w:rsidR="00133BD1" w:rsidRPr="00D41F76" w:rsidRDefault="00133BD1" w:rsidP="00133BD1">
      <w:pPr>
        <w:spacing w:after="0"/>
        <w:contextualSpacing/>
        <w:jc w:val="center"/>
        <w:rPr>
          <w:rFonts w:cs="Arial"/>
          <w:b/>
          <w:sz w:val="28"/>
          <w:szCs w:val="28"/>
        </w:rPr>
      </w:pPr>
      <w:r>
        <w:rPr>
          <w:rFonts w:cs="Arial"/>
          <w:b/>
          <w:sz w:val="28"/>
          <w:szCs w:val="28"/>
        </w:rPr>
        <w:t>Global Nutrition Cluster Technical Alliance</w:t>
      </w:r>
      <w:r w:rsidRPr="00D41F76">
        <w:rPr>
          <w:rStyle w:val="Referencafusnote"/>
          <w:rFonts w:cs="Arial"/>
          <w:sz w:val="28"/>
          <w:szCs w:val="28"/>
        </w:rPr>
        <w:footnoteReference w:id="1"/>
      </w:r>
    </w:p>
    <w:p w14:paraId="0D414A77" w14:textId="77777777" w:rsidR="00133BD1" w:rsidRPr="00D41F76" w:rsidRDefault="00133BD1" w:rsidP="00133BD1">
      <w:pPr>
        <w:spacing w:after="0"/>
        <w:contextualSpacing/>
        <w:jc w:val="center"/>
        <w:rPr>
          <w:rFonts w:cs="Arial"/>
          <w:b/>
          <w:sz w:val="28"/>
          <w:szCs w:val="28"/>
        </w:rPr>
      </w:pPr>
      <w:commentRangeStart w:id="3"/>
      <w:r w:rsidRPr="00D41F76">
        <w:rPr>
          <w:rFonts w:cs="Arial"/>
          <w:b/>
          <w:sz w:val="28"/>
          <w:szCs w:val="28"/>
        </w:rPr>
        <w:t>Terms of Reference (</w:t>
      </w:r>
      <w:proofErr w:type="spellStart"/>
      <w:r w:rsidRPr="00D41F76">
        <w:rPr>
          <w:rFonts w:cs="Arial"/>
          <w:b/>
          <w:sz w:val="28"/>
          <w:szCs w:val="28"/>
        </w:rPr>
        <w:t>ToR</w:t>
      </w:r>
      <w:proofErr w:type="spellEnd"/>
      <w:r w:rsidRPr="00D41F76">
        <w:rPr>
          <w:rFonts w:cs="Arial"/>
          <w:b/>
          <w:sz w:val="28"/>
          <w:szCs w:val="28"/>
        </w:rPr>
        <w:t>)</w:t>
      </w:r>
      <w:commentRangeEnd w:id="3"/>
      <w:r>
        <w:rPr>
          <w:rStyle w:val="Referencakomentara"/>
        </w:rPr>
        <w:commentReference w:id="3"/>
      </w:r>
    </w:p>
    <w:p w14:paraId="1CD27726" w14:textId="77777777" w:rsidR="00133BD1" w:rsidRDefault="00133BD1" w:rsidP="00133BD1">
      <w:pPr>
        <w:spacing w:after="0"/>
        <w:contextualSpacing/>
        <w:jc w:val="center"/>
        <w:rPr>
          <w:rFonts w:cs="Arial"/>
          <w:b/>
          <w:sz w:val="28"/>
          <w:szCs w:val="28"/>
        </w:rPr>
      </w:pPr>
      <w:r w:rsidRPr="00D41F76">
        <w:rPr>
          <w:rFonts w:cs="Arial"/>
          <w:b/>
          <w:sz w:val="28"/>
          <w:szCs w:val="28"/>
        </w:rPr>
        <w:t>Remote Support</w:t>
      </w:r>
    </w:p>
    <w:p w14:paraId="6EDC8EB0" w14:textId="77777777" w:rsidR="00133BD1" w:rsidRDefault="00133BD1" w:rsidP="00133BD1">
      <w:pPr>
        <w:spacing w:after="0"/>
        <w:contextualSpacing/>
        <w:rPr>
          <w:rFonts w:cs="Arial"/>
          <w:b/>
          <w:sz w:val="28"/>
          <w:szCs w:val="28"/>
        </w:rPr>
      </w:pPr>
    </w:p>
    <w:tbl>
      <w:tblPr>
        <w:tblStyle w:val="Reetkatablice"/>
        <w:tblW w:w="0" w:type="auto"/>
        <w:tblLook w:val="04A0" w:firstRow="1" w:lastRow="0" w:firstColumn="1" w:lastColumn="0" w:noHBand="0" w:noVBand="1"/>
      </w:tblPr>
      <w:tblGrid>
        <w:gridCol w:w="4248"/>
        <w:gridCol w:w="5102"/>
      </w:tblGrid>
      <w:tr w:rsidR="00133BD1" w:rsidRPr="002544F1" w14:paraId="30F80567" w14:textId="77777777" w:rsidTr="00966309">
        <w:tc>
          <w:tcPr>
            <w:tcW w:w="4248" w:type="dxa"/>
          </w:tcPr>
          <w:p w14:paraId="7CFABE68" w14:textId="77777777" w:rsidR="00133BD1" w:rsidRPr="002544F1" w:rsidRDefault="00133BD1" w:rsidP="00966309">
            <w:pPr>
              <w:tabs>
                <w:tab w:val="left" w:pos="6090"/>
              </w:tabs>
              <w:spacing w:after="0"/>
              <w:contextualSpacing/>
              <w:rPr>
                <w:rFonts w:ascii="Courier New" w:eastAsia="Times New Roman" w:hAnsi="Courier New" w:cs="Arial"/>
                <w:b/>
                <w:sz w:val="24"/>
                <w:szCs w:val="24"/>
              </w:rPr>
            </w:pPr>
            <w:r w:rsidRPr="002544F1">
              <w:rPr>
                <w:rFonts w:cs="Arial"/>
                <w:b/>
                <w:sz w:val="24"/>
                <w:szCs w:val="24"/>
              </w:rPr>
              <w:t>Post Title</w:t>
            </w:r>
          </w:p>
        </w:tc>
        <w:tc>
          <w:tcPr>
            <w:tcW w:w="5102" w:type="dxa"/>
          </w:tcPr>
          <w:p w14:paraId="3A6788CD" w14:textId="21A0D896" w:rsidR="00133BD1" w:rsidRPr="002544F1" w:rsidRDefault="00133BD1" w:rsidP="00966309">
            <w:pPr>
              <w:tabs>
                <w:tab w:val="left" w:pos="6090"/>
              </w:tabs>
              <w:spacing w:after="0"/>
              <w:contextualSpacing/>
              <w:rPr>
                <w:rFonts w:ascii="Courier New" w:eastAsia="Times New Roman" w:hAnsi="Courier New" w:cs="Arial"/>
                <w:b/>
                <w:sz w:val="24"/>
                <w:szCs w:val="24"/>
              </w:rPr>
            </w:pPr>
            <w:r>
              <w:rPr>
                <w:rFonts w:cs="Arial"/>
                <w:b/>
                <w:sz w:val="24"/>
                <w:szCs w:val="24"/>
              </w:rPr>
              <w:t>SBC</w:t>
            </w:r>
            <w:r w:rsidRPr="003827C0">
              <w:rPr>
                <w:rFonts w:cs="Arial"/>
                <w:b/>
                <w:sz w:val="24"/>
                <w:szCs w:val="24"/>
              </w:rPr>
              <w:t xml:space="preserve"> Adviser</w:t>
            </w:r>
          </w:p>
        </w:tc>
      </w:tr>
      <w:tr w:rsidR="00133BD1" w:rsidRPr="002544F1" w14:paraId="7EA1FD2B" w14:textId="77777777" w:rsidTr="00966309">
        <w:tc>
          <w:tcPr>
            <w:tcW w:w="4248" w:type="dxa"/>
          </w:tcPr>
          <w:p w14:paraId="35F40D98" w14:textId="77777777" w:rsidR="00133BD1" w:rsidRPr="002544F1" w:rsidRDefault="00133BD1" w:rsidP="00966309">
            <w:pPr>
              <w:tabs>
                <w:tab w:val="left" w:pos="6090"/>
              </w:tabs>
              <w:spacing w:after="0"/>
              <w:contextualSpacing/>
              <w:rPr>
                <w:rFonts w:ascii="Courier New" w:eastAsia="Times New Roman" w:hAnsi="Courier New" w:cs="Arial"/>
                <w:b/>
                <w:sz w:val="24"/>
                <w:szCs w:val="24"/>
              </w:rPr>
            </w:pPr>
            <w:r w:rsidRPr="002544F1">
              <w:rPr>
                <w:rFonts w:cs="Arial"/>
                <w:b/>
                <w:sz w:val="24"/>
                <w:szCs w:val="24"/>
              </w:rPr>
              <w:t>Supervisor</w:t>
            </w:r>
          </w:p>
        </w:tc>
        <w:tc>
          <w:tcPr>
            <w:tcW w:w="5102" w:type="dxa"/>
          </w:tcPr>
          <w:p w14:paraId="6EBA5D80" w14:textId="77777777" w:rsidR="00133BD1" w:rsidRPr="00800DFE" w:rsidRDefault="00133BD1" w:rsidP="00966309">
            <w:pPr>
              <w:tabs>
                <w:tab w:val="left" w:pos="6090"/>
              </w:tabs>
              <w:spacing w:after="0"/>
              <w:rPr>
                <w:rFonts w:cs="Arial"/>
                <w:b/>
                <w:sz w:val="24"/>
                <w:szCs w:val="24"/>
              </w:rPr>
            </w:pPr>
          </w:p>
        </w:tc>
      </w:tr>
      <w:tr w:rsidR="00133BD1" w:rsidRPr="002544F1" w14:paraId="62FD70C9" w14:textId="77777777" w:rsidTr="00966309">
        <w:tc>
          <w:tcPr>
            <w:tcW w:w="4248" w:type="dxa"/>
          </w:tcPr>
          <w:p w14:paraId="277A5CA0" w14:textId="77777777" w:rsidR="00133BD1" w:rsidRPr="002544F1" w:rsidRDefault="00133BD1" w:rsidP="00966309">
            <w:pPr>
              <w:tabs>
                <w:tab w:val="left" w:pos="6090"/>
              </w:tabs>
              <w:spacing w:after="0"/>
              <w:contextualSpacing/>
              <w:rPr>
                <w:rFonts w:cs="Arial"/>
                <w:b/>
                <w:sz w:val="24"/>
                <w:szCs w:val="24"/>
              </w:rPr>
            </w:pPr>
            <w:r>
              <w:rPr>
                <w:rFonts w:cs="Arial"/>
                <w:b/>
                <w:sz w:val="24"/>
                <w:szCs w:val="24"/>
              </w:rPr>
              <w:t>L</w:t>
            </w:r>
            <w:r w:rsidRPr="002544F1">
              <w:rPr>
                <w:rFonts w:cs="Arial"/>
                <w:b/>
                <w:sz w:val="24"/>
                <w:szCs w:val="24"/>
              </w:rPr>
              <w:t>ocation</w:t>
            </w:r>
            <w:r>
              <w:rPr>
                <w:rFonts w:cs="Arial"/>
                <w:b/>
                <w:sz w:val="24"/>
                <w:szCs w:val="24"/>
              </w:rPr>
              <w:t xml:space="preserve"> supported</w:t>
            </w:r>
          </w:p>
        </w:tc>
        <w:tc>
          <w:tcPr>
            <w:tcW w:w="5102" w:type="dxa"/>
          </w:tcPr>
          <w:p w14:paraId="1C401F4C" w14:textId="77777777" w:rsidR="00133BD1" w:rsidRPr="002544F1" w:rsidRDefault="00133BD1" w:rsidP="00966309">
            <w:pPr>
              <w:tabs>
                <w:tab w:val="left" w:pos="6090"/>
              </w:tabs>
              <w:spacing w:after="0"/>
              <w:contextualSpacing/>
              <w:rPr>
                <w:rFonts w:ascii="Courier New" w:eastAsia="Times New Roman" w:hAnsi="Courier New" w:cs="Arial"/>
                <w:b/>
                <w:sz w:val="24"/>
                <w:szCs w:val="24"/>
              </w:rPr>
            </w:pPr>
          </w:p>
        </w:tc>
      </w:tr>
      <w:tr w:rsidR="00133BD1" w:rsidRPr="002544F1" w14:paraId="62F61B77" w14:textId="77777777" w:rsidTr="00966309">
        <w:tc>
          <w:tcPr>
            <w:tcW w:w="4248" w:type="dxa"/>
          </w:tcPr>
          <w:p w14:paraId="2FDCC87B" w14:textId="021A0E03" w:rsidR="00133BD1" w:rsidRDefault="00D803D1" w:rsidP="00966309">
            <w:pPr>
              <w:tabs>
                <w:tab w:val="left" w:pos="6090"/>
              </w:tabs>
              <w:spacing w:after="0"/>
              <w:contextualSpacing/>
              <w:rPr>
                <w:rFonts w:cs="Arial"/>
                <w:b/>
                <w:sz w:val="24"/>
                <w:szCs w:val="24"/>
              </w:rPr>
            </w:pPr>
            <w:r>
              <w:rPr>
                <w:rFonts w:cs="Arial"/>
                <w:b/>
                <w:sz w:val="24"/>
                <w:szCs w:val="24"/>
              </w:rPr>
              <w:t>Start</w:t>
            </w:r>
            <w:r w:rsidR="00133BD1">
              <w:rPr>
                <w:rFonts w:cs="Arial"/>
                <w:b/>
                <w:sz w:val="24"/>
                <w:szCs w:val="24"/>
              </w:rPr>
              <w:t xml:space="preserve"> date for remote technical support</w:t>
            </w:r>
          </w:p>
        </w:tc>
        <w:tc>
          <w:tcPr>
            <w:tcW w:w="5102" w:type="dxa"/>
          </w:tcPr>
          <w:p w14:paraId="4403DB05" w14:textId="77777777" w:rsidR="00133BD1" w:rsidRPr="003D2B5F" w:rsidRDefault="00133BD1" w:rsidP="00966309">
            <w:pPr>
              <w:pStyle w:val="Odlomakpopisa"/>
              <w:tabs>
                <w:tab w:val="left" w:pos="6090"/>
              </w:tabs>
              <w:spacing w:after="0"/>
              <w:ind w:left="360"/>
              <w:rPr>
                <w:rFonts w:ascii="Courier New" w:eastAsia="Times New Roman" w:hAnsi="Courier New" w:cs="Arial"/>
                <w:b/>
                <w:sz w:val="24"/>
                <w:szCs w:val="24"/>
              </w:rPr>
            </w:pPr>
          </w:p>
        </w:tc>
      </w:tr>
      <w:tr w:rsidR="00133BD1" w:rsidRPr="002544F1" w14:paraId="32C02332" w14:textId="77777777" w:rsidTr="00966309">
        <w:tc>
          <w:tcPr>
            <w:tcW w:w="4248" w:type="dxa"/>
          </w:tcPr>
          <w:p w14:paraId="16889D78" w14:textId="77777777" w:rsidR="00133BD1" w:rsidRPr="002544F1" w:rsidRDefault="00133BD1" w:rsidP="00966309">
            <w:pPr>
              <w:tabs>
                <w:tab w:val="left" w:pos="6090"/>
              </w:tabs>
              <w:spacing w:after="0"/>
              <w:contextualSpacing/>
              <w:rPr>
                <w:rFonts w:cs="Arial"/>
                <w:b/>
                <w:sz w:val="24"/>
                <w:szCs w:val="24"/>
              </w:rPr>
            </w:pPr>
            <w:r>
              <w:rPr>
                <w:rFonts w:cs="Arial"/>
                <w:b/>
                <w:sz w:val="24"/>
                <w:szCs w:val="24"/>
              </w:rPr>
              <w:t>End date for remote technical support</w:t>
            </w:r>
          </w:p>
        </w:tc>
        <w:tc>
          <w:tcPr>
            <w:tcW w:w="5102" w:type="dxa"/>
          </w:tcPr>
          <w:p w14:paraId="120DB407" w14:textId="77777777" w:rsidR="00133BD1" w:rsidRPr="003D2B5F" w:rsidRDefault="00133BD1" w:rsidP="00966309">
            <w:pPr>
              <w:pStyle w:val="Odlomakpopisa"/>
              <w:tabs>
                <w:tab w:val="left" w:pos="6090"/>
              </w:tabs>
              <w:spacing w:after="0"/>
              <w:ind w:left="360"/>
              <w:rPr>
                <w:rFonts w:ascii="Courier New" w:eastAsia="Times New Roman" w:hAnsi="Courier New" w:cs="Arial"/>
                <w:b/>
                <w:sz w:val="24"/>
                <w:szCs w:val="24"/>
              </w:rPr>
            </w:pPr>
          </w:p>
        </w:tc>
      </w:tr>
      <w:tr w:rsidR="00133BD1" w:rsidRPr="002544F1" w14:paraId="37E96578" w14:textId="77777777" w:rsidTr="00966309">
        <w:tc>
          <w:tcPr>
            <w:tcW w:w="4248" w:type="dxa"/>
          </w:tcPr>
          <w:p w14:paraId="101306EA" w14:textId="77777777" w:rsidR="00133BD1" w:rsidRPr="002544F1" w:rsidRDefault="00133BD1" w:rsidP="00966309">
            <w:pPr>
              <w:tabs>
                <w:tab w:val="left" w:pos="6090"/>
              </w:tabs>
              <w:spacing w:after="0"/>
              <w:contextualSpacing/>
              <w:rPr>
                <w:rFonts w:ascii="Courier New" w:eastAsia="Times New Roman" w:hAnsi="Courier New" w:cs="Arial"/>
                <w:b/>
                <w:sz w:val="24"/>
                <w:szCs w:val="24"/>
              </w:rPr>
            </w:pPr>
            <w:r>
              <w:rPr>
                <w:rFonts w:cs="Arial"/>
                <w:b/>
                <w:sz w:val="24"/>
                <w:szCs w:val="24"/>
              </w:rPr>
              <w:t>Number of working days</w:t>
            </w:r>
          </w:p>
        </w:tc>
        <w:tc>
          <w:tcPr>
            <w:tcW w:w="5102" w:type="dxa"/>
          </w:tcPr>
          <w:p w14:paraId="44FCF901" w14:textId="77777777" w:rsidR="00133BD1" w:rsidRPr="00CA60C5" w:rsidRDefault="00133BD1" w:rsidP="00966309">
            <w:pPr>
              <w:tabs>
                <w:tab w:val="left" w:pos="6090"/>
              </w:tabs>
              <w:spacing w:after="0"/>
              <w:rPr>
                <w:rFonts w:eastAsia="Times New Roman" w:cs="Arial"/>
                <w:i/>
                <w:iCs/>
                <w:color w:val="A6A6A6" w:themeColor="background1" w:themeShade="A6"/>
                <w:sz w:val="24"/>
                <w:szCs w:val="24"/>
                <w:lang w:eastAsia="x-none"/>
              </w:rPr>
            </w:pPr>
            <w:r w:rsidRPr="00CA60C5">
              <w:rPr>
                <w:rFonts w:eastAsia="Times New Roman" w:cs="Arial"/>
                <w:i/>
                <w:iCs/>
                <w:color w:val="A6A6A6" w:themeColor="background1" w:themeShade="A6"/>
                <w:sz w:val="24"/>
                <w:szCs w:val="24"/>
                <w:lang w:eastAsia="x-none"/>
              </w:rPr>
              <w:t>This can be less than the period of support</w:t>
            </w:r>
          </w:p>
        </w:tc>
      </w:tr>
    </w:tbl>
    <w:p w14:paraId="203A7081" w14:textId="77777777" w:rsidR="00133BD1" w:rsidRDefault="00133BD1" w:rsidP="00133BD1">
      <w:pPr>
        <w:spacing w:after="0"/>
        <w:contextualSpacing/>
        <w:rPr>
          <w:rFonts w:cs="Arial"/>
          <w:b/>
          <w:sz w:val="28"/>
          <w:szCs w:val="28"/>
        </w:rPr>
      </w:pPr>
    </w:p>
    <w:p w14:paraId="45FAAA97" w14:textId="0B304A4D" w:rsidR="00F918A7" w:rsidRPr="002544F1" w:rsidRDefault="00F918A7" w:rsidP="00DB0463">
      <w:pPr>
        <w:tabs>
          <w:tab w:val="left" w:pos="6090"/>
        </w:tabs>
        <w:spacing w:after="0"/>
        <w:contextualSpacing/>
        <w:jc w:val="both"/>
        <w:rPr>
          <w:rFonts w:cs="Arial"/>
          <w:b/>
          <w:sz w:val="24"/>
          <w:szCs w:val="24"/>
        </w:rPr>
      </w:pPr>
    </w:p>
    <w:p w14:paraId="204CDB11" w14:textId="2B48B58D" w:rsidR="000553C1" w:rsidRPr="002544F1" w:rsidRDefault="00094B22" w:rsidP="00DB0463">
      <w:pPr>
        <w:pStyle w:val="Tijeloteksta"/>
        <w:shd w:val="clear" w:color="auto" w:fill="D9D9D9"/>
        <w:spacing w:line="276" w:lineRule="auto"/>
        <w:contextualSpacing/>
        <w:jc w:val="both"/>
        <w:rPr>
          <w:rFonts w:ascii="Calibri" w:hAnsi="Calibri" w:cs="Arial"/>
          <w:bCs/>
          <w:sz w:val="24"/>
          <w:szCs w:val="24"/>
          <w:lang w:val="en-US"/>
        </w:rPr>
      </w:pPr>
      <w:r>
        <w:rPr>
          <w:rFonts w:ascii="Calibri" w:hAnsi="Calibri" w:cs="Arial"/>
          <w:bCs/>
          <w:sz w:val="24"/>
          <w:szCs w:val="24"/>
          <w:lang w:val="en-US"/>
        </w:rPr>
        <w:t xml:space="preserve">1. </w:t>
      </w:r>
      <w:r w:rsidR="00F0373F" w:rsidRPr="002544F1">
        <w:rPr>
          <w:rFonts w:ascii="Calibri" w:hAnsi="Calibri" w:cs="Arial"/>
          <w:bCs/>
          <w:sz w:val="24"/>
          <w:szCs w:val="24"/>
          <w:lang w:val="en-US"/>
        </w:rPr>
        <w:t xml:space="preserve">BACKGROUND </w:t>
      </w:r>
    </w:p>
    <w:p w14:paraId="0C3D48C9" w14:textId="77777777" w:rsidR="00800DFE" w:rsidRDefault="00800DFE" w:rsidP="001D1895">
      <w:pPr>
        <w:spacing w:after="0" w:line="240" w:lineRule="auto"/>
        <w:jc w:val="both"/>
        <w:rPr>
          <w:rFonts w:eastAsia="Times New Roman" w:cs="Arial"/>
          <w:i/>
          <w:color w:val="A6A6A6" w:themeColor="background1" w:themeShade="A6"/>
          <w:sz w:val="24"/>
          <w:szCs w:val="24"/>
          <w:lang w:eastAsia="x-none"/>
        </w:rPr>
      </w:pPr>
      <w:bookmarkStart w:id="4" w:name="_Toc198102193"/>
      <w:bookmarkEnd w:id="0"/>
      <w:bookmarkEnd w:id="1"/>
      <w:bookmarkEnd w:id="2"/>
    </w:p>
    <w:p w14:paraId="463A5E87" w14:textId="528BC15D" w:rsidR="00632132" w:rsidRDefault="00977344" w:rsidP="00D8067C">
      <w:pPr>
        <w:spacing w:after="0" w:line="240" w:lineRule="auto"/>
        <w:jc w:val="both"/>
        <w:rPr>
          <w:b/>
          <w:i/>
          <w:sz w:val="24"/>
          <w:szCs w:val="24"/>
        </w:rPr>
      </w:pPr>
      <w:r w:rsidRPr="00CE0B0C">
        <w:rPr>
          <w:rFonts w:eastAsia="Times New Roman" w:cs="Arial"/>
          <w:i/>
          <w:iCs/>
          <w:color w:val="A6A6A6" w:themeColor="background1" w:themeShade="A6"/>
          <w:sz w:val="24"/>
          <w:szCs w:val="24"/>
          <w:lang w:eastAsia="x-none"/>
        </w:rPr>
        <w:t>Provide a contextual and humanitarian analysis of the crisis. Explain the current situation relevant to the crisis with details on how this situation developed and extent of expected deterioration. Provide any cultural, demographic or infrastructure details pertinent in understanding the complexity of the situation. Elaborate the ongoing intervention by your organization and explain how it fits within the response. Include any assessments done or key reference documents</w:t>
      </w:r>
      <w:r w:rsidRPr="00800DFE">
        <w:rPr>
          <w:rFonts w:eastAsia="Times New Roman" w:cs="Arial"/>
          <w:i/>
          <w:color w:val="A6A6A6" w:themeColor="background1" w:themeShade="A6"/>
          <w:sz w:val="24"/>
          <w:szCs w:val="24"/>
          <w:lang w:eastAsia="x-none"/>
        </w:rPr>
        <w:t>.</w:t>
      </w:r>
      <w:r w:rsidR="00F0373F" w:rsidRPr="002544F1">
        <w:rPr>
          <w:b/>
          <w:i/>
          <w:sz w:val="24"/>
          <w:szCs w:val="24"/>
        </w:rPr>
        <w:t xml:space="preserve"> </w:t>
      </w:r>
    </w:p>
    <w:p w14:paraId="4AADA781" w14:textId="02FFCE65" w:rsidR="00037E2A" w:rsidRDefault="00037E2A" w:rsidP="00DB0463">
      <w:pPr>
        <w:spacing w:after="0"/>
        <w:contextualSpacing/>
        <w:jc w:val="both"/>
        <w:rPr>
          <w:b/>
          <w:i/>
          <w:sz w:val="24"/>
          <w:szCs w:val="24"/>
        </w:rPr>
      </w:pPr>
    </w:p>
    <w:p w14:paraId="2A9DAA98" w14:textId="7DA66202" w:rsidR="00037E2A" w:rsidRDefault="00037E2A">
      <w:pPr>
        <w:spacing w:after="0" w:line="240" w:lineRule="auto"/>
        <w:rPr>
          <w:b/>
          <w:i/>
          <w:sz w:val="24"/>
          <w:szCs w:val="24"/>
        </w:rPr>
      </w:pPr>
      <w:r>
        <w:rPr>
          <w:b/>
          <w:i/>
          <w:sz w:val="24"/>
          <w:szCs w:val="24"/>
        </w:rPr>
        <w:br w:type="page"/>
      </w:r>
    </w:p>
    <w:p w14:paraId="4396FBEB" w14:textId="0A1D4824" w:rsidR="00516C11"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lastRenderedPageBreak/>
        <w:t xml:space="preserve">2. </w:t>
      </w:r>
      <w:r w:rsidR="00F0373F" w:rsidRPr="002544F1">
        <w:rPr>
          <w:rFonts w:ascii="Calibri" w:hAnsi="Calibri" w:cs="Arial"/>
          <w:sz w:val="24"/>
          <w:szCs w:val="24"/>
          <w:lang w:val="en-US"/>
        </w:rPr>
        <w:t xml:space="preserve">PURPOSE </w:t>
      </w:r>
    </w:p>
    <w:p w14:paraId="261DF002" w14:textId="77777777" w:rsidR="00800DFE" w:rsidRDefault="00800DFE" w:rsidP="00DB0463">
      <w:pPr>
        <w:autoSpaceDE w:val="0"/>
        <w:spacing w:after="0"/>
        <w:contextualSpacing/>
        <w:jc w:val="both"/>
        <w:rPr>
          <w:rFonts w:cs="Arial"/>
          <w:i/>
          <w:color w:val="A6A6A6" w:themeColor="background1" w:themeShade="A6"/>
          <w:sz w:val="24"/>
          <w:szCs w:val="24"/>
        </w:rPr>
      </w:pPr>
    </w:p>
    <w:p w14:paraId="0065B5E1" w14:textId="77777777" w:rsidR="00133BD1" w:rsidRPr="00D42741" w:rsidRDefault="00133BD1" w:rsidP="00133BD1">
      <w:pPr>
        <w:autoSpaceDE w:val="0"/>
        <w:spacing w:after="0"/>
        <w:contextualSpacing/>
        <w:jc w:val="both"/>
        <w:rPr>
          <w:rFonts w:cs="Arial"/>
          <w:i/>
          <w:color w:val="A6A6A6" w:themeColor="background1" w:themeShade="A6"/>
          <w:sz w:val="24"/>
          <w:szCs w:val="24"/>
        </w:rPr>
      </w:pPr>
      <w:r w:rsidRPr="00CE0B0C">
        <w:rPr>
          <w:rFonts w:eastAsia="Times New Roman" w:cs="Arial"/>
          <w:i/>
          <w:iCs/>
          <w:color w:val="A6A6A6" w:themeColor="background1" w:themeShade="A6"/>
          <w:sz w:val="24"/>
          <w:szCs w:val="24"/>
          <w:lang w:eastAsia="x-none"/>
        </w:rPr>
        <w:t xml:space="preserve">Briefly explain what purpose </w:t>
      </w:r>
      <w:r>
        <w:rPr>
          <w:rFonts w:eastAsia="Times New Roman" w:cs="Arial"/>
          <w:i/>
          <w:iCs/>
          <w:color w:val="A6A6A6" w:themeColor="background1" w:themeShade="A6"/>
          <w:sz w:val="24"/>
          <w:szCs w:val="24"/>
          <w:lang w:eastAsia="x-none"/>
        </w:rPr>
        <w:t>the 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will fulfill. What would be the general goal of the </w:t>
      </w:r>
      <w:r>
        <w:rPr>
          <w:rFonts w:eastAsia="Times New Roman" w:cs="Arial"/>
          <w:i/>
          <w:iCs/>
          <w:color w:val="A6A6A6" w:themeColor="background1" w:themeShade="A6"/>
          <w:sz w:val="24"/>
          <w:szCs w:val="24"/>
          <w:lang w:eastAsia="x-none"/>
        </w:rPr>
        <w:t>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personnel? What role is the </w:t>
      </w:r>
      <w:r>
        <w:rPr>
          <w:rFonts w:eastAsia="Times New Roman" w:cs="Arial"/>
          <w:i/>
          <w:iCs/>
          <w:color w:val="A6A6A6" w:themeColor="background1" w:themeShade="A6"/>
          <w:sz w:val="24"/>
          <w:szCs w:val="24"/>
          <w:lang w:eastAsia="x-none"/>
        </w:rPr>
        <w:t>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expected to perform? The purpose represents the impact you are seeking to achieve through the</w:t>
      </w:r>
      <w:r>
        <w:rPr>
          <w:rFonts w:eastAsia="Times New Roman" w:cs="Arial"/>
          <w:i/>
          <w:iCs/>
          <w:color w:val="A6A6A6" w:themeColor="background1" w:themeShade="A6"/>
          <w:sz w:val="24"/>
          <w:szCs w:val="24"/>
          <w:lang w:eastAsia="x-none"/>
        </w:rPr>
        <w:t xml:space="preserve"> 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personnel. The purpose should be tailored for each</w:t>
      </w:r>
      <w:r>
        <w:rPr>
          <w:rFonts w:eastAsia="Times New Roman" w:cs="Arial"/>
          <w:i/>
          <w:iCs/>
          <w:color w:val="A6A6A6" w:themeColor="background1" w:themeShade="A6"/>
          <w:sz w:val="24"/>
          <w:szCs w:val="24"/>
          <w:lang w:eastAsia="x-none"/>
        </w:rPr>
        <w:t xml:space="preserve"> remote support</w:t>
      </w:r>
      <w:r w:rsidRPr="00CE0B0C">
        <w:rPr>
          <w:rFonts w:eastAsia="Times New Roman" w:cs="Arial"/>
          <w:i/>
          <w:iCs/>
          <w:color w:val="A6A6A6" w:themeColor="background1" w:themeShade="A6"/>
          <w:sz w:val="24"/>
          <w:szCs w:val="24"/>
          <w:lang w:eastAsia="x-none"/>
        </w:rPr>
        <w:t xml:space="preserve"> and context of intervention</w:t>
      </w:r>
      <w:r w:rsidRPr="00800DFE">
        <w:rPr>
          <w:rFonts w:cs="Arial"/>
          <w:i/>
          <w:color w:val="A6A6A6" w:themeColor="background1" w:themeShade="A6"/>
          <w:sz w:val="24"/>
          <w:szCs w:val="24"/>
        </w:rPr>
        <w:t>.</w:t>
      </w:r>
    </w:p>
    <w:p w14:paraId="06ACC5F5" w14:textId="77777777" w:rsidR="00D42741" w:rsidRDefault="00D42741" w:rsidP="00DB0463">
      <w:pPr>
        <w:autoSpaceDE w:val="0"/>
        <w:spacing w:after="0"/>
        <w:contextualSpacing/>
        <w:jc w:val="both"/>
        <w:rPr>
          <w:rFonts w:cs="Arial"/>
          <w:color w:val="000000" w:themeColor="text1"/>
          <w:sz w:val="24"/>
          <w:szCs w:val="24"/>
        </w:rPr>
      </w:pPr>
    </w:p>
    <w:bookmarkEnd w:id="4"/>
    <w:p w14:paraId="5686002C" w14:textId="6DC18DB2" w:rsidR="00D8067C" w:rsidRPr="00C95765" w:rsidRDefault="00C95765" w:rsidP="001D1895">
      <w:pPr>
        <w:widowControl w:val="0"/>
        <w:autoSpaceDE w:val="0"/>
        <w:autoSpaceDN w:val="0"/>
        <w:adjustRightInd w:val="0"/>
        <w:spacing w:after="0" w:line="380" w:lineRule="atLeast"/>
        <w:rPr>
          <w:rStyle w:val="eop"/>
          <w:rFonts w:cs="Calibri"/>
          <w:color w:val="000000"/>
          <w:sz w:val="24"/>
          <w:shd w:val="clear" w:color="auto" w:fill="FFFFFF"/>
        </w:rPr>
      </w:pPr>
      <w:r w:rsidRPr="00B13EFB">
        <w:rPr>
          <w:rStyle w:val="normaltextrun"/>
          <w:rFonts w:cs="Calibri"/>
          <w:color w:val="000000"/>
          <w:sz w:val="24"/>
          <w:highlight w:val="yellow"/>
          <w:shd w:val="clear" w:color="auto" w:fill="FFFFFF"/>
        </w:rPr>
        <w:t>The SBC Advisor will be responsible for strengthening nutrition response through the provision of senior leadership, technical support and capacity building for social and </w:t>
      </w:r>
      <w:proofErr w:type="spellStart"/>
      <w:r w:rsidRPr="00B13EFB">
        <w:rPr>
          <w:rStyle w:val="normaltextrun"/>
          <w:rFonts w:cs="Calibri"/>
          <w:color w:val="000000"/>
          <w:sz w:val="24"/>
          <w:highlight w:val="yellow"/>
          <w:shd w:val="clear" w:color="auto" w:fill="FFFFFF"/>
        </w:rPr>
        <w:t>behaviour</w:t>
      </w:r>
      <w:proofErr w:type="spellEnd"/>
      <w:r w:rsidRPr="00B13EFB">
        <w:rPr>
          <w:rStyle w:val="normaltextrun"/>
          <w:rFonts w:cs="Calibri"/>
          <w:color w:val="000000"/>
          <w:sz w:val="24"/>
          <w:highlight w:val="yellow"/>
          <w:shd w:val="clear" w:color="auto" w:fill="FFFFFF"/>
        </w:rPr>
        <w:t> change approaches (including formative research, strategy development and coordination support) during remote support to governments, nutrition clusters, the Global Nutrition Cluster (GNC) and / or local and international non-governmental organizations.</w:t>
      </w:r>
      <w:r w:rsidRPr="00C95765">
        <w:rPr>
          <w:rStyle w:val="eop"/>
          <w:rFonts w:cs="Calibri"/>
          <w:color w:val="000000"/>
          <w:sz w:val="24"/>
          <w:shd w:val="clear" w:color="auto" w:fill="FFFFFF"/>
        </w:rPr>
        <w:t> </w:t>
      </w:r>
    </w:p>
    <w:p w14:paraId="72FF24B1" w14:textId="77777777" w:rsidR="00C95765" w:rsidRPr="002544F1" w:rsidRDefault="00C95765" w:rsidP="001D1895">
      <w:pPr>
        <w:widowControl w:val="0"/>
        <w:autoSpaceDE w:val="0"/>
        <w:autoSpaceDN w:val="0"/>
        <w:adjustRightInd w:val="0"/>
        <w:spacing w:after="0" w:line="380" w:lineRule="atLeast"/>
        <w:rPr>
          <w:rFonts w:cs="Times"/>
          <w:sz w:val="24"/>
          <w:szCs w:val="24"/>
          <w:lang w:eastAsia="en-CA"/>
        </w:rPr>
      </w:pPr>
    </w:p>
    <w:p w14:paraId="0C4678E8" w14:textId="7B14A1FE" w:rsidR="007F6C6D" w:rsidRPr="002544F1" w:rsidRDefault="00F0373F" w:rsidP="00F305C6">
      <w:pPr>
        <w:pStyle w:val="Tijeloteksta"/>
        <w:shd w:val="clear" w:color="auto" w:fill="D9D9D9"/>
        <w:spacing w:line="276" w:lineRule="auto"/>
        <w:contextualSpacing/>
        <w:jc w:val="both"/>
        <w:rPr>
          <w:rFonts w:ascii="Calibri" w:hAnsi="Calibri" w:cs="Arial"/>
          <w:sz w:val="24"/>
          <w:szCs w:val="24"/>
          <w:lang w:val="en-US"/>
        </w:rPr>
      </w:pPr>
      <w:r w:rsidRPr="002544F1">
        <w:rPr>
          <w:rFonts w:ascii="Calibri" w:hAnsi="Calibri" w:cs="Arial"/>
          <w:sz w:val="24"/>
          <w:szCs w:val="24"/>
          <w:lang w:val="en-US"/>
        </w:rPr>
        <w:t xml:space="preserve"> </w:t>
      </w:r>
      <w:r w:rsidR="00094B22">
        <w:rPr>
          <w:rFonts w:ascii="Calibri" w:hAnsi="Calibri" w:cs="Arial"/>
          <w:sz w:val="24"/>
          <w:szCs w:val="24"/>
          <w:lang w:val="en-US"/>
        </w:rPr>
        <w:t xml:space="preserve">3. </w:t>
      </w:r>
      <w:r w:rsidRPr="002544F1">
        <w:rPr>
          <w:rFonts w:ascii="Calibri" w:hAnsi="Calibri" w:cs="Arial"/>
          <w:sz w:val="24"/>
          <w:szCs w:val="24"/>
          <w:lang w:val="en-US"/>
        </w:rPr>
        <w:t>SCOPE OF DUTIES AND RESPONSIBILITIES</w:t>
      </w:r>
      <w:r w:rsidR="00B055BB">
        <w:rPr>
          <w:rFonts w:ascii="Calibri" w:hAnsi="Calibri" w:cs="Arial"/>
          <w:sz w:val="24"/>
          <w:szCs w:val="24"/>
          <w:lang w:val="en-US"/>
        </w:rPr>
        <w:t xml:space="preserve">: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3D2B5F">
        <w:rPr>
          <w:rFonts w:ascii="Calibri" w:hAnsi="Calibri" w:cs="Arial"/>
          <w:sz w:val="24"/>
          <w:szCs w:val="24"/>
          <w:lang w:val="en-US"/>
        </w:rPr>
        <w:t>r</w:t>
      </w:r>
      <w:r w:rsidRPr="002544F1">
        <w:rPr>
          <w:rFonts w:ascii="Calibri" w:hAnsi="Calibri" w:cs="Arial"/>
          <w:sz w:val="24"/>
          <w:szCs w:val="24"/>
          <w:lang w:val="en-US"/>
        </w:rPr>
        <w:t xml:space="preserve"> </w:t>
      </w:r>
    </w:p>
    <w:p w14:paraId="42F62A05" w14:textId="77777777" w:rsidR="00800DFE" w:rsidRDefault="00800DFE" w:rsidP="00F0373F">
      <w:pPr>
        <w:spacing w:after="0" w:line="240" w:lineRule="auto"/>
        <w:jc w:val="both"/>
        <w:rPr>
          <w:rFonts w:asciiTheme="minorHAnsi" w:hAnsiTheme="minorHAnsi"/>
          <w:i/>
          <w:color w:val="A6A6A6" w:themeColor="background1" w:themeShade="A6"/>
          <w:sz w:val="24"/>
          <w:szCs w:val="24"/>
        </w:rPr>
      </w:pPr>
    </w:p>
    <w:p w14:paraId="74A4603E" w14:textId="77777777" w:rsidR="00977344" w:rsidRPr="00882DB8" w:rsidRDefault="00977344" w:rsidP="00977344">
      <w:pPr>
        <w:spacing w:after="0" w:line="240" w:lineRule="auto"/>
        <w:jc w:val="both"/>
        <w:rPr>
          <w:rFonts w:eastAsia="Times New Roman" w:cs="Arial"/>
          <w:i/>
          <w:iCs/>
          <w:color w:val="A6A6A6" w:themeColor="background1" w:themeShade="A6"/>
          <w:sz w:val="24"/>
          <w:szCs w:val="24"/>
          <w:lang w:eastAsia="x-none"/>
        </w:rPr>
      </w:pPr>
      <w:r w:rsidRPr="00882DB8">
        <w:rPr>
          <w:rFonts w:eastAsia="Times New Roman" w:cs="Arial"/>
          <w:i/>
          <w:iCs/>
          <w:color w:val="A6A6A6" w:themeColor="background1" w:themeShade="A6"/>
          <w:sz w:val="24"/>
          <w:szCs w:val="24"/>
          <w:lang w:eastAsia="x-none"/>
        </w:rPr>
        <w:t xml:space="preserve">Enlist and specify all tasks that the </w:t>
      </w:r>
      <w:r>
        <w:rPr>
          <w:rFonts w:eastAsia="Times New Roman" w:cs="Arial"/>
          <w:i/>
          <w:iCs/>
          <w:color w:val="A6A6A6" w:themeColor="background1" w:themeShade="A6"/>
          <w:sz w:val="24"/>
          <w:szCs w:val="24"/>
          <w:lang w:eastAsia="x-none"/>
        </w:rPr>
        <w:t xml:space="preserve">Technical Advisor </w:t>
      </w:r>
      <w:r w:rsidRPr="00882DB8">
        <w:rPr>
          <w:rFonts w:eastAsia="Times New Roman" w:cs="Arial"/>
          <w:i/>
          <w:iCs/>
          <w:color w:val="A6A6A6" w:themeColor="background1" w:themeShade="A6"/>
          <w:sz w:val="24"/>
          <w:szCs w:val="24"/>
          <w:lang w:eastAsia="x-none"/>
        </w:rPr>
        <w:t>is expected to perform.</w:t>
      </w:r>
    </w:p>
    <w:p w14:paraId="6649E6B2" w14:textId="77777777" w:rsidR="00632132" w:rsidRPr="002544F1" w:rsidRDefault="00632132" w:rsidP="00F0373F">
      <w:pPr>
        <w:spacing w:after="0" w:line="240" w:lineRule="auto"/>
        <w:jc w:val="both"/>
        <w:rPr>
          <w:rFonts w:asciiTheme="minorHAnsi" w:hAnsiTheme="minorHAnsi"/>
          <w:sz w:val="24"/>
          <w:szCs w:val="24"/>
        </w:rPr>
      </w:pPr>
    </w:p>
    <w:p w14:paraId="1806F23D" w14:textId="7F682A18" w:rsidR="00C95765" w:rsidRPr="009003B8" w:rsidRDefault="00B26C17" w:rsidP="00F40EED">
      <w:pPr>
        <w:pStyle w:val="Odlomakpopisa"/>
        <w:numPr>
          <w:ilvl w:val="0"/>
          <w:numId w:val="44"/>
        </w:numPr>
        <w:rPr>
          <w:rFonts w:eastAsia="Times New Roman" w:cs="Arial"/>
          <w:sz w:val="24"/>
          <w:szCs w:val="24"/>
          <w:highlight w:val="yellow"/>
          <w:lang w:val="en-GB"/>
        </w:rPr>
      </w:pPr>
      <w:r w:rsidRPr="009003B8">
        <w:rPr>
          <w:rFonts w:eastAsia="Times New Roman" w:cs="Arial"/>
          <w:sz w:val="24"/>
          <w:szCs w:val="24"/>
          <w:highlight w:val="yellow"/>
          <w:lang w:val="en-GB"/>
        </w:rPr>
        <w:t>Providing technical advice and operational support on SBC for ongoing/new programs on Infant and Young Child Feeding (IYCF), health, hygiene and nutrition.</w:t>
      </w:r>
    </w:p>
    <w:p w14:paraId="7E078899" w14:textId="58FF2B3D" w:rsidR="00B26C17" w:rsidRPr="009003B8" w:rsidRDefault="00B26C17" w:rsidP="00F40EED">
      <w:pPr>
        <w:pStyle w:val="Odlomakpopisa"/>
        <w:numPr>
          <w:ilvl w:val="0"/>
          <w:numId w:val="44"/>
        </w:numPr>
        <w:rPr>
          <w:rFonts w:eastAsia="Times New Roman" w:cs="Arial"/>
          <w:sz w:val="24"/>
          <w:szCs w:val="24"/>
          <w:highlight w:val="yellow"/>
        </w:rPr>
      </w:pPr>
      <w:r w:rsidRPr="009003B8">
        <w:rPr>
          <w:rFonts w:eastAsia="Times New Roman" w:cs="Arial"/>
          <w:sz w:val="24"/>
          <w:szCs w:val="24"/>
          <w:highlight w:val="yellow"/>
        </w:rPr>
        <w:t xml:space="preserve">Conducting desk review and </w:t>
      </w:r>
      <w:r w:rsidR="00133BD1">
        <w:rPr>
          <w:rFonts w:eastAsia="Times New Roman" w:cs="Arial"/>
          <w:sz w:val="24"/>
          <w:szCs w:val="24"/>
          <w:highlight w:val="yellow"/>
        </w:rPr>
        <w:t xml:space="preserve">remote </w:t>
      </w:r>
      <w:r w:rsidRPr="009003B8">
        <w:rPr>
          <w:rFonts w:eastAsia="Times New Roman" w:cs="Arial"/>
          <w:sz w:val="24"/>
          <w:szCs w:val="24"/>
          <w:highlight w:val="yellow"/>
        </w:rPr>
        <w:t>training staff on qualitative research to understand the social norms, barriers and enablers for behavior change</w:t>
      </w:r>
      <w:r w:rsidR="00F1344D" w:rsidRPr="009003B8">
        <w:rPr>
          <w:rFonts w:eastAsia="Times New Roman" w:cs="Arial"/>
          <w:sz w:val="24"/>
          <w:szCs w:val="24"/>
          <w:highlight w:val="yellow"/>
        </w:rPr>
        <w:t>. Thereafter,</w:t>
      </w:r>
      <w:r w:rsidRPr="009003B8">
        <w:rPr>
          <w:rFonts w:eastAsia="Times New Roman" w:cs="Arial"/>
          <w:sz w:val="24"/>
          <w:szCs w:val="24"/>
          <w:highlight w:val="yellow"/>
        </w:rPr>
        <w:t xml:space="preserve"> mentoring staff and stakeholders on the use of findings to develop an SBC strategy.</w:t>
      </w:r>
    </w:p>
    <w:p w14:paraId="0210412F" w14:textId="019B9FF6" w:rsidR="00B26C17" w:rsidRPr="009003B8" w:rsidRDefault="00B26C17" w:rsidP="00F40EED">
      <w:pPr>
        <w:pStyle w:val="Odlomakpopisa"/>
        <w:numPr>
          <w:ilvl w:val="0"/>
          <w:numId w:val="44"/>
        </w:numPr>
        <w:rPr>
          <w:rFonts w:eastAsia="Times New Roman" w:cs="Arial"/>
          <w:sz w:val="24"/>
          <w:szCs w:val="24"/>
          <w:highlight w:val="yellow"/>
        </w:rPr>
      </w:pPr>
      <w:r w:rsidRPr="009003B8">
        <w:rPr>
          <w:rFonts w:eastAsia="Times New Roman" w:cs="Arial"/>
          <w:sz w:val="24"/>
          <w:szCs w:val="24"/>
          <w:highlight w:val="yellow"/>
        </w:rPr>
        <w:t>Mapping, identifying and supporting in adaptation</w:t>
      </w:r>
      <w:r w:rsidR="006A5808" w:rsidRPr="009003B8">
        <w:rPr>
          <w:rFonts w:eastAsia="Times New Roman" w:cs="Arial"/>
          <w:sz w:val="24"/>
          <w:szCs w:val="24"/>
          <w:highlight w:val="yellow"/>
        </w:rPr>
        <w:t>/contextualization</w:t>
      </w:r>
      <w:r w:rsidRPr="009003B8">
        <w:rPr>
          <w:rFonts w:eastAsia="Times New Roman" w:cs="Arial"/>
          <w:sz w:val="24"/>
          <w:szCs w:val="24"/>
          <w:highlight w:val="yellow"/>
        </w:rPr>
        <w:t xml:space="preserve"> of existing SBC tools and materials</w:t>
      </w:r>
      <w:r w:rsidR="006A5808" w:rsidRPr="009003B8">
        <w:rPr>
          <w:rFonts w:eastAsia="Times New Roman" w:cs="Arial"/>
          <w:sz w:val="24"/>
          <w:szCs w:val="24"/>
          <w:highlight w:val="yellow"/>
        </w:rPr>
        <w:t>.</w:t>
      </w:r>
      <w:r w:rsidRPr="009003B8">
        <w:rPr>
          <w:rFonts w:eastAsia="Times New Roman" w:cs="Arial"/>
          <w:sz w:val="24"/>
          <w:szCs w:val="24"/>
          <w:highlight w:val="yellow"/>
        </w:rPr>
        <w:t xml:space="preserve"> </w:t>
      </w:r>
    </w:p>
    <w:p w14:paraId="44A15542" w14:textId="502AAD56" w:rsidR="00B26C17" w:rsidRPr="009003B8" w:rsidRDefault="00B26C17" w:rsidP="00F40EED">
      <w:pPr>
        <w:pStyle w:val="Odlomakpopisa"/>
        <w:numPr>
          <w:ilvl w:val="0"/>
          <w:numId w:val="44"/>
        </w:numPr>
        <w:spacing w:after="0"/>
        <w:rPr>
          <w:rFonts w:eastAsia="Times New Roman" w:cs="Arial"/>
          <w:sz w:val="24"/>
          <w:szCs w:val="24"/>
          <w:highlight w:val="yellow"/>
        </w:rPr>
      </w:pPr>
      <w:r w:rsidRPr="009003B8">
        <w:rPr>
          <w:rFonts w:eastAsia="Times New Roman" w:cs="Arial"/>
          <w:sz w:val="24"/>
          <w:szCs w:val="24"/>
          <w:highlight w:val="yellow"/>
        </w:rPr>
        <w:t xml:space="preserve">Conducting </w:t>
      </w:r>
      <w:r w:rsidR="00133BD1">
        <w:rPr>
          <w:rFonts w:eastAsia="Times New Roman" w:cs="Arial"/>
          <w:sz w:val="24"/>
          <w:szCs w:val="24"/>
          <w:highlight w:val="yellow"/>
        </w:rPr>
        <w:t xml:space="preserve">virtual </w:t>
      </w:r>
      <w:r w:rsidRPr="009003B8">
        <w:rPr>
          <w:rFonts w:eastAsia="Times New Roman" w:cs="Arial"/>
          <w:sz w:val="24"/>
          <w:szCs w:val="24"/>
          <w:highlight w:val="yellow"/>
        </w:rPr>
        <w:t>stakeholder consultations to develop an evidence-based SBC strategy/action plan</w:t>
      </w:r>
      <w:r w:rsidR="00F81A3E">
        <w:rPr>
          <w:rFonts w:eastAsia="Times New Roman" w:cs="Arial"/>
          <w:sz w:val="24"/>
          <w:szCs w:val="24"/>
          <w:highlight w:val="yellow"/>
        </w:rPr>
        <w:t>.</w:t>
      </w:r>
    </w:p>
    <w:p w14:paraId="41718AFB" w14:textId="10488CDE" w:rsidR="00137E40" w:rsidRPr="009003B8" w:rsidRDefault="00137E40" w:rsidP="00F40EED">
      <w:pPr>
        <w:pStyle w:val="Odlomakpopisa"/>
        <w:numPr>
          <w:ilvl w:val="0"/>
          <w:numId w:val="44"/>
        </w:numPr>
        <w:spacing w:after="0"/>
        <w:rPr>
          <w:rFonts w:eastAsia="Times New Roman" w:cs="Arial"/>
          <w:sz w:val="24"/>
          <w:szCs w:val="24"/>
          <w:highlight w:val="yellow"/>
        </w:rPr>
      </w:pPr>
      <w:r w:rsidRPr="009003B8">
        <w:rPr>
          <w:rFonts w:eastAsia="Times New Roman" w:cs="Arial"/>
          <w:sz w:val="24"/>
          <w:szCs w:val="24"/>
          <w:highlight w:val="yellow"/>
        </w:rPr>
        <w:t xml:space="preserve">Provide </w:t>
      </w:r>
      <w:r w:rsidR="00133BD1">
        <w:rPr>
          <w:rFonts w:eastAsia="Times New Roman" w:cs="Arial"/>
          <w:sz w:val="24"/>
          <w:szCs w:val="24"/>
          <w:highlight w:val="yellow"/>
        </w:rPr>
        <w:t xml:space="preserve">remote </w:t>
      </w:r>
      <w:r w:rsidRPr="009003B8">
        <w:rPr>
          <w:rFonts w:eastAsia="Times New Roman" w:cs="Arial"/>
          <w:sz w:val="24"/>
          <w:szCs w:val="24"/>
          <w:highlight w:val="yellow"/>
        </w:rPr>
        <w:t xml:space="preserve">support to local teams </w:t>
      </w:r>
      <w:r w:rsidR="00DD1579">
        <w:rPr>
          <w:rFonts w:eastAsia="Times New Roman" w:cs="Arial"/>
          <w:sz w:val="24"/>
          <w:szCs w:val="24"/>
          <w:highlight w:val="yellow"/>
        </w:rPr>
        <w:t>to</w:t>
      </w:r>
      <w:r w:rsidR="00DD1579" w:rsidRPr="009003B8">
        <w:rPr>
          <w:rFonts w:eastAsia="Times New Roman" w:cs="Arial"/>
          <w:sz w:val="24"/>
          <w:szCs w:val="24"/>
          <w:highlight w:val="yellow"/>
        </w:rPr>
        <w:t xml:space="preserve"> </w:t>
      </w:r>
      <w:r w:rsidRPr="009003B8">
        <w:rPr>
          <w:rFonts w:eastAsia="Times New Roman" w:cs="Arial"/>
          <w:sz w:val="24"/>
          <w:szCs w:val="24"/>
          <w:highlight w:val="yellow"/>
        </w:rPr>
        <w:t>develop</w:t>
      </w:r>
      <w:r w:rsidR="005D0F1C" w:rsidRPr="009003B8">
        <w:rPr>
          <w:rFonts w:eastAsia="Times New Roman" w:cs="Arial"/>
          <w:sz w:val="24"/>
          <w:szCs w:val="24"/>
          <w:highlight w:val="yellow"/>
        </w:rPr>
        <w:t xml:space="preserve"> effective communication materials (audio, audio-visual, print, online tools etc.) and guidance on pre-testing the materials.</w:t>
      </w:r>
    </w:p>
    <w:p w14:paraId="1AB08ED0" w14:textId="0C9F4489" w:rsidR="00506750" w:rsidRPr="009003B8" w:rsidRDefault="00506750" w:rsidP="00F40EED">
      <w:pPr>
        <w:numPr>
          <w:ilvl w:val="0"/>
          <w:numId w:val="44"/>
        </w:numPr>
        <w:spacing w:after="0" w:line="240" w:lineRule="auto"/>
        <w:rPr>
          <w:rFonts w:eastAsia="Times New Roman" w:cs="Arial"/>
          <w:sz w:val="24"/>
          <w:szCs w:val="24"/>
          <w:highlight w:val="yellow"/>
          <w:lang w:val="en-GB"/>
        </w:rPr>
      </w:pPr>
      <w:r w:rsidRPr="009003B8">
        <w:rPr>
          <w:rFonts w:eastAsia="Times New Roman" w:cs="Arial"/>
          <w:sz w:val="24"/>
          <w:szCs w:val="24"/>
          <w:highlight w:val="yellow"/>
          <w:lang w:val="en-GB"/>
        </w:rPr>
        <w:t>Assess capacity building needs across partners and d</w:t>
      </w:r>
      <w:r w:rsidR="00863416">
        <w:rPr>
          <w:rFonts w:eastAsia="Times New Roman" w:cs="Arial"/>
          <w:sz w:val="24"/>
          <w:szCs w:val="24"/>
          <w:highlight w:val="yellow"/>
          <w:lang w:val="en-GB"/>
        </w:rPr>
        <w:t>evelop a plan for meeting these</w:t>
      </w:r>
      <w:r w:rsidR="006613DC">
        <w:rPr>
          <w:rFonts w:eastAsia="Times New Roman" w:cs="Arial"/>
          <w:sz w:val="24"/>
          <w:szCs w:val="24"/>
          <w:highlight w:val="yellow"/>
          <w:lang w:val="en-GB"/>
        </w:rPr>
        <w:t xml:space="preserve"> needs</w:t>
      </w:r>
      <w:r w:rsidR="00863416">
        <w:rPr>
          <w:rFonts w:eastAsia="Times New Roman" w:cs="Arial"/>
          <w:sz w:val="24"/>
          <w:szCs w:val="24"/>
          <w:highlight w:val="yellow"/>
          <w:lang w:val="en-GB"/>
        </w:rPr>
        <w:t>.</w:t>
      </w:r>
      <w:r w:rsidRPr="009003B8">
        <w:rPr>
          <w:rFonts w:eastAsia="Times New Roman" w:cs="Arial"/>
          <w:sz w:val="24"/>
          <w:szCs w:val="24"/>
          <w:highlight w:val="yellow"/>
          <w:lang w:val="en-GB"/>
        </w:rPr>
        <w:t xml:space="preserve"> </w:t>
      </w:r>
    </w:p>
    <w:p w14:paraId="1DFC8BC3" w14:textId="491FEE26" w:rsidR="00F1344D" w:rsidRPr="009003B8" w:rsidRDefault="00F1344D" w:rsidP="00F40EED">
      <w:pPr>
        <w:numPr>
          <w:ilvl w:val="0"/>
          <w:numId w:val="44"/>
        </w:numPr>
        <w:spacing w:after="0" w:line="240" w:lineRule="auto"/>
        <w:rPr>
          <w:rFonts w:eastAsia="Times New Roman" w:cs="Arial"/>
          <w:sz w:val="24"/>
          <w:szCs w:val="24"/>
          <w:highlight w:val="yellow"/>
          <w:lang w:val="en-GB"/>
        </w:rPr>
      </w:pPr>
      <w:r w:rsidRPr="009003B8">
        <w:rPr>
          <w:rFonts w:eastAsia="Times New Roman" w:cs="Arial"/>
          <w:sz w:val="24"/>
          <w:szCs w:val="24"/>
          <w:highlight w:val="yellow"/>
          <w:lang w:val="en-GB"/>
        </w:rPr>
        <w:t>Develop communication tools, facilitator manuals and job aids that foster organisational capacity in SBC in coherence with existing national protocols and guidelines</w:t>
      </w:r>
      <w:r w:rsidR="00DD1579">
        <w:rPr>
          <w:rFonts w:eastAsia="Times New Roman" w:cs="Arial"/>
          <w:sz w:val="24"/>
          <w:szCs w:val="24"/>
          <w:highlight w:val="yellow"/>
          <w:lang w:val="en-GB"/>
        </w:rPr>
        <w:t>.</w:t>
      </w:r>
      <w:r w:rsidRPr="009003B8">
        <w:rPr>
          <w:rFonts w:eastAsia="Times New Roman" w:cs="Arial"/>
          <w:sz w:val="24"/>
          <w:szCs w:val="24"/>
          <w:highlight w:val="yellow"/>
          <w:lang w:val="en-GB"/>
        </w:rPr>
        <w:t>  </w:t>
      </w:r>
    </w:p>
    <w:p w14:paraId="3D559E71" w14:textId="77777777" w:rsidR="006146B2" w:rsidRPr="009003B8" w:rsidRDefault="00B26C17" w:rsidP="00F40EED">
      <w:pPr>
        <w:pStyle w:val="Odlomakpopisa"/>
        <w:numPr>
          <w:ilvl w:val="0"/>
          <w:numId w:val="44"/>
        </w:numPr>
        <w:rPr>
          <w:rFonts w:eastAsia="Times New Roman" w:cs="Arial"/>
          <w:sz w:val="24"/>
          <w:szCs w:val="24"/>
          <w:highlight w:val="yellow"/>
        </w:rPr>
      </w:pPr>
      <w:r w:rsidRPr="009003B8">
        <w:rPr>
          <w:rFonts w:eastAsia="Times New Roman" w:cs="Arial"/>
          <w:sz w:val="24"/>
          <w:szCs w:val="24"/>
          <w:highlight w:val="yellow"/>
        </w:rPr>
        <w:t xml:space="preserve">Reviewing/developing the organization/project’s Risk Communication and Community Engagement (RCCE) strategy in the context of COVID-19. </w:t>
      </w:r>
    </w:p>
    <w:p w14:paraId="7C508CC2" w14:textId="6A6E809E" w:rsidR="00B26C17" w:rsidRPr="009003B8" w:rsidRDefault="006146B2" w:rsidP="00F40EED">
      <w:pPr>
        <w:pStyle w:val="Odlomakpopisa"/>
        <w:numPr>
          <w:ilvl w:val="0"/>
          <w:numId w:val="44"/>
        </w:numPr>
        <w:rPr>
          <w:rFonts w:eastAsia="Times New Roman" w:cs="Arial"/>
          <w:sz w:val="24"/>
          <w:szCs w:val="24"/>
          <w:highlight w:val="yellow"/>
        </w:rPr>
      </w:pPr>
      <w:r w:rsidRPr="009003B8">
        <w:rPr>
          <w:rFonts w:eastAsia="Times New Roman" w:cs="Arial"/>
          <w:sz w:val="24"/>
          <w:szCs w:val="24"/>
          <w:highlight w:val="yellow"/>
          <w:lang w:val="en-GB"/>
        </w:rPr>
        <w:t>Providing guidance on how to adapt RCCE to local contexts and adapt communication and community engagement activities in the COVID-19 context, using a variety of media and channels.</w:t>
      </w:r>
    </w:p>
    <w:p w14:paraId="5EF4EE8F" w14:textId="4A50E535" w:rsidR="006146B2" w:rsidRPr="009003B8" w:rsidRDefault="006146B2" w:rsidP="00F40EED">
      <w:pPr>
        <w:pStyle w:val="Odlomakpopisa"/>
        <w:numPr>
          <w:ilvl w:val="0"/>
          <w:numId w:val="44"/>
        </w:numPr>
        <w:rPr>
          <w:rFonts w:eastAsia="Times New Roman" w:cs="Arial"/>
          <w:sz w:val="24"/>
          <w:szCs w:val="24"/>
          <w:highlight w:val="yellow"/>
        </w:rPr>
      </w:pPr>
      <w:r w:rsidRPr="009003B8">
        <w:rPr>
          <w:rFonts w:eastAsia="Times New Roman" w:cs="Arial"/>
          <w:sz w:val="24"/>
          <w:szCs w:val="24"/>
          <w:highlight w:val="yellow"/>
          <w:lang w:val="en-GB"/>
        </w:rPr>
        <w:t xml:space="preserve">Providing </w:t>
      </w:r>
      <w:r w:rsidR="00133BD1">
        <w:rPr>
          <w:rFonts w:eastAsia="Times New Roman" w:cs="Arial"/>
          <w:sz w:val="24"/>
          <w:szCs w:val="24"/>
          <w:highlight w:val="yellow"/>
          <w:lang w:val="en-GB"/>
        </w:rPr>
        <w:t xml:space="preserve">remote </w:t>
      </w:r>
      <w:r w:rsidRPr="009003B8">
        <w:rPr>
          <w:rFonts w:eastAsia="Times New Roman" w:cs="Arial"/>
          <w:sz w:val="24"/>
          <w:szCs w:val="24"/>
          <w:highlight w:val="yellow"/>
          <w:lang w:val="en-GB"/>
        </w:rPr>
        <w:t xml:space="preserve">support to field teams to develop interactive initiatives strategically linked for better results. These could include the following: </w:t>
      </w:r>
    </w:p>
    <w:p w14:paraId="11E0372D" w14:textId="2C8EAF67" w:rsidR="006146B2" w:rsidRPr="009003B8" w:rsidRDefault="006146B2" w:rsidP="00F40EED">
      <w:pPr>
        <w:pStyle w:val="Odlomakpopisa"/>
        <w:numPr>
          <w:ilvl w:val="1"/>
          <w:numId w:val="44"/>
        </w:numPr>
        <w:rPr>
          <w:rFonts w:eastAsia="Times New Roman" w:cs="Arial"/>
          <w:sz w:val="24"/>
          <w:szCs w:val="24"/>
          <w:highlight w:val="yellow"/>
        </w:rPr>
      </w:pPr>
      <w:r w:rsidRPr="009003B8">
        <w:rPr>
          <w:rFonts w:eastAsia="Times New Roman" w:cs="Arial"/>
          <w:sz w:val="24"/>
          <w:szCs w:val="24"/>
          <w:highlight w:val="yellow"/>
          <w:lang w:val="en-GB"/>
        </w:rPr>
        <w:lastRenderedPageBreak/>
        <w:t>production of radio talk-shows</w:t>
      </w:r>
      <w:r w:rsidR="00F81A3E">
        <w:rPr>
          <w:rFonts w:eastAsia="Times New Roman" w:cs="Arial"/>
          <w:sz w:val="24"/>
          <w:szCs w:val="24"/>
          <w:highlight w:val="yellow"/>
          <w:lang w:val="en-GB"/>
        </w:rPr>
        <w:t xml:space="preserve"> or</w:t>
      </w:r>
      <w:r w:rsidR="00F81A3E" w:rsidRPr="00F81A3E" w:rsidDel="00F81A3E">
        <w:rPr>
          <w:rFonts w:eastAsia="Times New Roman" w:cs="Arial"/>
          <w:sz w:val="24"/>
          <w:szCs w:val="24"/>
          <w:highlight w:val="yellow"/>
          <w:lang w:val="en-GB"/>
        </w:rPr>
        <w:t xml:space="preserve"> </w:t>
      </w:r>
      <w:r w:rsidR="00AB23E6" w:rsidRPr="009003B8">
        <w:rPr>
          <w:rFonts w:eastAsia="Times New Roman" w:cs="Arial"/>
          <w:sz w:val="24"/>
          <w:szCs w:val="24"/>
          <w:highlight w:val="yellow"/>
          <w:lang w:val="en-GB"/>
        </w:rPr>
        <w:t>drama series</w:t>
      </w:r>
      <w:r w:rsidRPr="009003B8">
        <w:rPr>
          <w:rFonts w:eastAsia="Times New Roman" w:cs="Arial"/>
          <w:sz w:val="24"/>
          <w:szCs w:val="24"/>
          <w:highlight w:val="yellow"/>
          <w:lang w:val="en-GB"/>
        </w:rPr>
        <w:t xml:space="preserve">, using two-way communication, </w:t>
      </w:r>
    </w:p>
    <w:p w14:paraId="70191F45" w14:textId="55E65456" w:rsidR="00AB23E6" w:rsidRPr="009003B8" w:rsidRDefault="006146B2" w:rsidP="00F40EED">
      <w:pPr>
        <w:pStyle w:val="Odlomakpopisa"/>
        <w:numPr>
          <w:ilvl w:val="1"/>
          <w:numId w:val="44"/>
        </w:numPr>
        <w:rPr>
          <w:rFonts w:eastAsia="Times New Roman" w:cs="Arial"/>
          <w:sz w:val="24"/>
          <w:szCs w:val="24"/>
          <w:highlight w:val="yellow"/>
        </w:rPr>
      </w:pPr>
      <w:r w:rsidRPr="009003B8">
        <w:rPr>
          <w:rFonts w:eastAsia="Times New Roman" w:cs="Arial"/>
          <w:sz w:val="24"/>
          <w:szCs w:val="24"/>
          <w:highlight w:val="yellow"/>
          <w:lang w:val="en-GB"/>
        </w:rPr>
        <w:t>creating engaging digital and social media tools (</w:t>
      </w:r>
      <w:proofErr w:type="gramStart"/>
      <w:r w:rsidR="00F81A3E" w:rsidRPr="009003B8">
        <w:rPr>
          <w:rFonts w:eastAsia="Times New Roman" w:cs="Arial"/>
          <w:sz w:val="24"/>
          <w:szCs w:val="24"/>
          <w:highlight w:val="yellow"/>
          <w:lang w:val="en-GB"/>
        </w:rPr>
        <w:t>e.g.</w:t>
      </w:r>
      <w:proofErr w:type="gramEnd"/>
      <w:r w:rsidRPr="009003B8">
        <w:rPr>
          <w:rFonts w:eastAsia="Times New Roman" w:cs="Arial"/>
          <w:sz w:val="24"/>
          <w:szCs w:val="24"/>
          <w:highlight w:val="yellow"/>
          <w:lang w:val="en-GB"/>
        </w:rPr>
        <w:t xml:space="preserve"> </w:t>
      </w:r>
      <w:r w:rsidR="00AB23E6" w:rsidRPr="009003B8">
        <w:rPr>
          <w:rFonts w:eastAsia="Times New Roman" w:cs="Arial"/>
          <w:sz w:val="24"/>
          <w:szCs w:val="24"/>
          <w:highlight w:val="yellow"/>
          <w:lang w:val="en-GB"/>
        </w:rPr>
        <w:t xml:space="preserve">shooting </w:t>
      </w:r>
      <w:r w:rsidRPr="009003B8">
        <w:rPr>
          <w:rFonts w:eastAsia="Times New Roman" w:cs="Arial"/>
          <w:sz w:val="24"/>
          <w:szCs w:val="24"/>
          <w:highlight w:val="yellow"/>
          <w:lang w:val="en-GB"/>
        </w:rPr>
        <w:t>and edit</w:t>
      </w:r>
      <w:r w:rsidR="00AB23E6" w:rsidRPr="009003B8">
        <w:rPr>
          <w:rFonts w:eastAsia="Times New Roman" w:cs="Arial"/>
          <w:sz w:val="24"/>
          <w:szCs w:val="24"/>
          <w:highlight w:val="yellow"/>
          <w:lang w:val="en-GB"/>
        </w:rPr>
        <w:t>ing</w:t>
      </w:r>
      <w:r w:rsidRPr="009003B8">
        <w:rPr>
          <w:rFonts w:eastAsia="Times New Roman" w:cs="Arial"/>
          <w:sz w:val="24"/>
          <w:szCs w:val="24"/>
          <w:highlight w:val="yellow"/>
          <w:lang w:val="en-GB"/>
        </w:rPr>
        <w:t xml:space="preserve"> video</w:t>
      </w:r>
      <w:r w:rsidR="00AB23E6" w:rsidRPr="009003B8">
        <w:rPr>
          <w:rFonts w:eastAsia="Times New Roman" w:cs="Arial"/>
          <w:sz w:val="24"/>
          <w:szCs w:val="24"/>
          <w:highlight w:val="yellow"/>
          <w:lang w:val="en-GB"/>
        </w:rPr>
        <w:t>s</w:t>
      </w:r>
      <w:r w:rsidRPr="009003B8">
        <w:rPr>
          <w:rFonts w:eastAsia="Times New Roman" w:cs="Arial"/>
          <w:sz w:val="24"/>
          <w:szCs w:val="24"/>
          <w:highlight w:val="yellow"/>
          <w:lang w:val="en-GB"/>
        </w:rPr>
        <w:t xml:space="preserve"> community volunteer training, quickly creat</w:t>
      </w:r>
      <w:r w:rsidR="00AB23E6" w:rsidRPr="009003B8">
        <w:rPr>
          <w:rFonts w:eastAsia="Times New Roman" w:cs="Arial"/>
          <w:sz w:val="24"/>
          <w:szCs w:val="24"/>
          <w:highlight w:val="yellow"/>
          <w:lang w:val="en-GB"/>
        </w:rPr>
        <w:t>ing audio-</w:t>
      </w:r>
      <w:r w:rsidRPr="009003B8">
        <w:rPr>
          <w:rFonts w:eastAsia="Times New Roman" w:cs="Arial"/>
          <w:sz w:val="24"/>
          <w:szCs w:val="24"/>
          <w:highlight w:val="yellow"/>
          <w:lang w:val="en-GB"/>
        </w:rPr>
        <w:t>visual</w:t>
      </w:r>
      <w:r w:rsidR="00AB23E6" w:rsidRPr="009003B8">
        <w:rPr>
          <w:rFonts w:eastAsia="Times New Roman" w:cs="Arial"/>
          <w:sz w:val="24"/>
          <w:szCs w:val="24"/>
          <w:highlight w:val="yellow"/>
          <w:lang w:val="en-GB"/>
        </w:rPr>
        <w:t xml:space="preserve">s/posts </w:t>
      </w:r>
      <w:r w:rsidRPr="009003B8">
        <w:rPr>
          <w:rFonts w:eastAsia="Times New Roman" w:cs="Arial"/>
          <w:sz w:val="24"/>
          <w:szCs w:val="24"/>
          <w:highlight w:val="yellow"/>
          <w:lang w:val="en-GB"/>
        </w:rPr>
        <w:t xml:space="preserve">using photos from field activities, etc). </w:t>
      </w:r>
    </w:p>
    <w:p w14:paraId="2C492CC7" w14:textId="16B6F3B2" w:rsidR="006146B2" w:rsidRPr="009003B8" w:rsidRDefault="00AB23E6" w:rsidP="00F40EED">
      <w:pPr>
        <w:pStyle w:val="Odlomakpopisa"/>
        <w:numPr>
          <w:ilvl w:val="1"/>
          <w:numId w:val="44"/>
        </w:numPr>
        <w:rPr>
          <w:rFonts w:eastAsia="Times New Roman" w:cs="Arial"/>
          <w:sz w:val="24"/>
          <w:szCs w:val="24"/>
          <w:highlight w:val="yellow"/>
        </w:rPr>
      </w:pPr>
      <w:r w:rsidRPr="009003B8">
        <w:rPr>
          <w:rFonts w:eastAsia="Times New Roman" w:cs="Arial"/>
          <w:sz w:val="24"/>
          <w:szCs w:val="24"/>
          <w:highlight w:val="yellow"/>
          <w:lang w:val="en-GB"/>
        </w:rPr>
        <w:t>p</w:t>
      </w:r>
      <w:r w:rsidR="006146B2" w:rsidRPr="009003B8">
        <w:rPr>
          <w:rFonts w:eastAsia="Times New Roman" w:cs="Arial"/>
          <w:sz w:val="24"/>
          <w:szCs w:val="24"/>
          <w:highlight w:val="yellow"/>
          <w:lang w:val="en-GB"/>
        </w:rPr>
        <w:t>rovid</w:t>
      </w:r>
      <w:r w:rsidRPr="009003B8">
        <w:rPr>
          <w:rFonts w:eastAsia="Times New Roman" w:cs="Arial"/>
          <w:sz w:val="24"/>
          <w:szCs w:val="24"/>
          <w:highlight w:val="yellow"/>
          <w:lang w:val="en-GB"/>
        </w:rPr>
        <w:t>ing</w:t>
      </w:r>
      <w:r w:rsidR="006146B2" w:rsidRPr="009003B8">
        <w:rPr>
          <w:rFonts w:eastAsia="Times New Roman" w:cs="Arial"/>
          <w:sz w:val="24"/>
          <w:szCs w:val="24"/>
          <w:highlight w:val="yellow"/>
          <w:lang w:val="en-GB"/>
        </w:rPr>
        <w:t xml:space="preserve"> online support for the field teams to use storytelling, creating stories based o</w:t>
      </w:r>
      <w:r w:rsidRPr="009003B8">
        <w:rPr>
          <w:rFonts w:eastAsia="Times New Roman" w:cs="Arial"/>
          <w:sz w:val="24"/>
          <w:szCs w:val="24"/>
          <w:highlight w:val="yellow"/>
          <w:lang w:val="en-GB"/>
        </w:rPr>
        <w:t>n</w:t>
      </w:r>
      <w:r w:rsidR="006146B2" w:rsidRPr="009003B8">
        <w:rPr>
          <w:rFonts w:eastAsia="Times New Roman" w:cs="Arial"/>
          <w:sz w:val="24"/>
          <w:szCs w:val="24"/>
          <w:highlight w:val="yellow"/>
          <w:lang w:val="en-GB"/>
        </w:rPr>
        <w:t xml:space="preserve"> formative research findings, to engage people on radio, social media and during community activities.</w:t>
      </w:r>
    </w:p>
    <w:p w14:paraId="3934DFC5" w14:textId="1CD9C5CD" w:rsidR="00B26C17" w:rsidRPr="009003B8" w:rsidRDefault="00B26C17" w:rsidP="00F40EED">
      <w:pPr>
        <w:pStyle w:val="Odlomakpopisa"/>
        <w:numPr>
          <w:ilvl w:val="0"/>
          <w:numId w:val="44"/>
        </w:numPr>
        <w:rPr>
          <w:rFonts w:eastAsia="Times New Roman" w:cs="Arial"/>
          <w:sz w:val="24"/>
          <w:szCs w:val="24"/>
          <w:highlight w:val="yellow"/>
        </w:rPr>
      </w:pPr>
      <w:r w:rsidRPr="009003B8">
        <w:rPr>
          <w:rFonts w:eastAsia="Times New Roman" w:cs="Arial"/>
          <w:sz w:val="24"/>
          <w:szCs w:val="24"/>
          <w:highlight w:val="yellow"/>
        </w:rPr>
        <w:t>Supporting project teams in adaptation of IYCF promotion and SBC activities to COVID</w:t>
      </w:r>
      <w:r w:rsidR="005D0F1C" w:rsidRPr="009003B8">
        <w:rPr>
          <w:rFonts w:eastAsia="Times New Roman" w:cs="Arial"/>
          <w:sz w:val="24"/>
          <w:szCs w:val="24"/>
          <w:highlight w:val="yellow"/>
        </w:rPr>
        <w:t>-19</w:t>
      </w:r>
      <w:r w:rsidRPr="009003B8">
        <w:rPr>
          <w:rFonts w:eastAsia="Times New Roman" w:cs="Arial"/>
          <w:sz w:val="24"/>
          <w:szCs w:val="24"/>
          <w:highlight w:val="yellow"/>
        </w:rPr>
        <w:t xml:space="preserve"> context.</w:t>
      </w:r>
    </w:p>
    <w:p w14:paraId="3C79549F" w14:textId="77777777" w:rsidR="00B26C17" w:rsidRPr="009003B8" w:rsidRDefault="00B26C17" w:rsidP="00F40EED">
      <w:pPr>
        <w:pStyle w:val="Odlomakpopisa"/>
        <w:numPr>
          <w:ilvl w:val="0"/>
          <w:numId w:val="44"/>
        </w:numPr>
        <w:rPr>
          <w:rFonts w:eastAsia="Times New Roman" w:cs="Arial"/>
          <w:sz w:val="24"/>
          <w:szCs w:val="24"/>
          <w:highlight w:val="yellow"/>
        </w:rPr>
      </w:pPr>
      <w:r w:rsidRPr="009003B8">
        <w:rPr>
          <w:rFonts w:eastAsia="Times New Roman" w:cs="Arial"/>
          <w:sz w:val="24"/>
          <w:szCs w:val="24"/>
          <w:highlight w:val="yellow"/>
        </w:rPr>
        <w:t>Conducting remote, interactive Training of Trainers (</w:t>
      </w:r>
      <w:proofErr w:type="spellStart"/>
      <w:r w:rsidRPr="009003B8">
        <w:rPr>
          <w:rFonts w:eastAsia="Times New Roman" w:cs="Arial"/>
          <w:sz w:val="24"/>
          <w:szCs w:val="24"/>
          <w:highlight w:val="yellow"/>
        </w:rPr>
        <w:t>ToTs</w:t>
      </w:r>
      <w:proofErr w:type="spellEnd"/>
      <w:r w:rsidRPr="009003B8">
        <w:rPr>
          <w:rFonts w:eastAsia="Times New Roman" w:cs="Arial"/>
          <w:sz w:val="24"/>
          <w:szCs w:val="24"/>
          <w:highlight w:val="yellow"/>
        </w:rPr>
        <w:t>) and orientations sessions on SBC/RCCE concepts and methods.</w:t>
      </w:r>
    </w:p>
    <w:p w14:paraId="15B01941" w14:textId="7B5D0413" w:rsidR="00B26C17" w:rsidRPr="00F40EED" w:rsidRDefault="00B26C17" w:rsidP="00F40EED">
      <w:pPr>
        <w:pStyle w:val="Odlomakpopisa"/>
        <w:numPr>
          <w:ilvl w:val="0"/>
          <w:numId w:val="44"/>
        </w:numPr>
        <w:rPr>
          <w:rFonts w:eastAsia="Times New Roman" w:cs="Arial"/>
          <w:sz w:val="24"/>
          <w:szCs w:val="24"/>
          <w:highlight w:val="yellow"/>
        </w:rPr>
      </w:pPr>
      <w:r w:rsidRPr="00F40EED">
        <w:rPr>
          <w:rFonts w:eastAsia="Times New Roman" w:cs="Arial"/>
          <w:sz w:val="24"/>
          <w:szCs w:val="24"/>
          <w:highlight w:val="yellow"/>
        </w:rPr>
        <w:t>Supporting in documentation of adaptations and lessons learned during COVID-19 pandemic</w:t>
      </w:r>
      <w:r w:rsidR="00F81A3E" w:rsidRPr="00F40EED">
        <w:rPr>
          <w:rFonts w:eastAsia="Times New Roman" w:cs="Arial"/>
          <w:sz w:val="24"/>
          <w:szCs w:val="24"/>
          <w:highlight w:val="yellow"/>
        </w:rPr>
        <w:t>.</w:t>
      </w:r>
    </w:p>
    <w:p w14:paraId="0E6ECD5E" w14:textId="77777777" w:rsidR="003B2726" w:rsidRPr="00F40EED" w:rsidRDefault="00B26C17" w:rsidP="00F40EED">
      <w:pPr>
        <w:pStyle w:val="Odlomakpopisa"/>
        <w:numPr>
          <w:ilvl w:val="0"/>
          <w:numId w:val="44"/>
        </w:numPr>
        <w:rPr>
          <w:rFonts w:eastAsia="Times New Roman" w:cs="Arial"/>
          <w:sz w:val="24"/>
          <w:szCs w:val="24"/>
          <w:highlight w:val="yellow"/>
          <w:lang w:val="en-GB"/>
        </w:rPr>
      </w:pPr>
      <w:r w:rsidRPr="00F40EED">
        <w:rPr>
          <w:rFonts w:eastAsia="Times New Roman" w:cs="Arial"/>
          <w:sz w:val="24"/>
          <w:szCs w:val="24"/>
          <w:highlight w:val="yellow"/>
        </w:rPr>
        <w:t>Designing M&amp;E tools and indicators and support in evaluating SBC interventions.</w:t>
      </w:r>
    </w:p>
    <w:p w14:paraId="54B1038A" w14:textId="17C54534" w:rsidR="00522231" w:rsidRPr="00F40EED" w:rsidRDefault="00C95765" w:rsidP="00F40EED">
      <w:pPr>
        <w:pStyle w:val="Odlomakpopisa"/>
        <w:numPr>
          <w:ilvl w:val="0"/>
          <w:numId w:val="44"/>
        </w:numPr>
        <w:rPr>
          <w:highlight w:val="yellow"/>
        </w:rPr>
      </w:pPr>
      <w:r w:rsidRPr="00F40EED">
        <w:rPr>
          <w:rFonts w:eastAsia="Times New Roman" w:cs="Arial"/>
          <w:sz w:val="24"/>
          <w:szCs w:val="24"/>
          <w:highlight w:val="yellow"/>
          <w:lang w:val="en-GB"/>
        </w:rPr>
        <w:t>Support coordination for SBC through either establishing and leading or providing substantial support to in-country partners, Nutrition and </w:t>
      </w:r>
      <w:proofErr w:type="spellStart"/>
      <w:r w:rsidRPr="00F40EED">
        <w:rPr>
          <w:rFonts w:eastAsia="Times New Roman" w:cs="Arial"/>
          <w:sz w:val="24"/>
          <w:szCs w:val="24"/>
          <w:highlight w:val="yellow"/>
          <w:lang w:val="en-GB"/>
        </w:rPr>
        <w:t>WaSH</w:t>
      </w:r>
      <w:proofErr w:type="spellEnd"/>
      <w:r w:rsidRPr="00F40EED">
        <w:rPr>
          <w:rFonts w:eastAsia="Times New Roman" w:cs="Arial"/>
          <w:sz w:val="24"/>
          <w:szCs w:val="24"/>
          <w:highlight w:val="yellow"/>
          <w:lang w:val="en-GB"/>
        </w:rPr>
        <w:t> clusters, or SBC technical working groups. </w:t>
      </w:r>
    </w:p>
    <w:p w14:paraId="2EF5CB45" w14:textId="45261A13" w:rsidR="00094B22" w:rsidRPr="002544F1" w:rsidRDefault="00094B22" w:rsidP="00094B22">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4. EXPECTED TIMELINE</w:t>
      </w:r>
      <w:r w:rsidRPr="002544F1">
        <w:rPr>
          <w:rFonts w:ascii="Calibri" w:hAnsi="Calibri" w:cs="Arial"/>
          <w:sz w:val="24"/>
          <w:szCs w:val="24"/>
          <w:lang w:val="en-US"/>
        </w:rPr>
        <w:t xml:space="preserve"> </w:t>
      </w:r>
    </w:p>
    <w:p w14:paraId="1B588BBE" w14:textId="77777777" w:rsidR="00094B22" w:rsidRPr="00E21188" w:rsidRDefault="00094B22" w:rsidP="00B055BB">
      <w:pPr>
        <w:spacing w:after="0" w:line="240" w:lineRule="auto"/>
        <w:jc w:val="both"/>
        <w:rPr>
          <w:rFonts w:eastAsia="Times New Roman" w:cs="Arial"/>
          <w:b/>
          <w:sz w:val="24"/>
          <w:szCs w:val="24"/>
        </w:rPr>
      </w:pPr>
    </w:p>
    <w:p w14:paraId="108490D5" w14:textId="7689130C" w:rsidR="00977344" w:rsidRDefault="00977344" w:rsidP="009F6BA3">
      <w:pPr>
        <w:spacing w:after="0" w:line="240" w:lineRule="auto"/>
        <w:jc w:val="both"/>
        <w:rPr>
          <w:rFonts w:eastAsia="Times New Roman" w:cs="Arial"/>
          <w:i/>
          <w:iCs/>
          <w:color w:val="A6A6A6" w:themeColor="background1" w:themeShade="A6"/>
          <w:sz w:val="24"/>
          <w:szCs w:val="24"/>
          <w:lang w:eastAsia="x-none"/>
        </w:rPr>
      </w:pPr>
      <w:r w:rsidRPr="00051924">
        <w:rPr>
          <w:rFonts w:eastAsia="Times New Roman" w:cs="Arial"/>
          <w:i/>
          <w:iCs/>
          <w:color w:val="A6A6A6" w:themeColor="background1" w:themeShade="A6"/>
          <w:sz w:val="24"/>
          <w:szCs w:val="24"/>
          <w:lang w:eastAsia="x-none"/>
        </w:rPr>
        <w:t>Please detail a work plan/timeline</w:t>
      </w:r>
      <w:r>
        <w:rPr>
          <w:rFonts w:eastAsia="Times New Roman" w:cs="Arial"/>
          <w:i/>
          <w:iCs/>
          <w:color w:val="A6A6A6" w:themeColor="background1" w:themeShade="A6"/>
          <w:sz w:val="24"/>
          <w:szCs w:val="24"/>
          <w:lang w:eastAsia="x-none"/>
        </w:rPr>
        <w:t xml:space="preserve"> based on the activities outlined above</w:t>
      </w:r>
      <w:r w:rsidRPr="00051924">
        <w:rPr>
          <w:rFonts w:eastAsia="Times New Roman" w:cs="Arial"/>
          <w:i/>
          <w:iCs/>
          <w:color w:val="A6A6A6" w:themeColor="background1" w:themeShade="A6"/>
          <w:sz w:val="24"/>
          <w:szCs w:val="24"/>
          <w:lang w:eastAsia="x-none"/>
        </w:rPr>
        <w:t xml:space="preserve"> in the below table. </w:t>
      </w:r>
    </w:p>
    <w:p w14:paraId="03AC9FEF" w14:textId="77777777" w:rsidR="009F6BA3" w:rsidRPr="009F6BA3" w:rsidRDefault="009F6BA3" w:rsidP="009F6BA3">
      <w:pPr>
        <w:spacing w:after="0" w:line="240" w:lineRule="auto"/>
        <w:jc w:val="both"/>
        <w:rPr>
          <w:rFonts w:eastAsia="Times New Roman" w:cs="Arial"/>
          <w:i/>
          <w:iCs/>
          <w:color w:val="A6A6A6" w:themeColor="background1" w:themeShade="A6"/>
          <w:sz w:val="24"/>
          <w:szCs w:val="24"/>
          <w:lang w:eastAsia="x-none"/>
        </w:rPr>
      </w:pPr>
    </w:p>
    <w:tbl>
      <w:tblPr>
        <w:tblStyle w:val="Reetkatablice"/>
        <w:tblW w:w="0" w:type="auto"/>
        <w:tblLook w:val="04A0" w:firstRow="1" w:lastRow="0" w:firstColumn="1" w:lastColumn="0" w:noHBand="0" w:noVBand="1"/>
      </w:tblPr>
      <w:tblGrid>
        <w:gridCol w:w="4714"/>
        <w:gridCol w:w="4636"/>
      </w:tblGrid>
      <w:tr w:rsidR="00977344" w14:paraId="3D36E089" w14:textId="77777777" w:rsidTr="00695375">
        <w:tc>
          <w:tcPr>
            <w:tcW w:w="4714" w:type="dxa"/>
          </w:tcPr>
          <w:p w14:paraId="48B4FED0" w14:textId="6DDD5102" w:rsidR="00977344" w:rsidRPr="009F6BA3" w:rsidRDefault="00977344" w:rsidP="00695375">
            <w:pPr>
              <w:spacing w:after="0" w:line="240" w:lineRule="auto"/>
              <w:rPr>
                <w:rFonts w:asciiTheme="minorHAnsi" w:hAnsiTheme="minorHAnsi"/>
                <w:b/>
                <w:bCs/>
                <w:lang w:val="en-GB"/>
              </w:rPr>
            </w:pPr>
            <w:r w:rsidRPr="009F6BA3">
              <w:rPr>
                <w:rFonts w:asciiTheme="minorHAnsi" w:hAnsiTheme="minorHAnsi"/>
                <w:b/>
                <w:bCs/>
                <w:lang w:val="en-GB"/>
              </w:rPr>
              <w:t>Description of activities</w:t>
            </w:r>
          </w:p>
        </w:tc>
        <w:tc>
          <w:tcPr>
            <w:tcW w:w="4636" w:type="dxa"/>
          </w:tcPr>
          <w:p w14:paraId="62A05DAF" w14:textId="77777777" w:rsidR="00977344" w:rsidRPr="009F6BA3" w:rsidRDefault="00977344" w:rsidP="00695375">
            <w:pPr>
              <w:spacing w:after="0" w:line="240" w:lineRule="auto"/>
              <w:rPr>
                <w:rFonts w:asciiTheme="minorHAnsi" w:hAnsiTheme="minorHAnsi"/>
                <w:b/>
                <w:lang w:val="en-GB"/>
              </w:rPr>
            </w:pPr>
            <w:r w:rsidRPr="009F6BA3">
              <w:rPr>
                <w:rFonts w:asciiTheme="minorHAnsi" w:hAnsiTheme="minorHAnsi"/>
                <w:b/>
                <w:lang w:val="en-GB"/>
              </w:rPr>
              <w:t xml:space="preserve">Number of working days </w:t>
            </w:r>
          </w:p>
        </w:tc>
      </w:tr>
      <w:tr w:rsidR="00977344" w14:paraId="3D3594D3" w14:textId="77777777" w:rsidTr="00695375">
        <w:tc>
          <w:tcPr>
            <w:tcW w:w="4714" w:type="dxa"/>
          </w:tcPr>
          <w:p w14:paraId="7D50B910" w14:textId="77777777" w:rsidR="00977344" w:rsidRPr="00F40EED" w:rsidRDefault="00977344" w:rsidP="00695375">
            <w:pPr>
              <w:spacing w:after="0" w:line="240" w:lineRule="auto"/>
              <w:rPr>
                <w:rFonts w:asciiTheme="minorHAnsi" w:hAnsiTheme="minorHAnsi"/>
                <w:b/>
                <w:highlight w:val="yellow"/>
                <w:lang w:val="en-GB"/>
              </w:rPr>
            </w:pPr>
            <w:r w:rsidRPr="00F40EED">
              <w:rPr>
                <w:rFonts w:asciiTheme="minorHAnsi" w:hAnsiTheme="minorHAnsi"/>
                <w:highlight w:val="yellow"/>
                <w:lang w:val="en-GB"/>
              </w:rPr>
              <w:t>Briefing sessions and review of key documents</w:t>
            </w:r>
          </w:p>
        </w:tc>
        <w:tc>
          <w:tcPr>
            <w:tcW w:w="4636" w:type="dxa"/>
          </w:tcPr>
          <w:p w14:paraId="1CD89E17" w14:textId="77777777" w:rsidR="00977344" w:rsidRPr="00F40EED" w:rsidRDefault="00977344" w:rsidP="00695375">
            <w:pPr>
              <w:spacing w:after="0" w:line="240" w:lineRule="auto"/>
              <w:rPr>
                <w:rFonts w:asciiTheme="minorHAnsi" w:hAnsiTheme="minorHAnsi"/>
                <w:b/>
                <w:highlight w:val="yellow"/>
                <w:lang w:val="en-GB"/>
              </w:rPr>
            </w:pPr>
          </w:p>
        </w:tc>
      </w:tr>
      <w:tr w:rsidR="00977344" w14:paraId="25CBF718" w14:textId="77777777" w:rsidTr="00695375">
        <w:tc>
          <w:tcPr>
            <w:tcW w:w="4714" w:type="dxa"/>
          </w:tcPr>
          <w:p w14:paraId="4B9B2C88" w14:textId="77777777" w:rsidR="00977344" w:rsidRPr="00F40EED" w:rsidRDefault="00977344" w:rsidP="00695375">
            <w:pPr>
              <w:spacing w:after="0" w:line="240" w:lineRule="auto"/>
              <w:rPr>
                <w:rFonts w:asciiTheme="minorHAnsi" w:hAnsiTheme="minorHAnsi"/>
                <w:highlight w:val="yellow"/>
                <w:lang w:val="en-GB"/>
              </w:rPr>
            </w:pPr>
            <w:r w:rsidRPr="00F40EED">
              <w:rPr>
                <w:rFonts w:asciiTheme="minorHAnsi" w:hAnsiTheme="minorHAnsi"/>
                <w:highlight w:val="yellow"/>
                <w:lang w:val="en-GB"/>
              </w:rPr>
              <w:t>Review of existing tools and documents for SBC programs implementation</w:t>
            </w:r>
          </w:p>
        </w:tc>
        <w:tc>
          <w:tcPr>
            <w:tcW w:w="4636" w:type="dxa"/>
          </w:tcPr>
          <w:p w14:paraId="1B083AFF" w14:textId="77777777" w:rsidR="00977344" w:rsidRPr="00F40EED" w:rsidRDefault="00977344" w:rsidP="00695375">
            <w:pPr>
              <w:spacing w:after="0" w:line="240" w:lineRule="auto"/>
              <w:rPr>
                <w:rFonts w:asciiTheme="minorHAnsi" w:hAnsiTheme="minorHAnsi"/>
                <w:b/>
                <w:highlight w:val="yellow"/>
                <w:lang w:val="en-GB"/>
              </w:rPr>
            </w:pPr>
          </w:p>
        </w:tc>
      </w:tr>
      <w:tr w:rsidR="00977344" w14:paraId="3B0DD295" w14:textId="77777777" w:rsidTr="00695375">
        <w:tc>
          <w:tcPr>
            <w:tcW w:w="4714" w:type="dxa"/>
          </w:tcPr>
          <w:p w14:paraId="1CD31EE0" w14:textId="77777777" w:rsidR="00977344" w:rsidRPr="00F40EED" w:rsidRDefault="00977344" w:rsidP="00695375">
            <w:pPr>
              <w:spacing w:after="0" w:line="240" w:lineRule="auto"/>
              <w:rPr>
                <w:rFonts w:asciiTheme="minorHAnsi" w:hAnsiTheme="minorHAnsi"/>
                <w:highlight w:val="yellow"/>
                <w:lang w:val="en-GB"/>
              </w:rPr>
            </w:pPr>
            <w:r w:rsidRPr="00F40EED">
              <w:rPr>
                <w:rFonts w:asciiTheme="minorHAnsi" w:hAnsiTheme="minorHAnsi"/>
                <w:highlight w:val="yellow"/>
                <w:lang w:val="en-GB"/>
              </w:rPr>
              <w:t>Develop summary of desk review and method for formative research</w:t>
            </w:r>
          </w:p>
        </w:tc>
        <w:tc>
          <w:tcPr>
            <w:tcW w:w="4636" w:type="dxa"/>
          </w:tcPr>
          <w:p w14:paraId="6A5431F7" w14:textId="77777777" w:rsidR="00977344" w:rsidRPr="00F40EED" w:rsidRDefault="00977344" w:rsidP="00695375">
            <w:pPr>
              <w:spacing w:after="0" w:line="240" w:lineRule="auto"/>
              <w:rPr>
                <w:rFonts w:asciiTheme="minorHAnsi" w:hAnsiTheme="minorHAnsi"/>
                <w:b/>
                <w:highlight w:val="yellow"/>
                <w:lang w:val="en-GB"/>
              </w:rPr>
            </w:pPr>
          </w:p>
        </w:tc>
      </w:tr>
      <w:tr w:rsidR="00977344" w:rsidRPr="006706E6" w14:paraId="7A38ECBA" w14:textId="77777777" w:rsidTr="00695375">
        <w:tc>
          <w:tcPr>
            <w:tcW w:w="4714" w:type="dxa"/>
          </w:tcPr>
          <w:p w14:paraId="1C546FA7" w14:textId="77777777" w:rsidR="00977344" w:rsidRPr="00F40EED" w:rsidRDefault="00977344" w:rsidP="00695375">
            <w:pPr>
              <w:spacing w:after="0" w:line="240" w:lineRule="auto"/>
              <w:rPr>
                <w:rFonts w:asciiTheme="minorHAnsi" w:hAnsiTheme="minorHAnsi"/>
                <w:b/>
                <w:highlight w:val="yellow"/>
                <w:lang w:val="en-GB"/>
              </w:rPr>
            </w:pPr>
            <w:r w:rsidRPr="00F40EED">
              <w:rPr>
                <w:rFonts w:asciiTheme="minorHAnsi" w:hAnsiTheme="minorHAnsi"/>
                <w:highlight w:val="yellow"/>
                <w:lang w:val="en-GB"/>
              </w:rPr>
              <w:t>Validation of the tools/method with focal persons for the assignment</w:t>
            </w:r>
          </w:p>
        </w:tc>
        <w:tc>
          <w:tcPr>
            <w:tcW w:w="4636" w:type="dxa"/>
          </w:tcPr>
          <w:p w14:paraId="6E4C251E" w14:textId="77777777" w:rsidR="00977344" w:rsidRPr="00F40EED" w:rsidRDefault="00977344" w:rsidP="00695375">
            <w:pPr>
              <w:spacing w:after="0" w:line="240" w:lineRule="auto"/>
              <w:rPr>
                <w:rFonts w:asciiTheme="minorHAnsi" w:hAnsiTheme="minorHAnsi"/>
                <w:b/>
                <w:highlight w:val="yellow"/>
                <w:lang w:val="en-GB"/>
              </w:rPr>
            </w:pPr>
          </w:p>
        </w:tc>
      </w:tr>
      <w:tr w:rsidR="00977344" w14:paraId="15AE3815" w14:textId="77777777" w:rsidTr="00695375">
        <w:tc>
          <w:tcPr>
            <w:tcW w:w="4714" w:type="dxa"/>
          </w:tcPr>
          <w:p w14:paraId="74DE8CEF" w14:textId="77777777" w:rsidR="00977344" w:rsidRPr="00F40EED" w:rsidRDefault="00977344" w:rsidP="00695375">
            <w:pPr>
              <w:spacing w:after="0" w:line="240" w:lineRule="auto"/>
              <w:rPr>
                <w:rFonts w:asciiTheme="minorHAnsi" w:hAnsiTheme="minorHAnsi"/>
                <w:highlight w:val="yellow"/>
                <w:lang w:val="en-GB"/>
              </w:rPr>
            </w:pPr>
            <w:r w:rsidRPr="00F40EED">
              <w:rPr>
                <w:rFonts w:asciiTheme="minorHAnsi" w:hAnsiTheme="minorHAnsi"/>
                <w:highlight w:val="yellow"/>
                <w:lang w:val="en-GB"/>
              </w:rPr>
              <w:t>Online training for on SBC concept and  formative research</w:t>
            </w:r>
          </w:p>
          <w:p w14:paraId="18D1A649" w14:textId="77777777" w:rsidR="00977344" w:rsidRPr="00F40EED" w:rsidRDefault="00977344" w:rsidP="00695375">
            <w:pPr>
              <w:spacing w:after="0" w:line="240" w:lineRule="auto"/>
              <w:rPr>
                <w:rFonts w:asciiTheme="minorHAnsi" w:hAnsiTheme="minorHAnsi"/>
                <w:b/>
                <w:highlight w:val="yellow"/>
                <w:lang w:val="en-GB"/>
              </w:rPr>
            </w:pPr>
          </w:p>
        </w:tc>
        <w:tc>
          <w:tcPr>
            <w:tcW w:w="4636" w:type="dxa"/>
          </w:tcPr>
          <w:p w14:paraId="3DE502EE" w14:textId="77777777" w:rsidR="00977344" w:rsidRPr="00F40EED" w:rsidRDefault="00977344" w:rsidP="00695375">
            <w:pPr>
              <w:spacing w:after="0" w:line="240" w:lineRule="auto"/>
              <w:rPr>
                <w:rFonts w:asciiTheme="minorHAnsi" w:hAnsiTheme="minorHAnsi"/>
                <w:b/>
                <w:highlight w:val="yellow"/>
                <w:lang w:val="en-GB"/>
              </w:rPr>
            </w:pPr>
          </w:p>
        </w:tc>
      </w:tr>
      <w:tr w:rsidR="00977344" w14:paraId="46F99A46" w14:textId="77777777" w:rsidTr="00695375">
        <w:tc>
          <w:tcPr>
            <w:tcW w:w="4714" w:type="dxa"/>
          </w:tcPr>
          <w:p w14:paraId="57AA4C61" w14:textId="77777777" w:rsidR="00977344" w:rsidRPr="00F40EED" w:rsidRDefault="00977344" w:rsidP="00695375">
            <w:pPr>
              <w:spacing w:after="0" w:line="240" w:lineRule="auto"/>
              <w:rPr>
                <w:rFonts w:asciiTheme="minorHAnsi" w:hAnsiTheme="minorHAnsi"/>
                <w:highlight w:val="yellow"/>
                <w:lang w:val="en-GB"/>
              </w:rPr>
            </w:pPr>
            <w:r w:rsidRPr="00F40EED">
              <w:rPr>
                <w:rFonts w:asciiTheme="minorHAnsi" w:hAnsiTheme="minorHAnsi"/>
                <w:highlight w:val="yellow"/>
                <w:lang w:val="en-GB"/>
              </w:rPr>
              <w:t>Review and analysis of formative research finding, and design of SBC/RCCE strategy</w:t>
            </w:r>
          </w:p>
        </w:tc>
        <w:tc>
          <w:tcPr>
            <w:tcW w:w="4636" w:type="dxa"/>
          </w:tcPr>
          <w:p w14:paraId="3B40FB68" w14:textId="77777777" w:rsidR="00977344" w:rsidRPr="00F40EED" w:rsidRDefault="00977344" w:rsidP="00695375">
            <w:pPr>
              <w:spacing w:after="0" w:line="240" w:lineRule="auto"/>
              <w:rPr>
                <w:rFonts w:asciiTheme="minorHAnsi" w:hAnsiTheme="minorHAnsi"/>
                <w:b/>
                <w:highlight w:val="yellow"/>
                <w:lang w:val="en-GB"/>
              </w:rPr>
            </w:pPr>
          </w:p>
        </w:tc>
      </w:tr>
      <w:tr w:rsidR="00977344" w:rsidRPr="006706E6" w14:paraId="2EBC6105" w14:textId="77777777" w:rsidTr="00695375">
        <w:tc>
          <w:tcPr>
            <w:tcW w:w="4714" w:type="dxa"/>
          </w:tcPr>
          <w:p w14:paraId="70A052EF" w14:textId="77777777" w:rsidR="00977344" w:rsidRPr="00F40EED" w:rsidRDefault="00977344" w:rsidP="00695375">
            <w:pPr>
              <w:spacing w:after="0" w:line="240" w:lineRule="auto"/>
              <w:rPr>
                <w:rFonts w:asciiTheme="minorHAnsi" w:hAnsiTheme="minorHAnsi"/>
                <w:highlight w:val="yellow"/>
                <w:lang w:val="en-GB"/>
              </w:rPr>
            </w:pPr>
            <w:r w:rsidRPr="00F40EED">
              <w:rPr>
                <w:rFonts w:asciiTheme="minorHAnsi" w:hAnsiTheme="minorHAnsi"/>
                <w:highlight w:val="yellow"/>
                <w:lang w:val="en-GB"/>
              </w:rPr>
              <w:t xml:space="preserve">Validation of report produce (ex. formative research and strategy document) </w:t>
            </w:r>
          </w:p>
        </w:tc>
        <w:tc>
          <w:tcPr>
            <w:tcW w:w="4636" w:type="dxa"/>
          </w:tcPr>
          <w:p w14:paraId="519A7D0E" w14:textId="77777777" w:rsidR="00977344" w:rsidRPr="00F40EED" w:rsidRDefault="00977344" w:rsidP="00695375">
            <w:pPr>
              <w:spacing w:after="0" w:line="240" w:lineRule="auto"/>
              <w:rPr>
                <w:rFonts w:asciiTheme="minorHAnsi" w:hAnsiTheme="minorHAnsi"/>
                <w:b/>
                <w:highlight w:val="yellow"/>
                <w:lang w:val="en-GB"/>
              </w:rPr>
            </w:pPr>
          </w:p>
        </w:tc>
      </w:tr>
      <w:tr w:rsidR="00977344" w14:paraId="28487D05" w14:textId="77777777" w:rsidTr="00695375">
        <w:tc>
          <w:tcPr>
            <w:tcW w:w="4714" w:type="dxa"/>
            <w:tcBorders>
              <w:bottom w:val="single" w:sz="4" w:space="0" w:color="auto"/>
            </w:tcBorders>
          </w:tcPr>
          <w:p w14:paraId="0BE2DBFB" w14:textId="77777777" w:rsidR="00977344" w:rsidRPr="00F40EED" w:rsidRDefault="00977344" w:rsidP="00695375">
            <w:pPr>
              <w:spacing w:after="0" w:line="240" w:lineRule="auto"/>
              <w:rPr>
                <w:rFonts w:asciiTheme="minorHAnsi" w:hAnsiTheme="minorHAnsi"/>
                <w:highlight w:val="yellow"/>
                <w:lang w:val="en-GB"/>
              </w:rPr>
            </w:pPr>
            <w:r w:rsidRPr="00F40EED">
              <w:rPr>
                <w:rFonts w:asciiTheme="minorHAnsi" w:hAnsiTheme="minorHAnsi"/>
                <w:highlight w:val="yellow"/>
                <w:lang w:val="en-GB"/>
              </w:rPr>
              <w:t xml:space="preserve">Online training on the guidance/strategy document produced </w:t>
            </w:r>
          </w:p>
        </w:tc>
        <w:tc>
          <w:tcPr>
            <w:tcW w:w="4636" w:type="dxa"/>
          </w:tcPr>
          <w:p w14:paraId="191DD386" w14:textId="77777777" w:rsidR="00977344" w:rsidRPr="00F40EED" w:rsidRDefault="00977344" w:rsidP="00695375">
            <w:pPr>
              <w:spacing w:after="0" w:line="240" w:lineRule="auto"/>
              <w:rPr>
                <w:rFonts w:asciiTheme="minorHAnsi" w:hAnsiTheme="minorHAnsi"/>
                <w:b/>
                <w:highlight w:val="yellow"/>
                <w:lang w:val="en-GB"/>
              </w:rPr>
            </w:pPr>
          </w:p>
        </w:tc>
      </w:tr>
      <w:tr w:rsidR="009F6BA3" w14:paraId="21F44F33" w14:textId="77777777" w:rsidTr="00695375">
        <w:tc>
          <w:tcPr>
            <w:tcW w:w="4714" w:type="dxa"/>
            <w:tcBorders>
              <w:bottom w:val="single" w:sz="4" w:space="0" w:color="auto"/>
            </w:tcBorders>
          </w:tcPr>
          <w:p w14:paraId="22B1922E" w14:textId="195392E3" w:rsidR="009F6BA3" w:rsidRPr="00F40EED" w:rsidRDefault="009F6BA3" w:rsidP="00695375">
            <w:pPr>
              <w:spacing w:after="0" w:line="240" w:lineRule="auto"/>
              <w:rPr>
                <w:rFonts w:asciiTheme="minorHAnsi" w:hAnsiTheme="minorHAnsi"/>
                <w:highlight w:val="yellow"/>
                <w:lang w:val="en-GB"/>
              </w:rPr>
            </w:pPr>
            <w:r>
              <w:rPr>
                <w:rFonts w:asciiTheme="minorHAnsi" w:hAnsiTheme="minorHAnsi"/>
                <w:highlight w:val="yellow"/>
                <w:lang w:val="en-GB"/>
              </w:rPr>
              <w:t>…</w:t>
            </w:r>
          </w:p>
        </w:tc>
        <w:tc>
          <w:tcPr>
            <w:tcW w:w="4636" w:type="dxa"/>
          </w:tcPr>
          <w:p w14:paraId="1141BCCA" w14:textId="77777777" w:rsidR="009F6BA3" w:rsidRPr="00F40EED" w:rsidRDefault="009F6BA3" w:rsidP="00695375">
            <w:pPr>
              <w:spacing w:after="0" w:line="240" w:lineRule="auto"/>
              <w:rPr>
                <w:rFonts w:asciiTheme="minorHAnsi" w:hAnsiTheme="minorHAnsi"/>
                <w:b/>
                <w:highlight w:val="yellow"/>
                <w:lang w:val="en-GB"/>
              </w:rPr>
            </w:pPr>
          </w:p>
        </w:tc>
      </w:tr>
      <w:tr w:rsidR="009F6BA3" w14:paraId="5FB955C4" w14:textId="77777777" w:rsidTr="00695375">
        <w:tc>
          <w:tcPr>
            <w:tcW w:w="4714" w:type="dxa"/>
            <w:tcBorders>
              <w:bottom w:val="single" w:sz="4" w:space="0" w:color="auto"/>
            </w:tcBorders>
          </w:tcPr>
          <w:p w14:paraId="2E35AFE1" w14:textId="5CFFB0EE" w:rsidR="009F6BA3" w:rsidRPr="00F40EED" w:rsidRDefault="009F6BA3" w:rsidP="00695375">
            <w:pPr>
              <w:spacing w:after="0" w:line="240" w:lineRule="auto"/>
              <w:rPr>
                <w:rFonts w:asciiTheme="minorHAnsi" w:hAnsiTheme="minorHAnsi"/>
                <w:highlight w:val="yellow"/>
                <w:lang w:val="en-GB"/>
              </w:rPr>
            </w:pPr>
            <w:r>
              <w:rPr>
                <w:rFonts w:asciiTheme="minorHAnsi" w:hAnsiTheme="minorHAnsi"/>
                <w:highlight w:val="yellow"/>
                <w:lang w:val="en-GB"/>
              </w:rPr>
              <w:t>…</w:t>
            </w:r>
          </w:p>
        </w:tc>
        <w:tc>
          <w:tcPr>
            <w:tcW w:w="4636" w:type="dxa"/>
          </w:tcPr>
          <w:p w14:paraId="5CA9233A" w14:textId="77777777" w:rsidR="009F6BA3" w:rsidRPr="00F40EED" w:rsidRDefault="009F6BA3" w:rsidP="00695375">
            <w:pPr>
              <w:spacing w:after="0" w:line="240" w:lineRule="auto"/>
              <w:rPr>
                <w:rFonts w:asciiTheme="minorHAnsi" w:hAnsiTheme="minorHAnsi"/>
                <w:b/>
                <w:highlight w:val="yellow"/>
                <w:lang w:val="en-GB"/>
              </w:rPr>
            </w:pPr>
          </w:p>
        </w:tc>
      </w:tr>
      <w:tr w:rsidR="00977344" w14:paraId="168C9CE5" w14:textId="77777777" w:rsidTr="00695375">
        <w:tc>
          <w:tcPr>
            <w:tcW w:w="4714" w:type="dxa"/>
            <w:tcBorders>
              <w:left w:val="nil"/>
              <w:bottom w:val="nil"/>
            </w:tcBorders>
          </w:tcPr>
          <w:p w14:paraId="7FF0EB46" w14:textId="77777777" w:rsidR="00977344" w:rsidRPr="00D47864" w:rsidRDefault="00977344" w:rsidP="00695375">
            <w:pPr>
              <w:spacing w:after="0" w:line="240" w:lineRule="auto"/>
              <w:jc w:val="both"/>
              <w:rPr>
                <w:rFonts w:asciiTheme="minorHAnsi" w:hAnsiTheme="minorHAnsi"/>
                <w:lang w:val="en-GB"/>
              </w:rPr>
            </w:pPr>
          </w:p>
        </w:tc>
        <w:tc>
          <w:tcPr>
            <w:tcW w:w="4636" w:type="dxa"/>
          </w:tcPr>
          <w:p w14:paraId="587EE10D" w14:textId="77777777" w:rsidR="00977344" w:rsidRDefault="00977344" w:rsidP="00695375">
            <w:pPr>
              <w:spacing w:after="0" w:line="240" w:lineRule="auto"/>
              <w:rPr>
                <w:rFonts w:asciiTheme="minorHAnsi" w:hAnsiTheme="minorHAnsi"/>
                <w:b/>
                <w:lang w:val="en-GB"/>
              </w:rPr>
            </w:pPr>
            <w:r>
              <w:rPr>
                <w:rFonts w:asciiTheme="minorHAnsi" w:hAnsiTheme="minorHAnsi"/>
                <w:b/>
                <w:highlight w:val="yellow"/>
                <w:lang w:val="en-GB"/>
              </w:rPr>
              <w:t xml:space="preserve">Total: </w:t>
            </w:r>
            <w:r w:rsidRPr="00F40EED">
              <w:rPr>
                <w:rFonts w:asciiTheme="minorHAnsi" w:hAnsiTheme="minorHAnsi"/>
                <w:b/>
                <w:highlight w:val="yellow"/>
                <w:lang w:val="en-GB"/>
              </w:rPr>
              <w:t>XXX</w:t>
            </w:r>
          </w:p>
        </w:tc>
      </w:tr>
    </w:tbl>
    <w:p w14:paraId="2B6BC99F" w14:textId="77777777" w:rsidR="00977344" w:rsidRPr="00051924" w:rsidRDefault="00977344" w:rsidP="00977344">
      <w:pPr>
        <w:spacing w:after="0" w:line="240" w:lineRule="auto"/>
        <w:jc w:val="both"/>
        <w:rPr>
          <w:rFonts w:eastAsia="Times New Roman" w:cs="Arial"/>
          <w:i/>
          <w:iCs/>
          <w:color w:val="A6A6A6" w:themeColor="background1" w:themeShade="A6"/>
          <w:sz w:val="24"/>
          <w:szCs w:val="24"/>
          <w:lang w:eastAsia="x-none"/>
        </w:rPr>
      </w:pPr>
    </w:p>
    <w:p w14:paraId="7D04572F" w14:textId="77777777" w:rsidR="00977344" w:rsidRDefault="00977344" w:rsidP="00977344">
      <w:pPr>
        <w:spacing w:after="0" w:line="240" w:lineRule="auto"/>
        <w:jc w:val="both"/>
        <w:rPr>
          <w:rFonts w:eastAsia="Times New Roman" w:cs="Arial"/>
          <w:sz w:val="24"/>
          <w:szCs w:val="24"/>
        </w:rPr>
      </w:pPr>
    </w:p>
    <w:p w14:paraId="6D2CE296" w14:textId="77777777" w:rsidR="00133BD1" w:rsidRDefault="00133BD1" w:rsidP="00133BD1">
      <w:pPr>
        <w:spacing w:after="0" w:line="240" w:lineRule="auto"/>
        <w:jc w:val="both"/>
        <w:rPr>
          <w:sz w:val="24"/>
          <w:szCs w:val="24"/>
        </w:rPr>
      </w:pPr>
      <w:r w:rsidRPr="002544F1">
        <w:rPr>
          <w:rFonts w:eastAsia="Times New Roman" w:cs="Arial"/>
          <w:sz w:val="24"/>
          <w:szCs w:val="24"/>
        </w:rPr>
        <w:t xml:space="preserve">Time and scheduling permitting the </w:t>
      </w:r>
      <w:r>
        <w:rPr>
          <w:rFonts w:eastAsia="Times New Roman" w:cs="Arial"/>
          <w:sz w:val="24"/>
          <w:szCs w:val="24"/>
        </w:rPr>
        <w:t xml:space="preserve">Technical Adviser </w:t>
      </w:r>
      <w:r w:rsidRPr="002544F1">
        <w:rPr>
          <w:rFonts w:eastAsia="Times New Roman" w:cs="Arial"/>
          <w:sz w:val="24"/>
          <w:szCs w:val="24"/>
        </w:rPr>
        <w:t>may</w:t>
      </w:r>
      <w:r>
        <w:rPr>
          <w:rFonts w:eastAsia="Times New Roman" w:cs="Arial"/>
          <w:sz w:val="24"/>
          <w:szCs w:val="24"/>
        </w:rPr>
        <w:t xml:space="preserve"> also</w:t>
      </w:r>
      <w:r w:rsidRPr="002544F1">
        <w:rPr>
          <w:rFonts w:eastAsia="Times New Roman" w:cs="Arial"/>
          <w:sz w:val="24"/>
          <w:szCs w:val="24"/>
        </w:rPr>
        <w:t xml:space="preserve"> be requested to </w:t>
      </w:r>
      <w:r w:rsidRPr="00841F68">
        <w:rPr>
          <w:rFonts w:eastAsia="Times New Roman" w:cs="Arial"/>
          <w:sz w:val="24"/>
          <w:szCs w:val="24"/>
          <w:highlight w:val="yellow"/>
        </w:rPr>
        <w:t>XXXXX</w:t>
      </w:r>
      <w:r w:rsidRPr="002544F1">
        <w:rPr>
          <w:rFonts w:eastAsia="Times New Roman" w:cs="Arial"/>
          <w:sz w:val="24"/>
          <w:szCs w:val="24"/>
        </w:rPr>
        <w:t>.</w:t>
      </w:r>
    </w:p>
    <w:p w14:paraId="6DFD767F" w14:textId="77777777" w:rsidR="00133BD1" w:rsidRDefault="00133BD1" w:rsidP="00133BD1">
      <w:pPr>
        <w:spacing w:after="0" w:line="240" w:lineRule="auto"/>
        <w:jc w:val="both"/>
        <w:rPr>
          <w:sz w:val="24"/>
          <w:szCs w:val="24"/>
        </w:rPr>
      </w:pPr>
    </w:p>
    <w:p w14:paraId="2FB7D675" w14:textId="77777777" w:rsidR="00133BD1" w:rsidRDefault="00133BD1" w:rsidP="00133BD1">
      <w:pPr>
        <w:spacing w:after="0" w:line="240" w:lineRule="auto"/>
        <w:jc w:val="both"/>
        <w:rPr>
          <w:rFonts w:eastAsia="Times New Roman" w:cs="Arial"/>
          <w:sz w:val="24"/>
          <w:szCs w:val="24"/>
        </w:rPr>
      </w:pPr>
      <w:r>
        <w:rPr>
          <w:rFonts w:eastAsia="Times New Roman" w:cs="Arial"/>
          <w:sz w:val="24"/>
          <w:szCs w:val="24"/>
        </w:rPr>
        <w:t>A Detailed work plan will be developed once the technical support begins.</w:t>
      </w:r>
    </w:p>
    <w:p w14:paraId="3AAB04C5" w14:textId="77777777" w:rsidR="00133BD1" w:rsidRDefault="00133BD1" w:rsidP="00133BD1">
      <w:pPr>
        <w:spacing w:after="0" w:line="240" w:lineRule="auto"/>
        <w:jc w:val="both"/>
        <w:rPr>
          <w:rFonts w:eastAsia="Times New Roman" w:cs="Arial"/>
          <w:sz w:val="24"/>
          <w:szCs w:val="24"/>
        </w:rPr>
      </w:pPr>
    </w:p>
    <w:p w14:paraId="4DE2D13B" w14:textId="77777777" w:rsidR="00133BD1" w:rsidRPr="00037E2A" w:rsidRDefault="00133BD1" w:rsidP="00133BD1">
      <w:pPr>
        <w:spacing w:after="0" w:line="240" w:lineRule="auto"/>
        <w:jc w:val="both"/>
        <w:rPr>
          <w:sz w:val="24"/>
          <w:szCs w:val="24"/>
        </w:rPr>
      </w:pPr>
      <w:r w:rsidRPr="00F16D48">
        <w:rPr>
          <w:sz w:val="24"/>
          <w:szCs w:val="24"/>
        </w:rPr>
        <w:t xml:space="preserve">The </w:t>
      </w:r>
      <w:proofErr w:type="spellStart"/>
      <w:r w:rsidRPr="00F16D48">
        <w:rPr>
          <w:sz w:val="24"/>
          <w:szCs w:val="24"/>
        </w:rPr>
        <w:t>ToR</w:t>
      </w:r>
      <w:proofErr w:type="spellEnd"/>
      <w:r w:rsidRPr="00F16D48">
        <w:rPr>
          <w:sz w:val="24"/>
          <w:szCs w:val="24"/>
        </w:rPr>
        <w:t xml:space="preserve"> and expected deliverables </w:t>
      </w:r>
      <w:r>
        <w:rPr>
          <w:sz w:val="24"/>
          <w:szCs w:val="24"/>
        </w:rPr>
        <w:t xml:space="preserve">will be assessed on an on-going basis, </w:t>
      </w:r>
      <w:r w:rsidRPr="00F16D48">
        <w:rPr>
          <w:sz w:val="24"/>
          <w:szCs w:val="24"/>
        </w:rPr>
        <w:t xml:space="preserve">as the situation remains dynamic and requires a certain degree of flexibility. </w:t>
      </w:r>
    </w:p>
    <w:p w14:paraId="5B721ADE" w14:textId="77777777" w:rsidR="00F30590" w:rsidRPr="002544F1" w:rsidRDefault="00F30590" w:rsidP="00F52694">
      <w:pPr>
        <w:spacing w:after="0" w:line="240" w:lineRule="auto"/>
        <w:jc w:val="both"/>
        <w:rPr>
          <w:rFonts w:eastAsia="Times New Roman" w:cs="Arial"/>
          <w:sz w:val="24"/>
          <w:szCs w:val="24"/>
        </w:rPr>
      </w:pPr>
    </w:p>
    <w:p w14:paraId="3CEE0331" w14:textId="6B457626" w:rsidR="008D5DDF"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5. </w:t>
      </w:r>
      <w:r w:rsidR="00D939B1">
        <w:rPr>
          <w:rFonts w:ascii="Calibri" w:hAnsi="Calibri" w:cs="Arial"/>
          <w:sz w:val="24"/>
          <w:szCs w:val="24"/>
          <w:lang w:val="en-US"/>
        </w:rPr>
        <w:t>EXPECTED DELIVERA</w:t>
      </w:r>
      <w:r w:rsidR="0010531A">
        <w:rPr>
          <w:rFonts w:ascii="Calibri" w:hAnsi="Calibri" w:cs="Arial"/>
          <w:sz w:val="24"/>
          <w:szCs w:val="24"/>
          <w:lang w:val="en-US"/>
        </w:rPr>
        <w:t xml:space="preserve">BLES: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D939B1">
        <w:rPr>
          <w:rFonts w:ascii="Calibri" w:hAnsi="Calibri" w:cs="Arial"/>
          <w:sz w:val="24"/>
          <w:szCs w:val="24"/>
          <w:lang w:val="en-US"/>
        </w:rPr>
        <w:t>r</w:t>
      </w:r>
    </w:p>
    <w:p w14:paraId="5712789B" w14:textId="77777777" w:rsidR="00800DFE" w:rsidRDefault="00800DFE" w:rsidP="00DB0463">
      <w:pPr>
        <w:spacing w:after="0"/>
        <w:contextualSpacing/>
        <w:jc w:val="both"/>
        <w:rPr>
          <w:rFonts w:eastAsia="Times New Roman" w:cs="Arial"/>
          <w:i/>
          <w:color w:val="A6A6A6" w:themeColor="background1" w:themeShade="A6"/>
          <w:sz w:val="24"/>
          <w:szCs w:val="24"/>
        </w:rPr>
      </w:pPr>
    </w:p>
    <w:p w14:paraId="379E52B4" w14:textId="77777777" w:rsidR="00133BD1" w:rsidRPr="00CE0B0C" w:rsidRDefault="00133BD1" w:rsidP="00133BD1">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a list of expected results from</w:t>
      </w:r>
      <w:r>
        <w:rPr>
          <w:rFonts w:eastAsia="Times New Roman" w:cs="Arial"/>
          <w:i/>
          <w:iCs/>
          <w:color w:val="A6A6A6" w:themeColor="background1" w:themeShade="A6"/>
          <w:sz w:val="24"/>
          <w:szCs w:val="24"/>
          <w:lang w:eastAsia="x-none"/>
        </w:rPr>
        <w:t xml:space="preserve"> the Technical Advisor’s</w:t>
      </w:r>
      <w:r w:rsidRPr="00CE0B0C">
        <w:rPr>
          <w:rFonts w:eastAsia="Times New Roman" w:cs="Arial"/>
          <w:i/>
          <w:iCs/>
          <w:color w:val="A6A6A6" w:themeColor="background1" w:themeShade="A6"/>
          <w:sz w:val="24"/>
          <w:szCs w:val="24"/>
          <w:lang w:eastAsia="x-none"/>
        </w:rPr>
        <w:t xml:space="preserve"> support by which his/her performance can be evaluated. These results can be in the form of completion reports and task related documents. The expected deliverables enlisted must be tangible</w:t>
      </w:r>
      <w:r>
        <w:rPr>
          <w:rFonts w:eastAsia="Times New Roman" w:cs="Arial"/>
          <w:i/>
          <w:iCs/>
          <w:color w:val="A6A6A6" w:themeColor="background1" w:themeShade="A6"/>
          <w:sz w:val="24"/>
          <w:szCs w:val="24"/>
          <w:lang w:eastAsia="x-none"/>
        </w:rPr>
        <w:t xml:space="preserve"> and linked to the above scope of duties</w:t>
      </w:r>
      <w:r w:rsidRPr="00CE0B0C">
        <w:rPr>
          <w:rFonts w:eastAsia="Times New Roman" w:cs="Arial"/>
          <w:i/>
          <w:iCs/>
          <w:color w:val="A6A6A6" w:themeColor="background1" w:themeShade="A6"/>
          <w:sz w:val="24"/>
          <w:szCs w:val="24"/>
          <w:lang w:eastAsia="x-none"/>
        </w:rPr>
        <w:t>.</w:t>
      </w:r>
    </w:p>
    <w:p w14:paraId="658647C0" w14:textId="77777777" w:rsidR="00487847" w:rsidRPr="002544F1" w:rsidRDefault="00487847" w:rsidP="00DB0463">
      <w:pPr>
        <w:spacing w:after="0"/>
        <w:contextualSpacing/>
        <w:jc w:val="both"/>
        <w:rPr>
          <w:rFonts w:eastAsia="Times New Roman" w:cs="Arial"/>
          <w:sz w:val="24"/>
          <w:szCs w:val="24"/>
        </w:rPr>
      </w:pPr>
    </w:p>
    <w:p w14:paraId="435912C1" w14:textId="77777777" w:rsidR="00C95765" w:rsidRPr="00C95765" w:rsidRDefault="00C95765" w:rsidP="002A6E20">
      <w:pPr>
        <w:numPr>
          <w:ilvl w:val="0"/>
          <w:numId w:val="47"/>
        </w:numPr>
        <w:spacing w:after="0" w:line="240" w:lineRule="auto"/>
        <w:rPr>
          <w:rFonts w:eastAsia="Times New Roman" w:cs="Arial"/>
          <w:iCs/>
          <w:sz w:val="24"/>
          <w:szCs w:val="24"/>
          <w:highlight w:val="yellow"/>
          <w:lang w:val="en-GB"/>
        </w:rPr>
      </w:pPr>
      <w:r w:rsidRPr="00C95765">
        <w:rPr>
          <w:rFonts w:eastAsia="Times New Roman" w:cs="Arial"/>
          <w:iCs/>
          <w:sz w:val="24"/>
          <w:szCs w:val="24"/>
          <w:highlight w:val="yellow"/>
        </w:rPr>
        <w:t>A simple work plan for the assignment, including outline of the methodology.</w:t>
      </w:r>
      <w:r w:rsidRPr="00C95765">
        <w:rPr>
          <w:rFonts w:eastAsia="Times New Roman" w:cs="Arial"/>
          <w:iCs/>
          <w:sz w:val="24"/>
          <w:szCs w:val="24"/>
          <w:highlight w:val="yellow"/>
          <w:lang w:val="en-GB"/>
        </w:rPr>
        <w:t> </w:t>
      </w:r>
    </w:p>
    <w:p w14:paraId="4B314E87" w14:textId="77777777" w:rsidR="00C95765" w:rsidRPr="00C95765" w:rsidRDefault="00C95765" w:rsidP="002A6E20">
      <w:pPr>
        <w:numPr>
          <w:ilvl w:val="0"/>
          <w:numId w:val="47"/>
        </w:numPr>
        <w:spacing w:after="0" w:line="240" w:lineRule="auto"/>
        <w:rPr>
          <w:rFonts w:eastAsia="Times New Roman" w:cs="Arial"/>
          <w:iCs/>
          <w:sz w:val="24"/>
          <w:szCs w:val="24"/>
          <w:highlight w:val="yellow"/>
          <w:lang w:val="en-GB"/>
        </w:rPr>
      </w:pPr>
      <w:r w:rsidRPr="00C95765">
        <w:rPr>
          <w:rFonts w:eastAsia="Times New Roman" w:cs="Arial"/>
          <w:iCs/>
          <w:sz w:val="24"/>
          <w:szCs w:val="24"/>
          <w:highlight w:val="yellow"/>
        </w:rPr>
        <w:t>Training package including training agenda, presentation slides, handouts and other facilitator and participant materials.</w:t>
      </w:r>
      <w:r w:rsidRPr="00C95765">
        <w:rPr>
          <w:rFonts w:eastAsia="Times New Roman" w:cs="Arial"/>
          <w:iCs/>
          <w:sz w:val="24"/>
          <w:szCs w:val="24"/>
          <w:highlight w:val="yellow"/>
          <w:lang w:val="en-GB"/>
        </w:rPr>
        <w:t> </w:t>
      </w:r>
    </w:p>
    <w:p w14:paraId="3D9E77C5" w14:textId="3F04F9AB" w:rsidR="00C95765" w:rsidRPr="00C95765" w:rsidRDefault="00C95765" w:rsidP="002A6E20">
      <w:pPr>
        <w:numPr>
          <w:ilvl w:val="0"/>
          <w:numId w:val="47"/>
        </w:numPr>
        <w:spacing w:after="0" w:line="240" w:lineRule="auto"/>
        <w:rPr>
          <w:rFonts w:eastAsia="Times New Roman" w:cs="Arial"/>
          <w:iCs/>
          <w:sz w:val="24"/>
          <w:szCs w:val="24"/>
          <w:highlight w:val="yellow"/>
          <w:lang w:val="en-GB"/>
        </w:rPr>
      </w:pPr>
      <w:r w:rsidRPr="00C95765">
        <w:rPr>
          <w:rFonts w:eastAsia="Times New Roman" w:cs="Arial"/>
          <w:iCs/>
          <w:sz w:val="24"/>
          <w:szCs w:val="24"/>
          <w:highlight w:val="yellow"/>
        </w:rPr>
        <w:t>Formative research report, including executive summary and assessment tools (questionnaires, data set, etc.). </w:t>
      </w:r>
      <w:r w:rsidRPr="00C95765">
        <w:rPr>
          <w:rFonts w:eastAsia="Times New Roman" w:cs="Arial"/>
          <w:iCs/>
          <w:sz w:val="24"/>
          <w:szCs w:val="24"/>
          <w:highlight w:val="yellow"/>
          <w:lang w:val="en-GB"/>
        </w:rPr>
        <w:t> </w:t>
      </w:r>
    </w:p>
    <w:p w14:paraId="03659B89" w14:textId="77777777" w:rsidR="00C95765" w:rsidRPr="00C95765" w:rsidRDefault="00C95765" w:rsidP="002A6E20">
      <w:pPr>
        <w:numPr>
          <w:ilvl w:val="0"/>
          <w:numId w:val="47"/>
        </w:numPr>
        <w:spacing w:after="0" w:line="240" w:lineRule="auto"/>
        <w:rPr>
          <w:rFonts w:eastAsia="Times New Roman" w:cs="Arial"/>
          <w:iCs/>
          <w:sz w:val="24"/>
          <w:szCs w:val="24"/>
          <w:highlight w:val="yellow"/>
          <w:lang w:val="en-GB"/>
        </w:rPr>
      </w:pPr>
      <w:r w:rsidRPr="00C95765">
        <w:rPr>
          <w:rFonts w:eastAsia="Times New Roman" w:cs="Arial"/>
          <w:iCs/>
          <w:sz w:val="24"/>
          <w:szCs w:val="24"/>
          <w:highlight w:val="yellow"/>
        </w:rPr>
        <w:t>A detailed SBC final strategy, action plan and activities including milestones and indicators to monitor and evaluate the success of the plan - no longer than XX pages (excluding annexes). </w:t>
      </w:r>
      <w:r w:rsidRPr="00C95765">
        <w:rPr>
          <w:rFonts w:eastAsia="Times New Roman" w:cs="Arial"/>
          <w:iCs/>
          <w:sz w:val="24"/>
          <w:szCs w:val="24"/>
          <w:highlight w:val="yellow"/>
          <w:lang w:val="en-GB"/>
        </w:rPr>
        <w:t> </w:t>
      </w:r>
    </w:p>
    <w:p w14:paraId="37CA8219" w14:textId="3520142C" w:rsidR="001A06B7" w:rsidRDefault="001A06B7" w:rsidP="002A6E20">
      <w:pPr>
        <w:numPr>
          <w:ilvl w:val="0"/>
          <w:numId w:val="47"/>
        </w:numPr>
        <w:spacing w:after="0" w:line="240" w:lineRule="auto"/>
        <w:rPr>
          <w:rFonts w:eastAsia="Times New Roman" w:cs="Arial"/>
          <w:iCs/>
          <w:sz w:val="24"/>
          <w:szCs w:val="24"/>
          <w:highlight w:val="yellow"/>
          <w:lang w:val="en-GB"/>
        </w:rPr>
      </w:pPr>
      <w:r>
        <w:rPr>
          <w:rFonts w:eastAsia="Times New Roman" w:cs="Arial"/>
          <w:iCs/>
          <w:sz w:val="24"/>
          <w:szCs w:val="24"/>
          <w:highlight w:val="yellow"/>
          <w:lang w:val="en-GB"/>
        </w:rPr>
        <w:t>Final RCCE strategy/action plan contextualized for the project area</w:t>
      </w:r>
      <w:r w:rsidR="00466088">
        <w:rPr>
          <w:rFonts w:eastAsia="Times New Roman" w:cs="Arial"/>
          <w:iCs/>
          <w:sz w:val="24"/>
          <w:szCs w:val="24"/>
          <w:highlight w:val="yellow"/>
          <w:lang w:val="en-GB"/>
        </w:rPr>
        <w:t>.</w:t>
      </w:r>
    </w:p>
    <w:p w14:paraId="18196F02" w14:textId="7D7CBB08" w:rsidR="00466088" w:rsidRPr="00C95765" w:rsidRDefault="00466088" w:rsidP="002A6E20">
      <w:pPr>
        <w:numPr>
          <w:ilvl w:val="0"/>
          <w:numId w:val="47"/>
        </w:numPr>
        <w:spacing w:after="0" w:line="240" w:lineRule="auto"/>
        <w:rPr>
          <w:rFonts w:eastAsia="Times New Roman" w:cs="Arial"/>
          <w:iCs/>
          <w:sz w:val="24"/>
          <w:szCs w:val="24"/>
          <w:highlight w:val="yellow"/>
          <w:lang w:val="en-GB"/>
        </w:rPr>
      </w:pPr>
      <w:r>
        <w:rPr>
          <w:rFonts w:eastAsia="Times New Roman" w:cs="Arial"/>
          <w:iCs/>
          <w:sz w:val="24"/>
          <w:szCs w:val="24"/>
          <w:highlight w:val="yellow"/>
          <w:lang w:val="en-GB"/>
        </w:rPr>
        <w:t xml:space="preserve">Documentation report on adaptations during COVID-19 and lessons learned. </w:t>
      </w:r>
    </w:p>
    <w:p w14:paraId="3551C4E4" w14:textId="3CEAE97E" w:rsidR="00C95765" w:rsidRPr="00C95765" w:rsidRDefault="00C95765" w:rsidP="002A6E20">
      <w:pPr>
        <w:numPr>
          <w:ilvl w:val="0"/>
          <w:numId w:val="47"/>
        </w:numPr>
        <w:spacing w:after="0" w:line="240" w:lineRule="auto"/>
        <w:rPr>
          <w:rFonts w:eastAsia="Times New Roman" w:cs="Arial"/>
          <w:iCs/>
          <w:sz w:val="24"/>
          <w:szCs w:val="24"/>
          <w:highlight w:val="yellow"/>
          <w:lang w:val="en-GB"/>
        </w:rPr>
      </w:pPr>
      <w:r w:rsidRPr="00C95765">
        <w:rPr>
          <w:rFonts w:eastAsia="Times New Roman" w:cs="Arial"/>
          <w:iCs/>
          <w:sz w:val="24"/>
          <w:szCs w:val="24"/>
          <w:highlight w:val="yellow"/>
        </w:rPr>
        <w:t xml:space="preserve">A brief report outlining activities undertaken during the </w:t>
      </w:r>
      <w:r w:rsidR="00DD1579">
        <w:rPr>
          <w:rFonts w:eastAsia="Times New Roman" w:cs="Arial"/>
          <w:iCs/>
          <w:sz w:val="24"/>
          <w:szCs w:val="24"/>
          <w:highlight w:val="yellow"/>
        </w:rPr>
        <w:t>assignment</w:t>
      </w:r>
      <w:r w:rsidR="00DD1579" w:rsidRPr="00C95765">
        <w:rPr>
          <w:rFonts w:eastAsia="Times New Roman" w:cs="Arial"/>
          <w:iCs/>
          <w:sz w:val="24"/>
          <w:szCs w:val="24"/>
          <w:highlight w:val="yellow"/>
        </w:rPr>
        <w:t xml:space="preserve"> </w:t>
      </w:r>
      <w:r w:rsidRPr="00C95765">
        <w:rPr>
          <w:rFonts w:eastAsia="Times New Roman" w:cs="Arial"/>
          <w:iCs/>
          <w:sz w:val="24"/>
          <w:szCs w:val="24"/>
          <w:highlight w:val="yellow"/>
        </w:rPr>
        <w:t>(no more than XX pages), with few photos.</w:t>
      </w:r>
      <w:r w:rsidRPr="00C95765">
        <w:rPr>
          <w:rFonts w:eastAsia="Times New Roman" w:cs="Arial"/>
          <w:iCs/>
          <w:sz w:val="24"/>
          <w:szCs w:val="24"/>
          <w:highlight w:val="yellow"/>
          <w:lang w:val="en-GB"/>
        </w:rPr>
        <w:t> </w:t>
      </w:r>
    </w:p>
    <w:p w14:paraId="1CFB32AD" w14:textId="1B0C4E7B" w:rsidR="00C95765" w:rsidRDefault="00C95765" w:rsidP="002A6E20">
      <w:pPr>
        <w:numPr>
          <w:ilvl w:val="0"/>
          <w:numId w:val="47"/>
        </w:numPr>
        <w:spacing w:after="0" w:line="240" w:lineRule="auto"/>
        <w:rPr>
          <w:rFonts w:eastAsia="Times New Roman" w:cs="Arial"/>
          <w:iCs/>
          <w:sz w:val="24"/>
          <w:szCs w:val="24"/>
          <w:highlight w:val="yellow"/>
          <w:lang w:val="en-GB"/>
        </w:rPr>
      </w:pPr>
      <w:r w:rsidRPr="00C95765">
        <w:rPr>
          <w:rFonts w:eastAsia="Times New Roman" w:cs="Arial"/>
          <w:iCs/>
          <w:sz w:val="24"/>
          <w:szCs w:val="24"/>
          <w:highlight w:val="yellow"/>
        </w:rPr>
        <w:t>A Power point presentation summarizing the main highlights of the </w:t>
      </w:r>
      <w:r w:rsidR="00DD1579">
        <w:rPr>
          <w:rFonts w:eastAsia="Times New Roman" w:cs="Arial"/>
          <w:iCs/>
          <w:sz w:val="24"/>
          <w:szCs w:val="24"/>
          <w:highlight w:val="yellow"/>
        </w:rPr>
        <w:t>assignment</w:t>
      </w:r>
      <w:r w:rsidR="00DD1579" w:rsidRPr="00C95765">
        <w:rPr>
          <w:rFonts w:eastAsia="Times New Roman" w:cs="Arial"/>
          <w:iCs/>
          <w:sz w:val="24"/>
          <w:szCs w:val="24"/>
          <w:highlight w:val="yellow"/>
        </w:rPr>
        <w:t> </w:t>
      </w:r>
      <w:r w:rsidRPr="00C95765">
        <w:rPr>
          <w:rFonts w:eastAsia="Times New Roman" w:cs="Arial"/>
          <w:iCs/>
          <w:sz w:val="24"/>
          <w:szCs w:val="24"/>
          <w:highlight w:val="yellow"/>
        </w:rPr>
        <w:t>for partners of the sector/nutrition cluster or any relevant stakeholders.</w:t>
      </w:r>
      <w:r w:rsidRPr="00C95765">
        <w:rPr>
          <w:rFonts w:eastAsia="Times New Roman" w:cs="Arial"/>
          <w:iCs/>
          <w:sz w:val="24"/>
          <w:szCs w:val="24"/>
          <w:highlight w:val="yellow"/>
          <w:lang w:val="en-GB"/>
        </w:rPr>
        <w:t> </w:t>
      </w:r>
    </w:p>
    <w:p w14:paraId="2A4F62C4" w14:textId="77777777" w:rsidR="009F44A1" w:rsidRPr="00C95765" w:rsidRDefault="009F44A1" w:rsidP="009F44A1">
      <w:pPr>
        <w:spacing w:after="0" w:line="240" w:lineRule="auto"/>
        <w:ind w:left="1080"/>
        <w:rPr>
          <w:rFonts w:eastAsia="Times New Roman" w:cs="Arial"/>
          <w:iCs/>
          <w:sz w:val="24"/>
          <w:szCs w:val="24"/>
          <w:highlight w:val="yellow"/>
          <w:lang w:val="en-GB"/>
        </w:rPr>
      </w:pPr>
    </w:p>
    <w:p w14:paraId="2397F896" w14:textId="77777777" w:rsidR="009F44A1" w:rsidRPr="002544F1" w:rsidRDefault="009F44A1" w:rsidP="009F44A1">
      <w:pPr>
        <w:spacing w:after="0" w:line="240" w:lineRule="auto"/>
        <w:ind w:left="720"/>
        <w:jc w:val="both"/>
        <w:rPr>
          <w:rFonts w:eastAsia="Times New Roman" w:cs="Arial"/>
          <w:sz w:val="24"/>
          <w:szCs w:val="24"/>
        </w:rPr>
      </w:pPr>
    </w:p>
    <w:p w14:paraId="5D86FD40" w14:textId="77777777" w:rsidR="0025423F" w:rsidRPr="007D5D59" w:rsidRDefault="0025423F" w:rsidP="0025423F">
      <w:pPr>
        <w:spacing w:after="0" w:line="240" w:lineRule="auto"/>
        <w:jc w:val="both"/>
        <w:rPr>
          <w:rFonts w:eastAsia="Times New Roman" w:cs="Arial"/>
          <w:sz w:val="24"/>
          <w:szCs w:val="24"/>
          <w:lang w:val="en-GB"/>
        </w:rPr>
      </w:pPr>
    </w:p>
    <w:p w14:paraId="1EAE573E" w14:textId="72C5BFC4" w:rsidR="0025423F" w:rsidRPr="002544F1" w:rsidRDefault="0025423F" w:rsidP="0025423F">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6. SCOPE OF DUTIES AND RESPONSIBILITIES: In-country Supervisor</w:t>
      </w:r>
    </w:p>
    <w:p w14:paraId="2155BAF2" w14:textId="77777777" w:rsidR="0025423F" w:rsidRPr="00CA60C5" w:rsidRDefault="0025423F" w:rsidP="0025423F">
      <w:pPr>
        <w:spacing w:after="0"/>
        <w:jc w:val="both"/>
        <w:rPr>
          <w:rFonts w:cs="Arial"/>
          <w:sz w:val="24"/>
          <w:szCs w:val="24"/>
        </w:rPr>
      </w:pPr>
    </w:p>
    <w:p w14:paraId="03423FD0" w14:textId="77777777" w:rsidR="00133BD1" w:rsidRPr="00FB5A81" w:rsidRDefault="00133BD1" w:rsidP="00133BD1">
      <w:pPr>
        <w:spacing w:after="0" w:line="240" w:lineRule="auto"/>
        <w:jc w:val="both"/>
        <w:rPr>
          <w:rStyle w:val="Istaknutareferenca"/>
          <w:color w:val="0070C0"/>
          <w:sz w:val="24"/>
          <w:u w:val="single"/>
        </w:rPr>
      </w:pPr>
      <w:r w:rsidRPr="00FB5A81">
        <w:rPr>
          <w:rStyle w:val="Istaknutareferenca"/>
          <w:color w:val="0070C0"/>
          <w:sz w:val="24"/>
          <w:u w:val="single"/>
        </w:rPr>
        <w:t>In-country Supervisor</w:t>
      </w:r>
      <w:r>
        <w:rPr>
          <w:rStyle w:val="Istaknutareferenca"/>
          <w:color w:val="0070C0"/>
          <w:sz w:val="24"/>
          <w:u w:val="single"/>
        </w:rPr>
        <w:t xml:space="preserve"> (</w:t>
      </w:r>
      <w:r w:rsidRPr="00953E76">
        <w:rPr>
          <w:rStyle w:val="Istaknutareferenca"/>
          <w:color w:val="0070C0"/>
          <w:sz w:val="24"/>
          <w:highlight w:val="yellow"/>
          <w:u w:val="single"/>
        </w:rPr>
        <w:t xml:space="preserve">Name </w:t>
      </w:r>
      <w:r>
        <w:rPr>
          <w:rStyle w:val="Istaknutareferenca"/>
          <w:color w:val="0070C0"/>
          <w:sz w:val="24"/>
          <w:highlight w:val="yellow"/>
          <w:u w:val="single"/>
        </w:rPr>
        <w:t xml:space="preserve">and Organization </w:t>
      </w:r>
      <w:r w:rsidRPr="00953E76">
        <w:rPr>
          <w:rStyle w:val="Istaknutareferenca"/>
          <w:color w:val="0070C0"/>
          <w:sz w:val="24"/>
          <w:highlight w:val="yellow"/>
          <w:u w:val="single"/>
        </w:rPr>
        <w:t xml:space="preserve">of </w:t>
      </w:r>
      <w:r>
        <w:rPr>
          <w:rStyle w:val="Istaknutareferenca"/>
          <w:color w:val="0070C0"/>
          <w:sz w:val="24"/>
          <w:highlight w:val="yellow"/>
          <w:u w:val="single"/>
        </w:rPr>
        <w:t xml:space="preserve">Proposed </w:t>
      </w:r>
      <w:r w:rsidRPr="00953E76">
        <w:rPr>
          <w:rStyle w:val="Istaknutareferenca"/>
          <w:color w:val="0070C0"/>
          <w:sz w:val="24"/>
          <w:highlight w:val="yellow"/>
          <w:u w:val="single"/>
        </w:rPr>
        <w:t>Supervisor</w:t>
      </w:r>
      <w:r>
        <w:rPr>
          <w:rStyle w:val="Istaknutareferenca"/>
          <w:color w:val="0070C0"/>
          <w:sz w:val="24"/>
          <w:u w:val="single"/>
        </w:rPr>
        <w:t>)</w:t>
      </w:r>
    </w:p>
    <w:p w14:paraId="1F96B48E" w14:textId="77777777" w:rsidR="00133BD1" w:rsidRPr="003D2B5F" w:rsidRDefault="00133BD1" w:rsidP="00133BD1">
      <w:pPr>
        <w:pStyle w:val="Odlomakpopisa"/>
        <w:numPr>
          <w:ilvl w:val="0"/>
          <w:numId w:val="8"/>
        </w:numPr>
        <w:spacing w:after="0"/>
        <w:jc w:val="both"/>
        <w:rPr>
          <w:rFonts w:cs="Arial"/>
          <w:sz w:val="24"/>
          <w:szCs w:val="24"/>
        </w:rPr>
      </w:pPr>
      <w:r>
        <w:rPr>
          <w:rFonts w:cs="Arial"/>
          <w:sz w:val="24"/>
          <w:szCs w:val="24"/>
        </w:rPr>
        <w:t xml:space="preserve">Supervisor and Technical Adviser review </w:t>
      </w:r>
      <w:proofErr w:type="spellStart"/>
      <w:r>
        <w:rPr>
          <w:rFonts w:cs="Arial"/>
          <w:sz w:val="24"/>
          <w:szCs w:val="24"/>
        </w:rPr>
        <w:t>ToR</w:t>
      </w:r>
      <w:proofErr w:type="spellEnd"/>
      <w:r>
        <w:rPr>
          <w:rFonts w:cs="Arial"/>
          <w:sz w:val="24"/>
          <w:szCs w:val="24"/>
        </w:rPr>
        <w:t xml:space="preserve"> on an on-going basis and make any necessary </w:t>
      </w:r>
      <w:proofErr w:type="spellStart"/>
      <w:r>
        <w:rPr>
          <w:rFonts w:cs="Arial"/>
          <w:sz w:val="24"/>
          <w:szCs w:val="24"/>
        </w:rPr>
        <w:t>ToR</w:t>
      </w:r>
      <w:proofErr w:type="spellEnd"/>
      <w:r>
        <w:rPr>
          <w:rFonts w:cs="Arial"/>
          <w:sz w:val="24"/>
          <w:szCs w:val="24"/>
        </w:rPr>
        <w:t xml:space="preserve"> updates and agree on reporting and feedback cycles.</w:t>
      </w:r>
    </w:p>
    <w:p w14:paraId="73996295" w14:textId="77777777" w:rsidR="00133BD1" w:rsidRPr="003D2B5F" w:rsidRDefault="00133BD1" w:rsidP="00133BD1">
      <w:pPr>
        <w:pStyle w:val="Odlomakpopisa"/>
        <w:numPr>
          <w:ilvl w:val="0"/>
          <w:numId w:val="8"/>
        </w:numPr>
        <w:spacing w:after="0"/>
        <w:jc w:val="both"/>
        <w:rPr>
          <w:rFonts w:cs="Arial"/>
          <w:sz w:val="24"/>
          <w:szCs w:val="24"/>
        </w:rPr>
      </w:pPr>
      <w:r>
        <w:rPr>
          <w:rFonts w:cs="Arial"/>
          <w:sz w:val="24"/>
          <w:szCs w:val="24"/>
        </w:rPr>
        <w:t>Appointment of a focal point person(s) in-country (could be the in-country supervisor) during the whole period of remote support to support the Technical Adviser in delivering his/her assignments.</w:t>
      </w:r>
    </w:p>
    <w:p w14:paraId="5E67EB68" w14:textId="77777777" w:rsidR="00133BD1" w:rsidRPr="003D2B5F" w:rsidRDefault="00133BD1" w:rsidP="00133BD1">
      <w:pPr>
        <w:pStyle w:val="Odlomakpopisa"/>
        <w:numPr>
          <w:ilvl w:val="0"/>
          <w:numId w:val="8"/>
        </w:numPr>
        <w:spacing w:after="0"/>
        <w:jc w:val="both"/>
        <w:rPr>
          <w:rFonts w:cs="Arial"/>
          <w:sz w:val="24"/>
          <w:szCs w:val="24"/>
        </w:rPr>
      </w:pPr>
      <w:r>
        <w:rPr>
          <w:rFonts w:cs="Arial"/>
          <w:sz w:val="24"/>
          <w:szCs w:val="24"/>
        </w:rPr>
        <w:t>Arrange for focal point person to provide any background and demographic and contextual information relevant to the assessment/survey.</w:t>
      </w:r>
    </w:p>
    <w:p w14:paraId="53BEE998" w14:textId="77777777" w:rsidR="00133BD1" w:rsidRDefault="00133BD1" w:rsidP="00133BD1">
      <w:pPr>
        <w:pStyle w:val="Odlomakpopisa"/>
        <w:numPr>
          <w:ilvl w:val="0"/>
          <w:numId w:val="8"/>
        </w:numPr>
        <w:spacing w:after="0"/>
        <w:jc w:val="both"/>
        <w:rPr>
          <w:rFonts w:cs="Arial"/>
          <w:sz w:val="24"/>
          <w:szCs w:val="24"/>
        </w:rPr>
      </w:pPr>
      <w:r>
        <w:rPr>
          <w:rFonts w:cs="Arial"/>
          <w:sz w:val="24"/>
          <w:szCs w:val="24"/>
        </w:rPr>
        <w:lastRenderedPageBreak/>
        <w:t xml:space="preserve">As a means to acknowledge the support of the GNC Technical Alliance and its donors, GNC Technical Alliance and donor logos should be included in any or all materials produced by or with the support of the Technical Adviser, unless there are specific security reasons for not doing so. While the Technical Adviser will ensure these are in place and according to requirements, the supervisor should support these efforts.   </w:t>
      </w:r>
    </w:p>
    <w:p w14:paraId="5E144CE0" w14:textId="77777777" w:rsidR="00133BD1" w:rsidRPr="00037E2A" w:rsidRDefault="00133BD1" w:rsidP="00133BD1">
      <w:pPr>
        <w:pStyle w:val="Odlomakpopisa"/>
        <w:numPr>
          <w:ilvl w:val="0"/>
          <w:numId w:val="8"/>
        </w:numPr>
        <w:spacing w:after="0"/>
        <w:jc w:val="both"/>
        <w:rPr>
          <w:rFonts w:cs="Arial"/>
          <w:sz w:val="24"/>
          <w:szCs w:val="24"/>
        </w:rPr>
      </w:pPr>
      <w:r w:rsidRPr="00037E2A">
        <w:rPr>
          <w:rFonts w:cs="Arial"/>
          <w:sz w:val="24"/>
          <w:szCs w:val="24"/>
        </w:rPr>
        <w:t>Towards the end of the assignment, the in-country supervisor will provide an assessment of the Technical Adviser’s work in consultation with the Technical Adviser through the Performance Evaluation Form. This should be completed within 5 days after the end of the remote support.</w:t>
      </w:r>
    </w:p>
    <w:p w14:paraId="4BD6135A" w14:textId="77777777" w:rsidR="00133BD1" w:rsidRDefault="00133BD1" w:rsidP="00133BD1">
      <w:pPr>
        <w:pStyle w:val="Odlomakpopisa"/>
        <w:numPr>
          <w:ilvl w:val="0"/>
          <w:numId w:val="8"/>
        </w:numPr>
        <w:spacing w:after="0"/>
        <w:jc w:val="both"/>
        <w:rPr>
          <w:rFonts w:cs="Arial"/>
          <w:sz w:val="24"/>
          <w:szCs w:val="24"/>
        </w:rPr>
      </w:pPr>
      <w:r>
        <w:rPr>
          <w:rFonts w:cs="Arial"/>
          <w:sz w:val="24"/>
          <w:szCs w:val="24"/>
        </w:rPr>
        <w:t>Participate in the post-remote support webinar (if relevant) – a 1½ hour remote session with interested parties globally (GNC, NGOs, UN agencies, donors, others) to foster information sharing, follow up of actions from the remote support and discussion on the situation in the country; this includes presenting one slide on the background situation in the country and the reasons for the initial request as well as participation in the discussion.</w:t>
      </w:r>
    </w:p>
    <w:p w14:paraId="6EB145B3" w14:textId="77777777" w:rsidR="00133BD1" w:rsidRDefault="00133BD1" w:rsidP="00133BD1">
      <w:pPr>
        <w:pStyle w:val="Odlomakpopisa"/>
        <w:numPr>
          <w:ilvl w:val="0"/>
          <w:numId w:val="8"/>
        </w:numPr>
        <w:spacing w:after="0"/>
        <w:jc w:val="both"/>
        <w:rPr>
          <w:rFonts w:cs="Arial"/>
          <w:sz w:val="24"/>
          <w:szCs w:val="24"/>
        </w:rPr>
      </w:pPr>
      <w:r>
        <w:rPr>
          <w:rFonts w:cs="Arial"/>
          <w:sz w:val="24"/>
          <w:szCs w:val="24"/>
        </w:rPr>
        <w:t>Complete the user-satisfaction survey and share with relevant stakeholders that were actively involved in the remote support.</w:t>
      </w:r>
    </w:p>
    <w:p w14:paraId="2E2063F2" w14:textId="77777777" w:rsidR="0025423F" w:rsidRDefault="0025423F" w:rsidP="0025423F">
      <w:pPr>
        <w:spacing w:after="0"/>
        <w:jc w:val="both"/>
        <w:rPr>
          <w:rFonts w:cs="Arial"/>
          <w:sz w:val="24"/>
          <w:szCs w:val="24"/>
        </w:rPr>
      </w:pPr>
    </w:p>
    <w:p w14:paraId="2BA715E1" w14:textId="59D2A09A" w:rsidR="0025423F" w:rsidRPr="002544F1" w:rsidRDefault="0025423F" w:rsidP="0025423F">
      <w:pPr>
        <w:pStyle w:val="Tijeloteksta"/>
        <w:shd w:val="clear" w:color="auto" w:fill="D9D9D9"/>
        <w:spacing w:line="276" w:lineRule="auto"/>
        <w:contextualSpacing/>
        <w:jc w:val="both"/>
        <w:rPr>
          <w:rFonts w:ascii="Calibri" w:hAnsi="Calibri" w:cs="Arial"/>
          <w:sz w:val="24"/>
          <w:szCs w:val="24"/>
          <w:lang w:val="en-US"/>
        </w:rPr>
      </w:pPr>
      <w:r w:rsidRPr="22D9AB2B">
        <w:rPr>
          <w:rFonts w:ascii="Calibri" w:hAnsi="Calibri" w:cs="Arial"/>
          <w:sz w:val="24"/>
          <w:szCs w:val="24"/>
          <w:lang w:val="en-US"/>
        </w:rPr>
        <w:t xml:space="preserve">7. </w:t>
      </w:r>
      <w:r w:rsidR="00133BD1">
        <w:rPr>
          <w:rFonts w:ascii="Calibri" w:hAnsi="Calibri" w:cs="Arial"/>
          <w:sz w:val="24"/>
          <w:szCs w:val="24"/>
          <w:lang w:val="en-US"/>
        </w:rPr>
        <w:t>GENERAL TERMS FOR THE REMOTE SUPPORT</w:t>
      </w:r>
    </w:p>
    <w:p w14:paraId="43FF1FD8" w14:textId="77777777" w:rsidR="0025423F" w:rsidRDefault="0025423F" w:rsidP="0025423F">
      <w:pPr>
        <w:spacing w:after="0"/>
        <w:jc w:val="both"/>
        <w:rPr>
          <w:rFonts w:cs="Arial"/>
          <w:sz w:val="24"/>
          <w:szCs w:val="24"/>
        </w:rPr>
      </w:pPr>
    </w:p>
    <w:p w14:paraId="3BE252EE" w14:textId="77777777" w:rsidR="00133BD1" w:rsidRPr="008B3FBE" w:rsidRDefault="00133BD1" w:rsidP="00133BD1">
      <w:pPr>
        <w:spacing w:after="0"/>
        <w:jc w:val="both"/>
        <w:rPr>
          <w:rFonts w:cs="Arial"/>
          <w:sz w:val="24"/>
          <w:szCs w:val="24"/>
        </w:rPr>
      </w:pPr>
      <w:r w:rsidRPr="008B3FBE">
        <w:rPr>
          <w:rFonts w:cs="Arial"/>
          <w:sz w:val="24"/>
          <w:szCs w:val="24"/>
        </w:rPr>
        <w:t xml:space="preserve">The </w:t>
      </w:r>
      <w:r>
        <w:rPr>
          <w:rFonts w:cs="Arial"/>
          <w:sz w:val="24"/>
          <w:szCs w:val="24"/>
        </w:rPr>
        <w:t>GNC Technical Alliance and implementing agency</w:t>
      </w:r>
      <w:r w:rsidRPr="008B3FBE">
        <w:rPr>
          <w:rFonts w:cs="Arial"/>
          <w:sz w:val="24"/>
          <w:szCs w:val="24"/>
        </w:rPr>
        <w:t xml:space="preserve"> will hold the possibility to </w:t>
      </w:r>
      <w:r>
        <w:rPr>
          <w:rFonts w:cs="Arial"/>
          <w:sz w:val="24"/>
          <w:szCs w:val="24"/>
        </w:rPr>
        <w:t xml:space="preserve">cease technical support </w:t>
      </w:r>
      <w:r w:rsidRPr="008B3FBE">
        <w:rPr>
          <w:rFonts w:cs="Arial"/>
          <w:sz w:val="24"/>
          <w:szCs w:val="24"/>
        </w:rPr>
        <w:t>if there is not enough support and commitment from the in-country supervisor</w:t>
      </w:r>
      <w:r>
        <w:rPr>
          <w:rFonts w:cs="Arial"/>
          <w:sz w:val="24"/>
          <w:szCs w:val="24"/>
        </w:rPr>
        <w:t xml:space="preserve"> or agency</w:t>
      </w:r>
      <w:r w:rsidRPr="008B3FBE">
        <w:rPr>
          <w:rFonts w:cs="Arial"/>
          <w:sz w:val="24"/>
          <w:szCs w:val="24"/>
        </w:rPr>
        <w:t>. In this respect,</w:t>
      </w:r>
      <w:r>
        <w:rPr>
          <w:rFonts w:cs="Arial"/>
          <w:sz w:val="24"/>
          <w:szCs w:val="24"/>
        </w:rPr>
        <w:t xml:space="preserve"> the responsible agency </w:t>
      </w:r>
      <w:r w:rsidRPr="008B3FBE">
        <w:rPr>
          <w:rFonts w:cs="Arial"/>
          <w:sz w:val="24"/>
          <w:szCs w:val="24"/>
        </w:rPr>
        <w:t xml:space="preserve">will have to reimburse </w:t>
      </w:r>
      <w:r>
        <w:rPr>
          <w:rFonts w:cs="Arial"/>
          <w:sz w:val="24"/>
          <w:szCs w:val="24"/>
        </w:rPr>
        <w:t xml:space="preserve">all </w:t>
      </w:r>
      <w:r w:rsidRPr="008B3FBE">
        <w:rPr>
          <w:rFonts w:cs="Arial"/>
          <w:sz w:val="24"/>
          <w:szCs w:val="24"/>
        </w:rPr>
        <w:t xml:space="preserve">costs related to the </w:t>
      </w:r>
      <w:r>
        <w:rPr>
          <w:rFonts w:cs="Arial"/>
          <w:sz w:val="24"/>
          <w:szCs w:val="24"/>
        </w:rPr>
        <w:t>support</w:t>
      </w:r>
      <w:r w:rsidRPr="008B3FBE">
        <w:rPr>
          <w:rFonts w:cs="Arial"/>
          <w:sz w:val="24"/>
          <w:szCs w:val="24"/>
        </w:rPr>
        <w:t xml:space="preserve"> of the </w:t>
      </w:r>
      <w:r w:rsidRPr="00D06132">
        <w:rPr>
          <w:rFonts w:cs="Arial"/>
          <w:sz w:val="24"/>
          <w:szCs w:val="24"/>
        </w:rPr>
        <w:t>Technical Advisor</w:t>
      </w:r>
      <w:r w:rsidRPr="00CE0B0C">
        <w:rPr>
          <w:rFonts w:eastAsia="Times New Roman" w:cs="Arial"/>
          <w:i/>
          <w:iCs/>
          <w:color w:val="A6A6A6" w:themeColor="background1" w:themeShade="A6"/>
          <w:sz w:val="24"/>
          <w:szCs w:val="24"/>
          <w:lang w:eastAsia="x-none"/>
        </w:rPr>
        <w:t xml:space="preserve"> </w:t>
      </w:r>
      <w:r w:rsidRPr="008B3FBE">
        <w:rPr>
          <w:rFonts w:cs="Arial"/>
          <w:sz w:val="24"/>
          <w:szCs w:val="24"/>
        </w:rPr>
        <w:t xml:space="preserve">that were covered by </w:t>
      </w:r>
      <w:r>
        <w:rPr>
          <w:rFonts w:cs="Arial"/>
          <w:sz w:val="24"/>
          <w:szCs w:val="24"/>
        </w:rPr>
        <w:t>GNC Technical Alliance grants</w:t>
      </w:r>
      <w:r w:rsidRPr="008B3FBE">
        <w:rPr>
          <w:rFonts w:cs="Arial"/>
          <w:sz w:val="24"/>
          <w:szCs w:val="24"/>
        </w:rPr>
        <w:t>.</w:t>
      </w:r>
    </w:p>
    <w:p w14:paraId="74945B2F" w14:textId="77777777" w:rsidR="00133BD1" w:rsidRDefault="00133BD1" w:rsidP="00133BD1">
      <w:pPr>
        <w:spacing w:after="0"/>
        <w:contextualSpacing/>
        <w:jc w:val="both"/>
        <w:rPr>
          <w:rFonts w:cs="Calibri"/>
          <w:color w:val="000000"/>
          <w:sz w:val="24"/>
          <w:szCs w:val="24"/>
        </w:rPr>
      </w:pPr>
    </w:p>
    <w:p w14:paraId="7A7B1B66" w14:textId="77777777" w:rsidR="00133BD1" w:rsidRPr="00630934" w:rsidRDefault="00133BD1" w:rsidP="00133BD1">
      <w:pPr>
        <w:jc w:val="both"/>
        <w:rPr>
          <w:rFonts w:cs="Calibri"/>
          <w:color w:val="000000"/>
          <w:sz w:val="24"/>
          <w:szCs w:val="24"/>
        </w:rPr>
      </w:pPr>
      <w:r w:rsidRPr="00FE7DEB">
        <w:rPr>
          <w:rFonts w:cs="Calibri"/>
          <w:color w:val="000000"/>
          <w:sz w:val="24"/>
          <w:szCs w:val="24"/>
        </w:rPr>
        <w:t xml:space="preserve">Any intellectual property (IP) developed </w:t>
      </w:r>
      <w:proofErr w:type="gramStart"/>
      <w:r w:rsidRPr="00FE7DEB">
        <w:rPr>
          <w:rFonts w:cs="Calibri"/>
          <w:color w:val="000000"/>
          <w:sz w:val="24"/>
          <w:szCs w:val="24"/>
        </w:rPr>
        <w:t>during the course of</w:t>
      </w:r>
      <w:proofErr w:type="gramEnd"/>
      <w:r w:rsidRPr="00FE7DEB">
        <w:rPr>
          <w:rFonts w:cs="Calibri"/>
          <w:color w:val="000000"/>
          <w:sz w:val="24"/>
          <w:szCs w:val="24"/>
        </w:rPr>
        <w:t xml:space="preserve"> this</w:t>
      </w:r>
      <w:r>
        <w:rPr>
          <w:rFonts w:cs="Calibri"/>
          <w:color w:val="000000"/>
          <w:sz w:val="24"/>
          <w:szCs w:val="24"/>
        </w:rPr>
        <w:t xml:space="preserve"> remote support</w:t>
      </w:r>
      <w:r w:rsidRPr="00FE7DEB">
        <w:rPr>
          <w:rFonts w:cs="Calibri"/>
          <w:color w:val="000000"/>
          <w:sz w:val="24"/>
          <w:szCs w:val="24"/>
        </w:rPr>
        <w:t xml:space="preserve"> will be jointly owned by bo</w:t>
      </w:r>
      <w:r>
        <w:rPr>
          <w:rFonts w:cs="Calibri"/>
          <w:color w:val="000000"/>
          <w:sz w:val="24"/>
          <w:szCs w:val="24"/>
        </w:rPr>
        <w:t xml:space="preserve">th the </w:t>
      </w:r>
      <w:r>
        <w:rPr>
          <w:rFonts w:cs="Arial"/>
          <w:sz w:val="24"/>
          <w:szCs w:val="24"/>
        </w:rPr>
        <w:t xml:space="preserve">GNC Technical Alliance </w:t>
      </w:r>
      <w:r>
        <w:rPr>
          <w:rFonts w:cs="Calibri"/>
          <w:color w:val="000000"/>
          <w:sz w:val="24"/>
          <w:szCs w:val="24"/>
        </w:rPr>
        <w:t xml:space="preserve">and the country and/or </w:t>
      </w:r>
      <w:r w:rsidRPr="00FE7DEB">
        <w:rPr>
          <w:rFonts w:cs="Calibri"/>
          <w:color w:val="000000"/>
          <w:sz w:val="24"/>
          <w:szCs w:val="24"/>
        </w:rPr>
        <w:t>organization</w:t>
      </w:r>
      <w:r>
        <w:rPr>
          <w:rFonts w:cs="Calibri"/>
          <w:color w:val="000000"/>
          <w:sz w:val="24"/>
          <w:szCs w:val="24"/>
        </w:rPr>
        <w:t xml:space="preserve"> requesting the remote support</w:t>
      </w:r>
      <w:r w:rsidRPr="00FE7DEB">
        <w:rPr>
          <w:rFonts w:cs="Calibri"/>
          <w:color w:val="000000"/>
          <w:sz w:val="24"/>
          <w:szCs w:val="24"/>
        </w:rPr>
        <w:t xml:space="preserve">. This means that </w:t>
      </w:r>
      <w:r>
        <w:rPr>
          <w:rFonts w:cs="Calibri"/>
          <w:color w:val="000000"/>
          <w:sz w:val="24"/>
          <w:szCs w:val="24"/>
        </w:rPr>
        <w:t xml:space="preserve">the tools and resources developed </w:t>
      </w:r>
      <w:r w:rsidRPr="00FE7DEB">
        <w:rPr>
          <w:rFonts w:cs="Calibri"/>
          <w:color w:val="000000"/>
          <w:sz w:val="24"/>
          <w:szCs w:val="24"/>
        </w:rPr>
        <w:t xml:space="preserve">can </w:t>
      </w:r>
      <w:r>
        <w:rPr>
          <w:rFonts w:cs="Calibri"/>
          <w:color w:val="000000"/>
          <w:sz w:val="24"/>
          <w:szCs w:val="24"/>
        </w:rPr>
        <w:t xml:space="preserve">be </w:t>
      </w:r>
      <w:r w:rsidRPr="00FE7DEB">
        <w:rPr>
          <w:rFonts w:cs="Calibri"/>
          <w:color w:val="000000"/>
          <w:sz w:val="24"/>
          <w:szCs w:val="24"/>
        </w:rPr>
        <w:t>freely use</w:t>
      </w:r>
      <w:r>
        <w:rPr>
          <w:rFonts w:cs="Calibri"/>
          <w:color w:val="000000"/>
          <w:sz w:val="24"/>
          <w:szCs w:val="24"/>
        </w:rPr>
        <w:t>d</w:t>
      </w:r>
      <w:r w:rsidRPr="00FE7DEB">
        <w:rPr>
          <w:rFonts w:cs="Calibri"/>
          <w:color w:val="000000"/>
          <w:sz w:val="24"/>
          <w:szCs w:val="24"/>
        </w:rPr>
        <w:t>, share</w:t>
      </w:r>
      <w:r>
        <w:rPr>
          <w:rFonts w:cs="Calibri"/>
          <w:color w:val="000000"/>
          <w:sz w:val="24"/>
          <w:szCs w:val="24"/>
        </w:rPr>
        <w:t>d</w:t>
      </w:r>
      <w:r w:rsidRPr="00FE7DEB">
        <w:rPr>
          <w:rFonts w:cs="Calibri"/>
          <w:color w:val="000000"/>
          <w:sz w:val="24"/>
          <w:szCs w:val="24"/>
        </w:rPr>
        <w:t xml:space="preserve"> and distribute</w:t>
      </w:r>
      <w:r>
        <w:rPr>
          <w:rFonts w:cs="Calibri"/>
          <w:color w:val="000000"/>
          <w:sz w:val="24"/>
          <w:szCs w:val="24"/>
        </w:rPr>
        <w:t>d</w:t>
      </w:r>
      <w:r w:rsidRPr="00FE7DEB">
        <w:rPr>
          <w:rFonts w:cs="Calibri"/>
          <w:color w:val="000000"/>
          <w:sz w:val="24"/>
          <w:szCs w:val="24"/>
        </w:rPr>
        <w:t xml:space="preserve"> without </w:t>
      </w:r>
      <w:r>
        <w:rPr>
          <w:rFonts w:cs="Calibri"/>
          <w:color w:val="000000"/>
          <w:sz w:val="24"/>
          <w:szCs w:val="24"/>
        </w:rPr>
        <w:t xml:space="preserve">informing </w:t>
      </w:r>
      <w:r w:rsidRPr="00FE7DEB">
        <w:rPr>
          <w:rFonts w:cs="Calibri"/>
          <w:color w:val="000000"/>
          <w:sz w:val="24"/>
          <w:szCs w:val="24"/>
        </w:rPr>
        <w:t>the other</w:t>
      </w:r>
      <w:r>
        <w:rPr>
          <w:rFonts w:cs="Calibri"/>
          <w:color w:val="000000"/>
          <w:sz w:val="24"/>
          <w:szCs w:val="24"/>
        </w:rPr>
        <w:t>, including posting it on relevant websites (</w:t>
      </w:r>
      <w:r>
        <w:rPr>
          <w:rFonts w:cs="Arial"/>
          <w:sz w:val="24"/>
          <w:szCs w:val="24"/>
        </w:rPr>
        <w:t>GNC Technical Alliance</w:t>
      </w:r>
      <w:r>
        <w:rPr>
          <w:rFonts w:cs="Calibri"/>
          <w:color w:val="000000"/>
          <w:sz w:val="24"/>
          <w:szCs w:val="24"/>
        </w:rPr>
        <w:t>, cluster, organizational, etc.)</w:t>
      </w:r>
      <w:r w:rsidRPr="00FE7DEB">
        <w:rPr>
          <w:rFonts w:cs="Calibri"/>
          <w:color w:val="000000"/>
          <w:sz w:val="24"/>
          <w:szCs w:val="24"/>
        </w:rPr>
        <w:t xml:space="preserve">. If there is any particular piece of work that </w:t>
      </w:r>
      <w:r>
        <w:rPr>
          <w:rFonts w:cs="Calibri"/>
          <w:color w:val="000000"/>
          <w:sz w:val="24"/>
          <w:szCs w:val="24"/>
        </w:rPr>
        <w:t xml:space="preserve">cannot be treated in this way and should </w:t>
      </w:r>
      <w:r w:rsidRPr="00FE7DEB">
        <w:rPr>
          <w:rFonts w:cs="Calibri"/>
          <w:color w:val="000000"/>
          <w:sz w:val="24"/>
          <w:szCs w:val="24"/>
        </w:rPr>
        <w:t xml:space="preserve">be </w:t>
      </w:r>
      <w:r>
        <w:rPr>
          <w:rFonts w:cs="Calibri"/>
          <w:color w:val="000000"/>
          <w:sz w:val="24"/>
          <w:szCs w:val="24"/>
        </w:rPr>
        <w:t xml:space="preserve">entirely </w:t>
      </w:r>
      <w:r w:rsidRPr="00FE7DEB">
        <w:rPr>
          <w:rFonts w:cs="Calibri"/>
          <w:color w:val="000000"/>
          <w:sz w:val="24"/>
          <w:szCs w:val="24"/>
        </w:rPr>
        <w:t>owned by the country</w:t>
      </w:r>
      <w:r>
        <w:rPr>
          <w:rFonts w:cs="Calibri"/>
          <w:color w:val="000000"/>
          <w:sz w:val="24"/>
          <w:szCs w:val="24"/>
        </w:rPr>
        <w:t xml:space="preserve"> and/or </w:t>
      </w:r>
      <w:r w:rsidRPr="00FE7DEB">
        <w:rPr>
          <w:rFonts w:cs="Calibri"/>
          <w:color w:val="000000"/>
          <w:sz w:val="24"/>
          <w:szCs w:val="24"/>
        </w:rPr>
        <w:t xml:space="preserve">organization, this should be </w:t>
      </w:r>
      <w:r>
        <w:rPr>
          <w:rFonts w:cs="Calibri"/>
          <w:color w:val="000000"/>
          <w:sz w:val="24"/>
          <w:szCs w:val="24"/>
        </w:rPr>
        <w:t xml:space="preserve">discussed during the remote support and confirmed in writing (email) to ensure the </w:t>
      </w:r>
      <w:r>
        <w:rPr>
          <w:rFonts w:cs="Arial"/>
          <w:sz w:val="24"/>
          <w:szCs w:val="24"/>
        </w:rPr>
        <w:t xml:space="preserve">GNC Technical Alliance </w:t>
      </w:r>
      <w:r>
        <w:rPr>
          <w:rFonts w:cs="Calibri"/>
          <w:color w:val="000000"/>
          <w:sz w:val="24"/>
          <w:szCs w:val="24"/>
        </w:rPr>
        <w:t>does not unintentionally share the specific work.</w:t>
      </w:r>
    </w:p>
    <w:p w14:paraId="2D7A71F5" w14:textId="77777777" w:rsidR="0025423F" w:rsidRPr="002544F1" w:rsidRDefault="0025423F" w:rsidP="0025423F">
      <w:pPr>
        <w:spacing w:after="0"/>
        <w:contextualSpacing/>
        <w:jc w:val="both"/>
        <w:rPr>
          <w:rFonts w:cs="Arial"/>
          <w:sz w:val="24"/>
          <w:szCs w:val="24"/>
        </w:rPr>
      </w:pPr>
    </w:p>
    <w:p w14:paraId="4D728AA9" w14:textId="77777777" w:rsidR="0025423F" w:rsidRPr="002544F1" w:rsidRDefault="0025423F" w:rsidP="0025423F">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8. </w:t>
      </w:r>
      <w:r w:rsidRPr="002544F1">
        <w:rPr>
          <w:rFonts w:ascii="Calibri" w:hAnsi="Calibri" w:cs="Arial"/>
          <w:sz w:val="24"/>
          <w:szCs w:val="24"/>
          <w:lang w:val="en-US"/>
        </w:rPr>
        <w:t>BUDGET</w:t>
      </w:r>
    </w:p>
    <w:p w14:paraId="3E3E5A40" w14:textId="77777777" w:rsidR="0025423F" w:rsidRPr="00CE0B0C" w:rsidRDefault="0025423F" w:rsidP="0025423F">
      <w:pPr>
        <w:spacing w:after="0" w:line="240" w:lineRule="auto"/>
        <w:jc w:val="both"/>
        <w:rPr>
          <w:rFonts w:eastAsia="Times New Roman" w:cs="Arial"/>
          <w:i/>
          <w:iCs/>
          <w:color w:val="A6A6A6" w:themeColor="background1" w:themeShade="A6"/>
          <w:sz w:val="24"/>
          <w:szCs w:val="24"/>
          <w:lang w:eastAsia="x-none"/>
        </w:rPr>
      </w:pPr>
    </w:p>
    <w:p w14:paraId="0356087A" w14:textId="77777777" w:rsidR="00133BD1" w:rsidRDefault="00133BD1" w:rsidP="00133BD1">
      <w:pPr>
        <w:spacing w:after="0" w:line="240" w:lineRule="auto"/>
        <w:jc w:val="both"/>
        <w:rPr>
          <w:rFonts w:eastAsia="Times New Roman" w:cs="Arial"/>
          <w:i/>
          <w:iCs/>
          <w:color w:val="A6A6A6" w:themeColor="background1" w:themeShade="A6"/>
          <w:sz w:val="24"/>
          <w:szCs w:val="24"/>
          <w:lang w:eastAsia="x-none"/>
        </w:rPr>
      </w:pPr>
      <w:r>
        <w:rPr>
          <w:rFonts w:eastAsia="Times New Roman" w:cs="Arial"/>
          <w:i/>
          <w:iCs/>
          <w:color w:val="A6A6A6" w:themeColor="background1" w:themeShade="A6"/>
          <w:sz w:val="24"/>
          <w:szCs w:val="24"/>
          <w:lang w:eastAsia="x-none"/>
        </w:rPr>
        <w:t xml:space="preserve">This should detail agreements about who will cover costs for the remote support. Costs could be covered by the </w:t>
      </w:r>
      <w:r w:rsidRPr="00C76EDD">
        <w:rPr>
          <w:rFonts w:eastAsia="Times New Roman" w:cs="Arial"/>
          <w:i/>
          <w:iCs/>
          <w:color w:val="A6A6A6" w:themeColor="background1" w:themeShade="A6"/>
          <w:sz w:val="24"/>
          <w:szCs w:val="24"/>
          <w:lang w:eastAsia="x-none"/>
        </w:rPr>
        <w:t>GNC Technical Alliance</w:t>
      </w:r>
      <w:r>
        <w:rPr>
          <w:rFonts w:eastAsia="Times New Roman" w:cs="Arial"/>
          <w:i/>
          <w:iCs/>
          <w:color w:val="A6A6A6" w:themeColor="background1" w:themeShade="A6"/>
          <w:sz w:val="24"/>
          <w:szCs w:val="24"/>
          <w:lang w:eastAsia="x-none"/>
        </w:rPr>
        <w:t xml:space="preserve">, or the requesting agency/country or a mixture of the two </w:t>
      </w:r>
      <w:r>
        <w:rPr>
          <w:rFonts w:eastAsia="Times New Roman" w:cs="Arial"/>
          <w:i/>
          <w:iCs/>
          <w:color w:val="A6A6A6" w:themeColor="background1" w:themeShade="A6"/>
          <w:sz w:val="24"/>
          <w:szCs w:val="24"/>
          <w:lang w:eastAsia="x-none"/>
        </w:rPr>
        <w:lastRenderedPageBreak/>
        <w:t>(as explained below) and this should be discussed with the TST Coordination. B</w:t>
      </w:r>
      <w:r w:rsidRPr="00CE0B0C">
        <w:rPr>
          <w:rFonts w:eastAsia="Times New Roman" w:cs="Arial"/>
          <w:i/>
          <w:iCs/>
          <w:color w:val="A6A6A6" w:themeColor="background1" w:themeShade="A6"/>
          <w:sz w:val="24"/>
          <w:szCs w:val="24"/>
          <w:lang w:eastAsia="x-none"/>
        </w:rPr>
        <w:t xml:space="preserve">riefly explain </w:t>
      </w:r>
      <w:r>
        <w:rPr>
          <w:rFonts w:eastAsia="Times New Roman" w:cs="Arial"/>
          <w:i/>
          <w:iCs/>
          <w:color w:val="A6A6A6" w:themeColor="background1" w:themeShade="A6"/>
          <w:sz w:val="24"/>
          <w:szCs w:val="24"/>
          <w:lang w:eastAsia="x-none"/>
        </w:rPr>
        <w:t xml:space="preserve">here the financial ability to contribute to remote support costs. Also </w:t>
      </w:r>
      <w:r w:rsidRPr="00CE0B0C">
        <w:rPr>
          <w:rFonts w:eastAsia="Times New Roman" w:cs="Arial"/>
          <w:i/>
          <w:iCs/>
          <w:color w:val="A6A6A6" w:themeColor="background1" w:themeShade="A6"/>
          <w:sz w:val="24"/>
          <w:szCs w:val="24"/>
          <w:lang w:eastAsia="x-none"/>
        </w:rPr>
        <w:t xml:space="preserve">specify the need for </w:t>
      </w:r>
      <w:r w:rsidRPr="00C11DC8">
        <w:rPr>
          <w:rFonts w:eastAsia="Times New Roman" w:cs="Arial"/>
          <w:i/>
          <w:iCs/>
          <w:color w:val="A6A6A6" w:themeColor="background1" w:themeShade="A6"/>
          <w:sz w:val="24"/>
          <w:szCs w:val="24"/>
          <w:lang w:eastAsia="x-none"/>
        </w:rPr>
        <w:t>Technical Advisor</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to prepare/manage </w:t>
      </w:r>
      <w:r w:rsidRPr="00CE0B0C">
        <w:rPr>
          <w:rFonts w:eastAsia="Times New Roman" w:cs="Arial"/>
          <w:i/>
          <w:iCs/>
          <w:color w:val="A6A6A6" w:themeColor="background1" w:themeShade="A6"/>
          <w:sz w:val="24"/>
          <w:szCs w:val="24"/>
          <w:lang w:eastAsia="x-none"/>
        </w:rPr>
        <w:t>any budget</w:t>
      </w:r>
      <w:r>
        <w:rPr>
          <w:rFonts w:eastAsia="Times New Roman" w:cs="Arial"/>
          <w:i/>
          <w:iCs/>
          <w:color w:val="A6A6A6" w:themeColor="background1" w:themeShade="A6"/>
          <w:sz w:val="24"/>
          <w:szCs w:val="24"/>
          <w:lang w:eastAsia="x-none"/>
        </w:rPr>
        <w:t xml:space="preserve"> in country for activities that they will undertake</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Red section is for information purposes and can be deleted. </w:t>
      </w:r>
    </w:p>
    <w:p w14:paraId="168FDEB4" w14:textId="77777777" w:rsidR="00133BD1" w:rsidRPr="00051924" w:rsidRDefault="00133BD1" w:rsidP="00133BD1">
      <w:pPr>
        <w:spacing w:after="0" w:line="240" w:lineRule="auto"/>
        <w:jc w:val="both"/>
        <w:rPr>
          <w:rFonts w:asciiTheme="minorHAnsi" w:hAnsiTheme="minorHAnsi" w:cstheme="minorHAnsi"/>
        </w:rPr>
      </w:pPr>
    </w:p>
    <w:p w14:paraId="285F6394" w14:textId="77777777" w:rsidR="00133BD1" w:rsidRPr="00674E7A" w:rsidRDefault="00133BD1" w:rsidP="00133BD1">
      <w:pPr>
        <w:jc w:val="both"/>
        <w:rPr>
          <w:rFonts w:asciiTheme="minorHAnsi" w:hAnsiTheme="minorHAnsi" w:cstheme="minorHAnsi"/>
          <w:color w:val="FF0000"/>
        </w:rPr>
      </w:pPr>
      <w:r w:rsidRPr="00674E7A">
        <w:rPr>
          <w:rFonts w:asciiTheme="minorHAnsi" w:hAnsiTheme="minorHAnsi" w:cstheme="minorHAnsi"/>
          <w:color w:val="FF0000"/>
        </w:rPr>
        <w:t>Cost sharing and cost recovery options are possible for the</w:t>
      </w:r>
      <w:r>
        <w:rPr>
          <w:rFonts w:asciiTheme="minorHAnsi" w:hAnsiTheme="minorHAnsi" w:cstheme="minorHAnsi"/>
          <w:color w:val="FF0000"/>
        </w:rPr>
        <w:t xml:space="preserve"> remote support</w:t>
      </w:r>
      <w:r w:rsidRPr="00674E7A">
        <w:rPr>
          <w:rFonts w:asciiTheme="minorHAnsi" w:hAnsiTheme="minorHAnsi" w:cstheme="minorHAnsi"/>
          <w:color w:val="FF0000"/>
        </w:rPr>
        <w:t xml:space="preserve">. Countries/organizations should contribute to costs </w:t>
      </w:r>
      <w:r w:rsidRPr="00674E7A">
        <w:rPr>
          <w:rFonts w:asciiTheme="minorHAnsi" w:hAnsiTheme="minorHAnsi" w:cstheme="minorHAnsi"/>
          <w:i/>
          <w:iCs/>
          <w:color w:val="FF0000"/>
          <w:u w:val="single"/>
        </w:rPr>
        <w:t>when they can,</w:t>
      </w:r>
      <w:r w:rsidRPr="00674E7A">
        <w:rPr>
          <w:rFonts w:asciiTheme="minorHAnsi" w:hAnsiTheme="minorHAnsi" w:cstheme="minorHAnsi"/>
          <w:color w:val="FF0000"/>
        </w:rPr>
        <w:t xml:space="preserve"> but this should not be an impediment to support. </w:t>
      </w:r>
      <w:r w:rsidRPr="00674E7A">
        <w:rPr>
          <w:rFonts w:asciiTheme="minorHAnsi" w:hAnsiTheme="minorHAnsi" w:cstheme="minorHAnsi"/>
          <w:i/>
          <w:color w:val="FF0000"/>
          <w:u w:val="single"/>
        </w:rPr>
        <w:t>Countries that cannot affor</w:t>
      </w:r>
      <w:r w:rsidRPr="00C76EDD">
        <w:rPr>
          <w:rFonts w:asciiTheme="minorHAnsi" w:hAnsiTheme="minorHAnsi" w:cstheme="minorHAnsi"/>
          <w:i/>
          <w:color w:val="FF0000"/>
          <w:u w:val="single"/>
        </w:rPr>
        <w:t>d to contribute</w:t>
      </w:r>
      <w:r w:rsidRPr="00C76EDD">
        <w:rPr>
          <w:rFonts w:asciiTheme="minorHAnsi" w:hAnsiTheme="minorHAnsi" w:cstheme="minorHAnsi"/>
          <w:color w:val="FF0000"/>
        </w:rPr>
        <w:t xml:space="preserve"> can potentially access support with the costs covered by the </w:t>
      </w:r>
      <w:r w:rsidRPr="00C76EDD">
        <w:rPr>
          <w:rFonts w:cs="Arial"/>
          <w:color w:val="FF0000"/>
          <w:sz w:val="24"/>
          <w:szCs w:val="24"/>
        </w:rPr>
        <w:t xml:space="preserve">GNC Technical Alliance </w:t>
      </w:r>
      <w:r w:rsidRPr="00674E7A">
        <w:rPr>
          <w:rFonts w:asciiTheme="minorHAnsi" w:hAnsiTheme="minorHAnsi" w:cstheme="minorHAnsi"/>
          <w:color w:val="FF0000"/>
        </w:rPr>
        <w:t>grants.</w:t>
      </w:r>
    </w:p>
    <w:p w14:paraId="6E7BE37A" w14:textId="77777777" w:rsidR="00133BD1" w:rsidRPr="00674E7A" w:rsidRDefault="00133BD1" w:rsidP="00133BD1">
      <w:pPr>
        <w:jc w:val="both"/>
        <w:rPr>
          <w:rFonts w:asciiTheme="minorHAnsi" w:hAnsiTheme="minorHAnsi" w:cstheme="minorHAnsi"/>
          <w:color w:val="FF0000"/>
        </w:rPr>
      </w:pPr>
      <w:r w:rsidRPr="00674E7A">
        <w:rPr>
          <w:rFonts w:asciiTheme="minorHAnsi" w:hAnsiTheme="minorHAnsi" w:cstheme="minorHAnsi"/>
          <w:color w:val="FF0000"/>
        </w:rPr>
        <w:t>Cost sharing and cost recovery arrangements will be on a case-by-case basis for each</w:t>
      </w:r>
      <w:r>
        <w:rPr>
          <w:rFonts w:asciiTheme="minorHAnsi" w:hAnsiTheme="minorHAnsi" w:cstheme="minorHAnsi"/>
          <w:color w:val="FF0000"/>
        </w:rPr>
        <w:t xml:space="preserve"> remote support</w:t>
      </w:r>
      <w:r w:rsidRPr="00674E7A">
        <w:rPr>
          <w:rFonts w:asciiTheme="minorHAnsi" w:hAnsiTheme="minorHAnsi" w:cstheme="minorHAnsi"/>
          <w:color w:val="FF0000"/>
        </w:rPr>
        <w:t xml:space="preserve">, with a cost estimate provided shortly after contacting the </w:t>
      </w:r>
      <w:r>
        <w:rPr>
          <w:rFonts w:asciiTheme="minorHAnsi" w:hAnsiTheme="minorHAnsi" w:cstheme="minorHAnsi"/>
          <w:color w:val="FF0000"/>
        </w:rPr>
        <w:t>TST Coordination</w:t>
      </w:r>
      <w:r w:rsidRPr="00674E7A">
        <w:rPr>
          <w:rFonts w:asciiTheme="minorHAnsi" w:hAnsiTheme="minorHAnsi" w:cstheme="minorHAnsi"/>
          <w:color w:val="FF0000"/>
        </w:rPr>
        <w:t xml:space="preserve">. </w:t>
      </w:r>
    </w:p>
    <w:p w14:paraId="21D2C0CC" w14:textId="77777777" w:rsidR="00133BD1" w:rsidRPr="00674E7A" w:rsidRDefault="00133BD1" w:rsidP="00133BD1">
      <w:pPr>
        <w:jc w:val="both"/>
        <w:rPr>
          <w:rFonts w:asciiTheme="minorHAnsi" w:hAnsiTheme="minorHAnsi" w:cstheme="minorHAnsi"/>
          <w:color w:val="FF0000"/>
        </w:rPr>
      </w:pPr>
      <w:r w:rsidRPr="00674E7A">
        <w:rPr>
          <w:rFonts w:asciiTheme="minorHAnsi" w:hAnsiTheme="minorHAnsi" w:cstheme="minorHAnsi"/>
          <w:bCs/>
          <w:color w:val="FF0000"/>
        </w:rPr>
        <w:t>Depending on the resources that a country/organization has available, the below tiered system will guide cost sharing and cost recovery:</w:t>
      </w:r>
    </w:p>
    <w:tbl>
      <w:tblPr>
        <w:tblStyle w:val="Reetkatablice"/>
        <w:tblW w:w="0" w:type="auto"/>
        <w:jc w:val="center"/>
        <w:tblLook w:val="04A0" w:firstRow="1" w:lastRow="0" w:firstColumn="1" w:lastColumn="0" w:noHBand="0" w:noVBand="1"/>
      </w:tblPr>
      <w:tblGrid>
        <w:gridCol w:w="999"/>
        <w:gridCol w:w="7503"/>
      </w:tblGrid>
      <w:tr w:rsidR="00133BD1" w:rsidRPr="00674E7A" w14:paraId="006EFCAB" w14:textId="77777777" w:rsidTr="00966309">
        <w:trPr>
          <w:trHeight w:val="216"/>
          <w:jc w:val="center"/>
        </w:trPr>
        <w:tc>
          <w:tcPr>
            <w:tcW w:w="999" w:type="dxa"/>
          </w:tcPr>
          <w:p w14:paraId="2D3B2728" w14:textId="77777777" w:rsidR="00133BD1" w:rsidRPr="00674E7A" w:rsidRDefault="00133BD1" w:rsidP="00966309">
            <w:pPr>
              <w:jc w:val="both"/>
              <w:rPr>
                <w:rFonts w:asciiTheme="minorHAnsi" w:hAnsiTheme="minorHAnsi" w:cstheme="minorHAnsi"/>
                <w:b/>
                <w:bCs/>
                <w:color w:val="FF0000"/>
              </w:rPr>
            </w:pPr>
            <w:r w:rsidRPr="00674E7A">
              <w:rPr>
                <w:rFonts w:asciiTheme="minorHAnsi" w:hAnsiTheme="minorHAnsi" w:cstheme="minorHAnsi"/>
                <w:b/>
                <w:bCs/>
                <w:color w:val="FF0000"/>
              </w:rPr>
              <w:t>Tier</w:t>
            </w:r>
          </w:p>
        </w:tc>
        <w:tc>
          <w:tcPr>
            <w:tcW w:w="7503" w:type="dxa"/>
          </w:tcPr>
          <w:p w14:paraId="5159E33A" w14:textId="77777777" w:rsidR="00133BD1" w:rsidRPr="00674E7A" w:rsidRDefault="00133BD1" w:rsidP="00966309">
            <w:pPr>
              <w:jc w:val="both"/>
              <w:rPr>
                <w:rFonts w:asciiTheme="minorHAnsi" w:hAnsiTheme="minorHAnsi" w:cstheme="minorHAnsi"/>
                <w:b/>
                <w:bCs/>
                <w:color w:val="FF0000"/>
              </w:rPr>
            </w:pPr>
            <w:r w:rsidRPr="00674E7A">
              <w:rPr>
                <w:rFonts w:asciiTheme="minorHAnsi" w:hAnsiTheme="minorHAnsi" w:cstheme="minorHAnsi"/>
                <w:b/>
                <w:bCs/>
                <w:color w:val="FF0000"/>
              </w:rPr>
              <w:t>Financial contribution of the country/organization(s)</w:t>
            </w:r>
          </w:p>
        </w:tc>
      </w:tr>
      <w:tr w:rsidR="00133BD1" w:rsidRPr="00674E7A" w14:paraId="2A036A6C" w14:textId="77777777" w:rsidTr="00966309">
        <w:trPr>
          <w:trHeight w:val="144"/>
          <w:jc w:val="center"/>
        </w:trPr>
        <w:tc>
          <w:tcPr>
            <w:tcW w:w="999" w:type="dxa"/>
          </w:tcPr>
          <w:p w14:paraId="3CDFE25F" w14:textId="77777777" w:rsidR="00133BD1" w:rsidRPr="00674E7A" w:rsidRDefault="00133BD1" w:rsidP="00966309">
            <w:pPr>
              <w:jc w:val="both"/>
              <w:rPr>
                <w:rFonts w:asciiTheme="minorHAnsi" w:hAnsiTheme="minorHAnsi" w:cstheme="minorHAnsi"/>
                <w:bCs/>
                <w:color w:val="FF0000"/>
              </w:rPr>
            </w:pPr>
            <w:r w:rsidRPr="00674E7A">
              <w:rPr>
                <w:rFonts w:asciiTheme="minorHAnsi" w:hAnsiTheme="minorHAnsi" w:cstheme="minorHAnsi"/>
                <w:bCs/>
                <w:color w:val="FF0000"/>
              </w:rPr>
              <w:t>Tier 0</w:t>
            </w:r>
          </w:p>
        </w:tc>
        <w:tc>
          <w:tcPr>
            <w:tcW w:w="7503" w:type="dxa"/>
          </w:tcPr>
          <w:p w14:paraId="73FC1D78" w14:textId="77777777" w:rsidR="00133BD1" w:rsidRPr="00674E7A" w:rsidRDefault="00133BD1" w:rsidP="00966309">
            <w:pPr>
              <w:jc w:val="both"/>
              <w:rPr>
                <w:rFonts w:asciiTheme="minorHAnsi" w:hAnsiTheme="minorHAnsi" w:cstheme="minorHAnsi"/>
                <w:bCs/>
                <w:color w:val="FF0000"/>
              </w:rPr>
            </w:pPr>
            <w:r w:rsidRPr="00674E7A">
              <w:rPr>
                <w:rFonts w:asciiTheme="minorHAnsi" w:hAnsiTheme="minorHAnsi" w:cstheme="minorHAnsi"/>
                <w:bCs/>
                <w:color w:val="FF0000"/>
              </w:rPr>
              <w:t>No contribution</w:t>
            </w:r>
          </w:p>
        </w:tc>
      </w:tr>
      <w:tr w:rsidR="00133BD1" w:rsidRPr="00674E7A" w14:paraId="517A561A" w14:textId="77777777" w:rsidTr="00966309">
        <w:trPr>
          <w:trHeight w:val="144"/>
          <w:jc w:val="center"/>
        </w:trPr>
        <w:tc>
          <w:tcPr>
            <w:tcW w:w="999" w:type="dxa"/>
          </w:tcPr>
          <w:p w14:paraId="60168561" w14:textId="77777777" w:rsidR="00133BD1" w:rsidRPr="00674E7A" w:rsidRDefault="00133BD1" w:rsidP="00966309">
            <w:pPr>
              <w:jc w:val="both"/>
              <w:rPr>
                <w:rFonts w:asciiTheme="minorHAnsi" w:hAnsiTheme="minorHAnsi" w:cstheme="minorHAnsi"/>
                <w:bCs/>
                <w:color w:val="FF0000"/>
              </w:rPr>
            </w:pPr>
            <w:r w:rsidRPr="00674E7A">
              <w:rPr>
                <w:rFonts w:asciiTheme="minorHAnsi" w:hAnsiTheme="minorHAnsi" w:cstheme="minorHAnsi"/>
                <w:bCs/>
                <w:color w:val="FF0000"/>
              </w:rPr>
              <w:t>Tier 1</w:t>
            </w:r>
          </w:p>
        </w:tc>
        <w:tc>
          <w:tcPr>
            <w:tcW w:w="7503" w:type="dxa"/>
          </w:tcPr>
          <w:p w14:paraId="5B07B367" w14:textId="77777777" w:rsidR="00133BD1" w:rsidRPr="00674E7A" w:rsidRDefault="00133BD1" w:rsidP="00966309">
            <w:pPr>
              <w:jc w:val="both"/>
              <w:rPr>
                <w:rFonts w:asciiTheme="minorHAnsi" w:hAnsiTheme="minorHAnsi" w:cstheme="minorHAnsi"/>
                <w:bCs/>
                <w:color w:val="FF0000"/>
              </w:rPr>
            </w:pPr>
            <w:r w:rsidRPr="00674E7A">
              <w:rPr>
                <w:rFonts w:asciiTheme="minorHAnsi" w:hAnsiTheme="minorHAnsi" w:cstheme="minorHAnsi"/>
                <w:bCs/>
                <w:color w:val="FF0000"/>
              </w:rPr>
              <w:t>Only adviser salary/fees</w:t>
            </w:r>
          </w:p>
        </w:tc>
      </w:tr>
      <w:tr w:rsidR="00133BD1" w:rsidRPr="00674E7A" w14:paraId="3BEACCB5" w14:textId="77777777" w:rsidTr="00966309">
        <w:trPr>
          <w:trHeight w:val="144"/>
          <w:jc w:val="center"/>
        </w:trPr>
        <w:tc>
          <w:tcPr>
            <w:tcW w:w="999" w:type="dxa"/>
          </w:tcPr>
          <w:p w14:paraId="5D45FB8F" w14:textId="77777777" w:rsidR="00133BD1" w:rsidRPr="00674E7A" w:rsidRDefault="00133BD1" w:rsidP="00966309">
            <w:pPr>
              <w:jc w:val="both"/>
              <w:rPr>
                <w:rFonts w:asciiTheme="minorHAnsi" w:hAnsiTheme="minorHAnsi" w:cstheme="minorHAnsi"/>
                <w:bCs/>
                <w:color w:val="FF0000"/>
              </w:rPr>
            </w:pPr>
            <w:r w:rsidRPr="00674E7A">
              <w:rPr>
                <w:rFonts w:asciiTheme="minorHAnsi" w:hAnsiTheme="minorHAnsi" w:cstheme="minorHAnsi"/>
                <w:bCs/>
                <w:color w:val="FF0000"/>
              </w:rPr>
              <w:t xml:space="preserve">Tier </w:t>
            </w:r>
            <w:r>
              <w:rPr>
                <w:rFonts w:asciiTheme="minorHAnsi" w:hAnsiTheme="minorHAnsi" w:cstheme="minorHAnsi"/>
                <w:bCs/>
                <w:color w:val="FF0000"/>
              </w:rPr>
              <w:t>2</w:t>
            </w:r>
          </w:p>
        </w:tc>
        <w:tc>
          <w:tcPr>
            <w:tcW w:w="7503" w:type="dxa"/>
          </w:tcPr>
          <w:p w14:paraId="60D08E2A" w14:textId="77777777" w:rsidR="00133BD1" w:rsidRPr="00674E7A" w:rsidRDefault="00133BD1" w:rsidP="00966309">
            <w:pPr>
              <w:jc w:val="both"/>
              <w:rPr>
                <w:rFonts w:asciiTheme="minorHAnsi" w:hAnsiTheme="minorHAnsi" w:cstheme="minorHAnsi"/>
                <w:bCs/>
                <w:color w:val="FF0000"/>
              </w:rPr>
            </w:pPr>
            <w:r w:rsidRPr="00674E7A">
              <w:rPr>
                <w:rFonts w:asciiTheme="minorHAnsi" w:hAnsiTheme="minorHAnsi" w:cstheme="minorHAnsi"/>
                <w:bCs/>
                <w:color w:val="FF0000"/>
              </w:rPr>
              <w:t>adviser salary/fees</w:t>
            </w:r>
            <w:r>
              <w:rPr>
                <w:rFonts w:asciiTheme="minorHAnsi" w:hAnsiTheme="minorHAnsi" w:cstheme="minorHAnsi"/>
                <w:bCs/>
                <w:color w:val="FF0000"/>
              </w:rPr>
              <w:t xml:space="preserve"> </w:t>
            </w:r>
            <w:r w:rsidRPr="00674E7A">
              <w:rPr>
                <w:rFonts w:asciiTheme="minorHAnsi" w:hAnsiTheme="minorHAnsi" w:cstheme="minorHAnsi"/>
                <w:bCs/>
                <w:color w:val="FF0000"/>
              </w:rPr>
              <w:t>plus program support costs</w:t>
            </w:r>
          </w:p>
        </w:tc>
      </w:tr>
    </w:tbl>
    <w:p w14:paraId="39BC015D" w14:textId="77777777" w:rsidR="00133BD1" w:rsidRDefault="00133BD1" w:rsidP="00133BD1">
      <w:pPr>
        <w:spacing w:after="0"/>
        <w:contextualSpacing/>
        <w:jc w:val="both"/>
        <w:rPr>
          <w:rFonts w:cs="Arial"/>
          <w:iCs/>
          <w:sz w:val="24"/>
          <w:szCs w:val="24"/>
        </w:rPr>
      </w:pPr>
    </w:p>
    <w:p w14:paraId="7C8D1CCE" w14:textId="77777777" w:rsidR="00133BD1" w:rsidRPr="00674E7A" w:rsidRDefault="00133BD1" w:rsidP="00133BD1">
      <w:pPr>
        <w:spacing w:after="0"/>
        <w:contextualSpacing/>
        <w:jc w:val="both"/>
        <w:rPr>
          <w:rFonts w:eastAsia="Times New Roman" w:cs="Arial"/>
          <w:i/>
          <w:iCs/>
          <w:color w:val="A6A6A6" w:themeColor="background1" w:themeShade="A6"/>
          <w:sz w:val="24"/>
          <w:szCs w:val="24"/>
          <w:lang w:eastAsia="x-none"/>
        </w:rPr>
      </w:pPr>
      <w:r w:rsidRPr="00674E7A">
        <w:rPr>
          <w:rFonts w:eastAsia="Times New Roman" w:cs="Arial"/>
          <w:i/>
          <w:iCs/>
          <w:color w:val="A6A6A6" w:themeColor="background1" w:themeShade="A6"/>
          <w:sz w:val="24"/>
          <w:szCs w:val="24"/>
          <w:lang w:eastAsia="x-none"/>
        </w:rPr>
        <w:t xml:space="preserve">One of the following arrangements will be used according to discussions with the </w:t>
      </w:r>
      <w:r>
        <w:rPr>
          <w:rFonts w:eastAsia="Times New Roman" w:cs="Arial"/>
          <w:i/>
          <w:iCs/>
          <w:color w:val="A6A6A6" w:themeColor="background1" w:themeShade="A6"/>
          <w:sz w:val="24"/>
          <w:szCs w:val="24"/>
          <w:lang w:eastAsia="x-none"/>
        </w:rPr>
        <w:t>TST Coordination</w:t>
      </w:r>
      <w:r w:rsidRPr="00674E7A">
        <w:rPr>
          <w:rFonts w:eastAsia="Times New Roman" w:cs="Arial"/>
          <w:i/>
          <w:iCs/>
          <w:color w:val="A6A6A6" w:themeColor="background1" w:themeShade="A6"/>
          <w:sz w:val="24"/>
          <w:szCs w:val="24"/>
          <w:lang w:eastAsia="x-none"/>
        </w:rPr>
        <w:t xml:space="preserve">. </w:t>
      </w:r>
    </w:p>
    <w:p w14:paraId="4C970ABD" w14:textId="77777777" w:rsidR="00133BD1" w:rsidRPr="00AC7E2D" w:rsidRDefault="00133BD1" w:rsidP="00133BD1">
      <w:pPr>
        <w:spacing w:after="0"/>
        <w:contextualSpacing/>
        <w:jc w:val="both"/>
        <w:rPr>
          <w:rFonts w:cs="Arial"/>
          <w:iCs/>
          <w:sz w:val="24"/>
          <w:szCs w:val="24"/>
          <w:highlight w:val="yellow"/>
        </w:rPr>
      </w:pPr>
      <w:r w:rsidRPr="00AC7E2D">
        <w:rPr>
          <w:rFonts w:cs="Arial"/>
          <w:i/>
          <w:iCs/>
          <w:sz w:val="24"/>
          <w:szCs w:val="24"/>
          <w:highlight w:val="yellow"/>
          <w:u w:val="single"/>
        </w:rPr>
        <w:t>Cost-sharing</w:t>
      </w:r>
      <w:r w:rsidRPr="00C76EDD">
        <w:rPr>
          <w:rFonts w:cs="Arial"/>
          <w:i/>
          <w:sz w:val="24"/>
          <w:szCs w:val="24"/>
          <w:highlight w:val="yellow"/>
          <w:u w:val="single"/>
        </w:rPr>
        <w:t xml:space="preserve"> arrangement</w:t>
      </w:r>
      <w:r w:rsidRPr="00C76EDD">
        <w:rPr>
          <w:rFonts w:cs="Arial"/>
          <w:iCs/>
          <w:sz w:val="24"/>
          <w:szCs w:val="24"/>
          <w:highlight w:val="yellow"/>
        </w:rPr>
        <w:t>:</w:t>
      </w:r>
      <w:r w:rsidRPr="00AC7E2D">
        <w:rPr>
          <w:rFonts w:cs="Arial"/>
          <w:iCs/>
          <w:sz w:val="24"/>
          <w:szCs w:val="24"/>
          <w:highlight w:val="yellow"/>
        </w:rPr>
        <w:t xml:space="preserve"> The </w:t>
      </w:r>
      <w:r w:rsidRPr="00C76EDD">
        <w:rPr>
          <w:rFonts w:cs="Arial"/>
          <w:iCs/>
          <w:sz w:val="24"/>
          <w:szCs w:val="24"/>
          <w:highlight w:val="yellow"/>
        </w:rPr>
        <w:t xml:space="preserve">GNC Technical Alliance </w:t>
      </w:r>
      <w:r w:rsidRPr="00AC7E2D">
        <w:rPr>
          <w:rFonts w:cs="Arial"/>
          <w:iCs/>
          <w:sz w:val="24"/>
          <w:szCs w:val="24"/>
          <w:highlight w:val="yellow"/>
        </w:rPr>
        <w:t>and (organization) have divided the costs between them. The total fee for the remote support is estimated at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xml:space="preserve"> to accomplish the goals and activities for this technical support. The </w:t>
      </w:r>
      <w:r w:rsidRPr="00C76EDD">
        <w:rPr>
          <w:rFonts w:cs="Arial"/>
          <w:iCs/>
          <w:sz w:val="24"/>
          <w:szCs w:val="24"/>
          <w:highlight w:val="yellow"/>
        </w:rPr>
        <w:t xml:space="preserve">GNC Technical Alliance </w:t>
      </w:r>
      <w:r w:rsidRPr="00AC7E2D">
        <w:rPr>
          <w:rFonts w:cs="Arial"/>
          <w:iCs/>
          <w:sz w:val="24"/>
          <w:szCs w:val="24"/>
          <w:highlight w:val="yellow"/>
        </w:rPr>
        <w:t>will contribute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xml:space="preserve"> to cover the costs related to (staff salary/fees, program support costs) and (organization) will contribute $</w:t>
      </w:r>
      <w:proofErr w:type="spellStart"/>
      <w:r w:rsidRPr="00AC7E2D">
        <w:rPr>
          <w:rFonts w:cs="Arial"/>
          <w:iCs/>
          <w:sz w:val="24"/>
          <w:szCs w:val="24"/>
          <w:highlight w:val="yellow"/>
        </w:rPr>
        <w:t>xx,xxx</w:t>
      </w:r>
      <w:proofErr w:type="spellEnd"/>
      <w:r w:rsidRPr="00AC7E2D">
        <w:rPr>
          <w:rFonts w:cs="Arial"/>
          <w:iCs/>
          <w:sz w:val="24"/>
          <w:szCs w:val="24"/>
          <w:highlight w:val="yellow"/>
        </w:rPr>
        <w:t xml:space="preserve"> related to (staff salary/fees, program support costs). However, this fee does not include any costs related to the activities related to the technical support, such as training, workshops or assessments, and these costs will also be covered by partners in country. The costs covered by (organization) are payable 50% in advance and 50% within 30 days of submission of the final report and an invoice. </w:t>
      </w:r>
    </w:p>
    <w:p w14:paraId="5983D0E5" w14:textId="77777777" w:rsidR="00133BD1" w:rsidRPr="00AC7E2D" w:rsidRDefault="00133BD1" w:rsidP="00133BD1">
      <w:pPr>
        <w:spacing w:after="0"/>
        <w:contextualSpacing/>
        <w:jc w:val="both"/>
        <w:rPr>
          <w:rFonts w:cs="Arial"/>
          <w:iCs/>
          <w:sz w:val="24"/>
          <w:szCs w:val="24"/>
          <w:highlight w:val="yellow"/>
        </w:rPr>
      </w:pPr>
    </w:p>
    <w:p w14:paraId="30F1D209" w14:textId="77777777" w:rsidR="00133BD1" w:rsidRPr="00AC7E2D" w:rsidRDefault="00133BD1" w:rsidP="00133BD1">
      <w:pPr>
        <w:spacing w:after="0"/>
        <w:contextualSpacing/>
        <w:jc w:val="both"/>
        <w:rPr>
          <w:rFonts w:cs="Arial"/>
          <w:iCs/>
          <w:sz w:val="24"/>
          <w:szCs w:val="24"/>
          <w:highlight w:val="yellow"/>
        </w:rPr>
      </w:pPr>
      <w:r w:rsidRPr="00AC7E2D">
        <w:rPr>
          <w:rFonts w:cs="Arial"/>
          <w:i/>
          <w:iCs/>
          <w:sz w:val="24"/>
          <w:szCs w:val="24"/>
          <w:highlight w:val="yellow"/>
          <w:u w:val="single"/>
        </w:rPr>
        <w:t>Costs to be covered by (organization):</w:t>
      </w:r>
      <w:r w:rsidRPr="00AC7E2D">
        <w:rPr>
          <w:rFonts w:cs="Arial"/>
          <w:iCs/>
          <w:sz w:val="24"/>
          <w:szCs w:val="24"/>
          <w:highlight w:val="yellow"/>
        </w:rPr>
        <w:t xml:space="preserve"> All costs for this remote support will be covered at Tier (2 or 3) by (organization), with a total estimated cost of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xml:space="preserve">. This fee includes all staff salary/fees and program support costs. However, this fee does not include any costs related to the activities to be undertaken by the Technical Adviser, such as training, workshops or assessments, and these costs will also be covered by partners in country. The costs covered by </w:t>
      </w:r>
      <w:r w:rsidRPr="00AC7E2D">
        <w:rPr>
          <w:rFonts w:cs="Arial"/>
          <w:iCs/>
          <w:sz w:val="24"/>
          <w:szCs w:val="24"/>
          <w:highlight w:val="yellow"/>
        </w:rPr>
        <w:lastRenderedPageBreak/>
        <w:t>(organization) are payable 50% in advance and 50% within 30 days of submission of the final report and an invoice.</w:t>
      </w:r>
    </w:p>
    <w:p w14:paraId="48136BE0" w14:textId="77777777" w:rsidR="00133BD1" w:rsidRPr="00AC7E2D" w:rsidRDefault="00133BD1" w:rsidP="00133BD1">
      <w:pPr>
        <w:spacing w:after="0"/>
        <w:contextualSpacing/>
        <w:jc w:val="both"/>
        <w:rPr>
          <w:rFonts w:cs="Arial"/>
          <w:iCs/>
          <w:sz w:val="24"/>
          <w:szCs w:val="24"/>
          <w:highlight w:val="yellow"/>
        </w:rPr>
      </w:pPr>
    </w:p>
    <w:p w14:paraId="2C1E4A97" w14:textId="77777777" w:rsidR="00133BD1" w:rsidRPr="00AC7E2D" w:rsidRDefault="00133BD1" w:rsidP="00133BD1">
      <w:pPr>
        <w:spacing w:after="0"/>
        <w:contextualSpacing/>
        <w:jc w:val="both"/>
        <w:rPr>
          <w:rFonts w:cs="Arial"/>
          <w:iCs/>
          <w:sz w:val="24"/>
          <w:szCs w:val="24"/>
          <w:highlight w:val="yellow"/>
        </w:rPr>
      </w:pPr>
      <w:r w:rsidRPr="00AC7E2D">
        <w:rPr>
          <w:rFonts w:cs="Arial"/>
          <w:i/>
          <w:iCs/>
          <w:sz w:val="24"/>
          <w:szCs w:val="24"/>
          <w:highlight w:val="yellow"/>
          <w:u w:val="single"/>
        </w:rPr>
        <w:t xml:space="preserve">Costs to be covered by </w:t>
      </w:r>
      <w:r w:rsidRPr="00C76EDD">
        <w:rPr>
          <w:rFonts w:cs="Arial"/>
          <w:i/>
          <w:iCs/>
          <w:sz w:val="24"/>
          <w:szCs w:val="24"/>
          <w:highlight w:val="yellow"/>
          <w:u w:val="single"/>
        </w:rPr>
        <w:t xml:space="preserve">GNC Technical Alliance </w:t>
      </w:r>
      <w:r w:rsidRPr="00AC7E2D">
        <w:rPr>
          <w:rFonts w:cs="Arial"/>
          <w:i/>
          <w:iCs/>
          <w:sz w:val="24"/>
          <w:szCs w:val="24"/>
          <w:highlight w:val="yellow"/>
          <w:u w:val="single"/>
        </w:rPr>
        <w:t>grants:</w:t>
      </w:r>
      <w:r w:rsidRPr="00AC7E2D">
        <w:rPr>
          <w:rFonts w:cs="Arial"/>
          <w:iCs/>
          <w:sz w:val="24"/>
          <w:szCs w:val="24"/>
          <w:highlight w:val="yellow"/>
        </w:rPr>
        <w:t xml:space="preserve"> All costs for this remote support will be covered by </w:t>
      </w:r>
      <w:r w:rsidRPr="00C76EDD">
        <w:rPr>
          <w:rFonts w:cs="Arial"/>
          <w:iCs/>
          <w:sz w:val="24"/>
          <w:szCs w:val="24"/>
          <w:highlight w:val="yellow"/>
        </w:rPr>
        <w:t xml:space="preserve">the </w:t>
      </w:r>
      <w:r w:rsidRPr="00C76EDD">
        <w:rPr>
          <w:rFonts w:cs="Arial"/>
          <w:sz w:val="24"/>
          <w:szCs w:val="24"/>
          <w:highlight w:val="yellow"/>
        </w:rPr>
        <w:t>GNC Technical Alliance</w:t>
      </w:r>
      <w:r>
        <w:rPr>
          <w:rFonts w:cs="Arial"/>
          <w:sz w:val="24"/>
          <w:szCs w:val="24"/>
        </w:rPr>
        <w:t xml:space="preserve"> </w:t>
      </w:r>
      <w:r w:rsidRPr="00AC7E2D">
        <w:rPr>
          <w:rFonts w:cs="Arial"/>
          <w:iCs/>
          <w:sz w:val="24"/>
          <w:szCs w:val="24"/>
          <w:highlight w:val="yellow"/>
        </w:rPr>
        <w:t>grants, with a total estimated cost of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This fee includes all staff salary/fees and program support costs. However, this fee does not include any costs related to the activities to be undertaken by the Technical Adviser, such as training, workshops or assessments, and these costs will also be covered by partners in country.</w:t>
      </w:r>
    </w:p>
    <w:p w14:paraId="21205102" w14:textId="77777777" w:rsidR="00133BD1" w:rsidRPr="00AC7E2D" w:rsidRDefault="00133BD1" w:rsidP="00133BD1">
      <w:pPr>
        <w:spacing w:after="0"/>
        <w:contextualSpacing/>
        <w:jc w:val="both"/>
        <w:rPr>
          <w:rFonts w:cs="Arial"/>
          <w:iCs/>
          <w:sz w:val="24"/>
          <w:szCs w:val="24"/>
          <w:highlight w:val="yellow"/>
        </w:rPr>
      </w:pPr>
    </w:p>
    <w:p w14:paraId="6FD07E82" w14:textId="77777777" w:rsidR="00133BD1" w:rsidRPr="00AC7E2D" w:rsidRDefault="00133BD1" w:rsidP="00133BD1">
      <w:pPr>
        <w:spacing w:after="0"/>
        <w:contextualSpacing/>
        <w:jc w:val="both"/>
        <w:rPr>
          <w:rFonts w:cs="Arial"/>
          <w:iCs/>
          <w:sz w:val="24"/>
          <w:szCs w:val="24"/>
          <w:highlight w:val="yellow"/>
        </w:rPr>
      </w:pPr>
      <w:r w:rsidRPr="00AC7E2D">
        <w:rPr>
          <w:rFonts w:cs="Arial"/>
          <w:iCs/>
          <w:sz w:val="24"/>
          <w:szCs w:val="24"/>
          <w:highlight w:val="yellow"/>
        </w:rPr>
        <w:t xml:space="preserve">All expenditures must be reasonable, allocable and allowable subject to the U.S. Government's definition of ''reasonable, allocable and allowable'' as detailed in the Office of Management and Budget (OMB) Circular 2 CFR 200 Part E-Cost Principles. </w:t>
      </w:r>
    </w:p>
    <w:p w14:paraId="2C9237B1" w14:textId="77777777" w:rsidR="00133BD1" w:rsidRPr="00AC7E2D" w:rsidRDefault="00133BD1" w:rsidP="00133BD1">
      <w:pPr>
        <w:spacing w:after="0"/>
        <w:contextualSpacing/>
        <w:jc w:val="both"/>
        <w:rPr>
          <w:rFonts w:cs="Arial"/>
          <w:iCs/>
          <w:sz w:val="24"/>
          <w:szCs w:val="24"/>
          <w:highlight w:val="yellow"/>
        </w:rPr>
      </w:pPr>
    </w:p>
    <w:p w14:paraId="006F3B86" w14:textId="77777777" w:rsidR="00133BD1" w:rsidRDefault="00133BD1" w:rsidP="00133BD1">
      <w:pPr>
        <w:spacing w:after="0"/>
        <w:contextualSpacing/>
        <w:jc w:val="both"/>
        <w:rPr>
          <w:rFonts w:cs="Arial"/>
          <w:iCs/>
          <w:sz w:val="24"/>
          <w:szCs w:val="24"/>
        </w:rPr>
      </w:pPr>
      <w:r w:rsidRPr="00AC7E2D">
        <w:rPr>
          <w:rFonts w:cs="Arial"/>
          <w:iCs/>
          <w:sz w:val="24"/>
          <w:szCs w:val="24"/>
          <w:highlight w:val="yellow"/>
        </w:rPr>
        <w:t xml:space="preserve">In the event that the host agency facilitates payments that will be covered by </w:t>
      </w:r>
      <w:r w:rsidRPr="00C76EDD">
        <w:rPr>
          <w:rFonts w:cs="Arial"/>
          <w:sz w:val="24"/>
          <w:szCs w:val="24"/>
          <w:highlight w:val="yellow"/>
        </w:rPr>
        <w:t>GNC Technical Alliance</w:t>
      </w:r>
      <w:r>
        <w:rPr>
          <w:rFonts w:cs="Arial"/>
          <w:sz w:val="24"/>
          <w:szCs w:val="24"/>
        </w:rPr>
        <w:t xml:space="preserve"> </w:t>
      </w:r>
      <w:r w:rsidRPr="00AC7E2D">
        <w:rPr>
          <w:rFonts w:cs="Arial"/>
          <w:iCs/>
          <w:sz w:val="24"/>
          <w:szCs w:val="24"/>
          <w:highlight w:val="yellow"/>
        </w:rPr>
        <w:t>resources, upon submission of an Invoice and all supporting documents (receipts), XXXX (the Adviser’s contracting agency) shall process payment in order to reimburse XXX for incurred cost. All invoices must be submitted within 30 days of completion of the remote support. Payment of the invoice will be within net 30 from date of the receipt and XXX reserves the right to withhold payment for invoices that are 60 days past the completion of the remote support.</w:t>
      </w:r>
    </w:p>
    <w:p w14:paraId="4C7FEEA4" w14:textId="77777777" w:rsidR="0025423F" w:rsidRPr="002544F1" w:rsidRDefault="0025423F" w:rsidP="0025423F">
      <w:pPr>
        <w:spacing w:after="0"/>
        <w:contextualSpacing/>
        <w:jc w:val="both"/>
        <w:rPr>
          <w:rFonts w:cs="Arial"/>
          <w:iCs/>
          <w:sz w:val="24"/>
          <w:szCs w:val="24"/>
        </w:rPr>
      </w:pPr>
    </w:p>
    <w:p w14:paraId="62F2F121" w14:textId="77777777" w:rsidR="0025423F" w:rsidRPr="002544F1" w:rsidRDefault="0025423F" w:rsidP="0025423F">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9. Q</w:t>
      </w:r>
      <w:r w:rsidRPr="002544F1">
        <w:rPr>
          <w:rFonts w:ascii="Calibri" w:hAnsi="Calibri" w:cs="Arial"/>
          <w:sz w:val="24"/>
          <w:szCs w:val="24"/>
          <w:lang w:val="en-US"/>
        </w:rPr>
        <w:t xml:space="preserve">UALIFICATIONS AND COMPETENCIES </w:t>
      </w:r>
    </w:p>
    <w:p w14:paraId="1D1959E1" w14:textId="77777777" w:rsidR="0025423F" w:rsidRDefault="0025423F" w:rsidP="0025423F">
      <w:pPr>
        <w:spacing w:after="0"/>
        <w:contextualSpacing/>
        <w:jc w:val="both"/>
        <w:rPr>
          <w:rFonts w:cs="Arial"/>
          <w:sz w:val="24"/>
          <w:szCs w:val="24"/>
        </w:rPr>
      </w:pPr>
    </w:p>
    <w:p w14:paraId="7099CCE0" w14:textId="77777777" w:rsidR="0025423F" w:rsidRPr="00CE0B0C" w:rsidRDefault="0025423F" w:rsidP="0025423F">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 xml:space="preserve">Provide required and desirable qualifications and competencies in the </w:t>
      </w:r>
      <w:r>
        <w:rPr>
          <w:rFonts w:eastAsia="Times New Roman" w:cs="Arial"/>
          <w:i/>
          <w:iCs/>
          <w:color w:val="A6A6A6" w:themeColor="background1" w:themeShade="A6"/>
          <w:sz w:val="24"/>
          <w:szCs w:val="24"/>
          <w:lang w:eastAsia="x-none"/>
        </w:rPr>
        <w:t>Technical Advisor</w:t>
      </w:r>
      <w:r w:rsidRPr="00CE0B0C">
        <w:rPr>
          <w:rFonts w:eastAsia="Times New Roman" w:cs="Arial"/>
          <w:i/>
          <w:iCs/>
          <w:color w:val="A6A6A6" w:themeColor="background1" w:themeShade="A6"/>
          <w:sz w:val="24"/>
          <w:szCs w:val="24"/>
          <w:lang w:eastAsia="x-none"/>
        </w:rPr>
        <w:t xml:space="preserve"> needed. Cover all aspects of experience, education, skills, language</w:t>
      </w:r>
      <w:r>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etc.</w:t>
      </w:r>
    </w:p>
    <w:p w14:paraId="575599CC" w14:textId="77777777" w:rsidR="0025423F" w:rsidRPr="002544F1" w:rsidRDefault="0025423F" w:rsidP="0025423F">
      <w:pPr>
        <w:spacing w:after="0"/>
        <w:contextualSpacing/>
        <w:jc w:val="both"/>
        <w:rPr>
          <w:rFonts w:cs="Arial"/>
          <w:sz w:val="24"/>
          <w:szCs w:val="24"/>
        </w:rPr>
      </w:pPr>
    </w:p>
    <w:p w14:paraId="09F9FAA8" w14:textId="77777777" w:rsidR="0025423F" w:rsidRPr="00C11DC8" w:rsidRDefault="0025423F" w:rsidP="0025423F">
      <w:pPr>
        <w:spacing w:after="0"/>
        <w:contextualSpacing/>
        <w:rPr>
          <w:sz w:val="24"/>
          <w:szCs w:val="24"/>
          <w:highlight w:val="yellow"/>
        </w:rPr>
      </w:pPr>
      <w:r w:rsidRPr="00C11DC8">
        <w:rPr>
          <w:i/>
          <w:iCs/>
          <w:sz w:val="24"/>
          <w:szCs w:val="24"/>
          <w:highlight w:val="yellow"/>
        </w:rPr>
        <w:t xml:space="preserve">Required: </w:t>
      </w:r>
    </w:p>
    <w:p w14:paraId="4864798E" w14:textId="77777777" w:rsidR="00663FDA" w:rsidRPr="00B13EFB" w:rsidRDefault="00663FDA" w:rsidP="00663FDA">
      <w:pPr>
        <w:numPr>
          <w:ilvl w:val="0"/>
          <w:numId w:val="3"/>
        </w:numPr>
        <w:spacing w:after="0"/>
        <w:contextualSpacing/>
        <w:jc w:val="both"/>
        <w:rPr>
          <w:sz w:val="24"/>
          <w:szCs w:val="24"/>
          <w:highlight w:val="yellow"/>
          <w:lang w:val="en-GB"/>
        </w:rPr>
      </w:pPr>
      <w:proofErr w:type="spellStart"/>
      <w:r w:rsidRPr="00B13EFB">
        <w:rPr>
          <w:sz w:val="24"/>
          <w:szCs w:val="24"/>
          <w:highlight w:val="yellow"/>
        </w:rPr>
        <w:t>Masters</w:t>
      </w:r>
      <w:proofErr w:type="spellEnd"/>
      <w:r w:rsidRPr="00B13EFB">
        <w:rPr>
          <w:sz w:val="24"/>
          <w:szCs w:val="24"/>
          <w:highlight w:val="yellow"/>
        </w:rPr>
        <w:t> degree in Nutrition or Public Health, social sciences, communication or equivalent </w:t>
      </w:r>
      <w:r w:rsidRPr="00B13EFB">
        <w:rPr>
          <w:sz w:val="24"/>
          <w:szCs w:val="24"/>
          <w:highlight w:val="yellow"/>
          <w:lang w:val="en-GB"/>
        </w:rPr>
        <w:t> </w:t>
      </w:r>
    </w:p>
    <w:p w14:paraId="090DF11B" w14:textId="0663FA45" w:rsidR="00663FDA" w:rsidRPr="00B13EFB" w:rsidRDefault="00663FDA" w:rsidP="00663FDA">
      <w:pPr>
        <w:numPr>
          <w:ilvl w:val="0"/>
          <w:numId w:val="3"/>
        </w:numPr>
        <w:spacing w:after="0"/>
        <w:contextualSpacing/>
        <w:jc w:val="both"/>
        <w:rPr>
          <w:sz w:val="24"/>
          <w:szCs w:val="24"/>
          <w:highlight w:val="yellow"/>
          <w:lang w:val="en-GB"/>
        </w:rPr>
      </w:pPr>
      <w:r w:rsidRPr="00B13EFB">
        <w:rPr>
          <w:sz w:val="24"/>
          <w:szCs w:val="24"/>
          <w:highlight w:val="yellow"/>
        </w:rPr>
        <w:t xml:space="preserve">Substantial experience and a track record of success in delivering high </w:t>
      </w:r>
      <w:r>
        <w:rPr>
          <w:sz w:val="24"/>
          <w:szCs w:val="24"/>
          <w:highlight w:val="yellow"/>
        </w:rPr>
        <w:t>q</w:t>
      </w:r>
      <w:r w:rsidRPr="00B13EFB">
        <w:rPr>
          <w:sz w:val="24"/>
          <w:szCs w:val="24"/>
          <w:highlight w:val="yellow"/>
        </w:rPr>
        <w:t>uality SBC programming or related field (health, WASH, agriculture, Food security and Livelihoods and social protection</w:t>
      </w:r>
      <w:r w:rsidR="00A4234F">
        <w:rPr>
          <w:sz w:val="24"/>
          <w:szCs w:val="24"/>
          <w:highlight w:val="yellow"/>
        </w:rPr>
        <w:t>)</w:t>
      </w:r>
    </w:p>
    <w:p w14:paraId="08BB0ED1" w14:textId="77777777" w:rsidR="00663FDA" w:rsidRPr="00B13EFB" w:rsidRDefault="00663FDA" w:rsidP="00663FDA">
      <w:pPr>
        <w:numPr>
          <w:ilvl w:val="0"/>
          <w:numId w:val="3"/>
        </w:numPr>
        <w:spacing w:after="0"/>
        <w:contextualSpacing/>
        <w:jc w:val="both"/>
        <w:rPr>
          <w:sz w:val="24"/>
          <w:szCs w:val="24"/>
          <w:highlight w:val="yellow"/>
          <w:lang w:val="en-GB"/>
        </w:rPr>
      </w:pPr>
      <w:r w:rsidRPr="00B13EFB">
        <w:rPr>
          <w:sz w:val="24"/>
          <w:szCs w:val="24"/>
          <w:highlight w:val="yellow"/>
        </w:rPr>
        <w:t>Demonstrated experience in designing and leading SBC assessments and Barrier Analysis</w:t>
      </w:r>
      <w:r w:rsidRPr="00B13EFB">
        <w:rPr>
          <w:sz w:val="24"/>
          <w:szCs w:val="24"/>
          <w:highlight w:val="yellow"/>
          <w:lang w:val="en-GB"/>
        </w:rPr>
        <w:t> </w:t>
      </w:r>
    </w:p>
    <w:p w14:paraId="263C65C5" w14:textId="45E5A68A" w:rsidR="00663FDA" w:rsidRDefault="00663FDA" w:rsidP="00663FDA">
      <w:pPr>
        <w:numPr>
          <w:ilvl w:val="0"/>
          <w:numId w:val="3"/>
        </w:numPr>
        <w:spacing w:after="0"/>
        <w:contextualSpacing/>
        <w:jc w:val="both"/>
        <w:rPr>
          <w:sz w:val="24"/>
          <w:szCs w:val="24"/>
          <w:highlight w:val="yellow"/>
          <w:lang w:val="en-GB"/>
        </w:rPr>
      </w:pPr>
      <w:r w:rsidRPr="00B13EFB">
        <w:rPr>
          <w:sz w:val="24"/>
          <w:szCs w:val="24"/>
          <w:highlight w:val="yellow"/>
        </w:rPr>
        <w:t>Demonstrated capacity in delivering high quality training in SBC</w:t>
      </w:r>
      <w:r w:rsidRPr="00B13EFB">
        <w:rPr>
          <w:sz w:val="24"/>
          <w:szCs w:val="24"/>
          <w:highlight w:val="yellow"/>
          <w:lang w:val="en-GB"/>
        </w:rPr>
        <w:t> </w:t>
      </w:r>
    </w:p>
    <w:p w14:paraId="6887629B" w14:textId="1183CD58" w:rsidR="00AF1223" w:rsidRPr="00AF1223" w:rsidRDefault="00AF1223" w:rsidP="00AF1223">
      <w:pPr>
        <w:numPr>
          <w:ilvl w:val="0"/>
          <w:numId w:val="3"/>
        </w:numPr>
        <w:spacing w:after="0" w:line="240" w:lineRule="auto"/>
        <w:ind w:left="1077" w:hanging="357"/>
        <w:rPr>
          <w:sz w:val="24"/>
          <w:szCs w:val="24"/>
          <w:highlight w:val="yellow"/>
        </w:rPr>
      </w:pPr>
      <w:r w:rsidRPr="00E43B27">
        <w:rPr>
          <w:rStyle w:val="normaltextrun"/>
          <w:rFonts w:cs="Calibri"/>
          <w:sz w:val="24"/>
          <w:szCs w:val="24"/>
          <w:highlight w:val="yellow"/>
        </w:rPr>
        <w:t xml:space="preserve">Proven ability to deliver remote technical support </w:t>
      </w:r>
    </w:p>
    <w:p w14:paraId="0EEA2F18" w14:textId="77777777" w:rsidR="0025423F" w:rsidRPr="00C11DC8" w:rsidRDefault="0025423F" w:rsidP="00663FDA">
      <w:pPr>
        <w:numPr>
          <w:ilvl w:val="0"/>
          <w:numId w:val="3"/>
        </w:numPr>
        <w:spacing w:after="0"/>
        <w:contextualSpacing/>
        <w:jc w:val="both"/>
        <w:rPr>
          <w:sz w:val="24"/>
          <w:szCs w:val="24"/>
          <w:highlight w:val="yellow"/>
        </w:rPr>
      </w:pPr>
      <w:r w:rsidRPr="00C11DC8">
        <w:rPr>
          <w:sz w:val="24"/>
          <w:szCs w:val="24"/>
          <w:highlight w:val="yellow"/>
        </w:rPr>
        <w:t xml:space="preserve">Strong skills in coordination and the ability to work effectively with a range of stakeholders, including nutrition clusters, partners and the Ministry of Health </w:t>
      </w:r>
    </w:p>
    <w:p w14:paraId="491D6CD5" w14:textId="773E15B1" w:rsidR="0025423F" w:rsidRPr="00C11DC8" w:rsidRDefault="0025423F" w:rsidP="0025423F">
      <w:pPr>
        <w:numPr>
          <w:ilvl w:val="0"/>
          <w:numId w:val="3"/>
        </w:numPr>
        <w:spacing w:after="0"/>
        <w:contextualSpacing/>
        <w:rPr>
          <w:sz w:val="24"/>
          <w:szCs w:val="24"/>
          <w:highlight w:val="yellow"/>
        </w:rPr>
      </w:pPr>
      <w:r w:rsidRPr="00C11DC8">
        <w:rPr>
          <w:sz w:val="24"/>
          <w:szCs w:val="24"/>
          <w:highlight w:val="yellow"/>
        </w:rPr>
        <w:lastRenderedPageBreak/>
        <w:t xml:space="preserve">Highly developed writing skills – both at a programmatic level (reports, proposals) and a policy level (policy papers, guidance notes) </w:t>
      </w:r>
    </w:p>
    <w:p w14:paraId="08E4FB4D" w14:textId="77777777" w:rsidR="0025423F" w:rsidRPr="00C11DC8" w:rsidRDefault="0025423F" w:rsidP="0025423F">
      <w:pPr>
        <w:numPr>
          <w:ilvl w:val="0"/>
          <w:numId w:val="3"/>
        </w:numPr>
        <w:spacing w:after="0"/>
        <w:contextualSpacing/>
        <w:rPr>
          <w:sz w:val="24"/>
          <w:szCs w:val="24"/>
          <w:highlight w:val="yellow"/>
        </w:rPr>
      </w:pPr>
      <w:r w:rsidRPr="00C11DC8">
        <w:rPr>
          <w:sz w:val="24"/>
          <w:szCs w:val="24"/>
          <w:highlight w:val="yellow"/>
        </w:rPr>
        <w:t xml:space="preserve">Strong communications skills (both written and verbal) at a level appropriate for high-level external representation (lobbying, presentations) </w:t>
      </w:r>
    </w:p>
    <w:p w14:paraId="53897D3B" w14:textId="77777777" w:rsidR="0025423F" w:rsidRPr="00C11DC8" w:rsidRDefault="0025423F" w:rsidP="0025423F">
      <w:pPr>
        <w:numPr>
          <w:ilvl w:val="0"/>
          <w:numId w:val="3"/>
        </w:numPr>
        <w:spacing w:after="0"/>
        <w:contextualSpacing/>
        <w:rPr>
          <w:sz w:val="24"/>
          <w:szCs w:val="24"/>
          <w:highlight w:val="yellow"/>
        </w:rPr>
      </w:pPr>
      <w:r w:rsidRPr="00C11DC8">
        <w:rPr>
          <w:sz w:val="24"/>
          <w:szCs w:val="24"/>
          <w:highlight w:val="yellow"/>
        </w:rPr>
        <w:t xml:space="preserve">Ability to analyze diverse information and develop recommendations for an appropriate response to emergencies </w:t>
      </w:r>
    </w:p>
    <w:p w14:paraId="5C962C7B" w14:textId="77777777" w:rsidR="0025423F" w:rsidRPr="00C11DC8" w:rsidRDefault="0025423F" w:rsidP="0025423F">
      <w:pPr>
        <w:numPr>
          <w:ilvl w:val="0"/>
          <w:numId w:val="3"/>
        </w:numPr>
        <w:spacing w:after="0"/>
        <w:contextualSpacing/>
        <w:rPr>
          <w:sz w:val="24"/>
          <w:szCs w:val="24"/>
          <w:highlight w:val="yellow"/>
        </w:rPr>
      </w:pPr>
      <w:proofErr w:type="spellStart"/>
      <w:r w:rsidRPr="00C11DC8">
        <w:rPr>
          <w:sz w:val="24"/>
          <w:szCs w:val="24"/>
          <w:highlight w:val="yellow"/>
        </w:rPr>
        <w:t>Masters</w:t>
      </w:r>
      <w:proofErr w:type="spellEnd"/>
      <w:r w:rsidRPr="00C11DC8">
        <w:rPr>
          <w:sz w:val="24"/>
          <w:szCs w:val="24"/>
          <w:highlight w:val="yellow"/>
        </w:rPr>
        <w:t xml:space="preserve"> degree in Nutrition or Public Health or equivalent </w:t>
      </w:r>
    </w:p>
    <w:p w14:paraId="083541AE" w14:textId="77777777" w:rsidR="0025423F" w:rsidRPr="002544F1" w:rsidRDefault="0025423F" w:rsidP="0025423F">
      <w:pPr>
        <w:spacing w:after="0"/>
        <w:ind w:left="1080"/>
        <w:contextualSpacing/>
        <w:rPr>
          <w:sz w:val="24"/>
          <w:szCs w:val="24"/>
        </w:rPr>
      </w:pPr>
    </w:p>
    <w:p w14:paraId="7E255F43" w14:textId="77777777" w:rsidR="0025423F" w:rsidRPr="00C11DC8" w:rsidRDefault="0025423F" w:rsidP="0025423F">
      <w:pPr>
        <w:spacing w:after="0"/>
        <w:contextualSpacing/>
        <w:rPr>
          <w:i/>
          <w:iCs/>
          <w:sz w:val="24"/>
          <w:szCs w:val="24"/>
          <w:highlight w:val="yellow"/>
        </w:rPr>
      </w:pPr>
      <w:r w:rsidRPr="00C11DC8">
        <w:rPr>
          <w:i/>
          <w:iCs/>
          <w:sz w:val="24"/>
          <w:szCs w:val="24"/>
          <w:highlight w:val="yellow"/>
        </w:rPr>
        <w:t xml:space="preserve">Desirable: </w:t>
      </w:r>
    </w:p>
    <w:p w14:paraId="7AC4903C" w14:textId="77777777" w:rsidR="0025423F" w:rsidRPr="00C11DC8" w:rsidRDefault="0025423F" w:rsidP="0025423F">
      <w:pPr>
        <w:numPr>
          <w:ilvl w:val="0"/>
          <w:numId w:val="4"/>
        </w:numPr>
        <w:spacing w:after="0"/>
        <w:contextualSpacing/>
        <w:rPr>
          <w:sz w:val="24"/>
          <w:szCs w:val="24"/>
          <w:highlight w:val="yellow"/>
        </w:rPr>
      </w:pPr>
      <w:r w:rsidRPr="00C11DC8">
        <w:rPr>
          <w:sz w:val="24"/>
          <w:szCs w:val="24"/>
          <w:highlight w:val="yellow"/>
        </w:rPr>
        <w:t xml:space="preserve">Practical experience of the cluster approach at country and global level. </w:t>
      </w:r>
    </w:p>
    <w:p w14:paraId="61DE5A96" w14:textId="77777777" w:rsidR="0025423F" w:rsidRPr="00C11DC8" w:rsidRDefault="0025423F" w:rsidP="0025423F">
      <w:pPr>
        <w:numPr>
          <w:ilvl w:val="0"/>
          <w:numId w:val="4"/>
        </w:numPr>
        <w:spacing w:after="0"/>
        <w:contextualSpacing/>
        <w:rPr>
          <w:sz w:val="24"/>
          <w:szCs w:val="24"/>
          <w:highlight w:val="yellow"/>
        </w:rPr>
      </w:pPr>
      <w:r w:rsidRPr="00C11DC8">
        <w:rPr>
          <w:sz w:val="24"/>
          <w:szCs w:val="24"/>
          <w:highlight w:val="yellow"/>
        </w:rPr>
        <w:t xml:space="preserve">Working knowledge of French, Spanish and / or Arabic. </w:t>
      </w:r>
    </w:p>
    <w:p w14:paraId="2A461206" w14:textId="77777777" w:rsidR="0025423F" w:rsidRDefault="0025423F" w:rsidP="0025423F">
      <w:pPr>
        <w:spacing w:after="0"/>
        <w:contextualSpacing/>
        <w:rPr>
          <w:sz w:val="24"/>
          <w:szCs w:val="24"/>
        </w:rPr>
      </w:pPr>
    </w:p>
    <w:p w14:paraId="1A2CBB56" w14:textId="77777777" w:rsidR="000E7830" w:rsidRDefault="000E7830" w:rsidP="0025423F">
      <w:pPr>
        <w:spacing w:after="0"/>
        <w:contextualSpacing/>
        <w:rPr>
          <w:sz w:val="24"/>
          <w:szCs w:val="24"/>
        </w:rPr>
      </w:pPr>
    </w:p>
    <w:p w14:paraId="411B7F20" w14:textId="77777777" w:rsidR="000E7830" w:rsidRDefault="000E7830" w:rsidP="0025423F">
      <w:pPr>
        <w:spacing w:after="0"/>
        <w:contextualSpacing/>
        <w:rPr>
          <w:sz w:val="24"/>
          <w:szCs w:val="24"/>
        </w:rPr>
      </w:pPr>
    </w:p>
    <w:p w14:paraId="56E8C0E5" w14:textId="77777777" w:rsidR="000E7830" w:rsidRDefault="000E7830" w:rsidP="0025423F">
      <w:pPr>
        <w:spacing w:after="0"/>
        <w:contextualSpacing/>
        <w:rPr>
          <w:sz w:val="24"/>
          <w:szCs w:val="24"/>
        </w:rPr>
      </w:pPr>
    </w:p>
    <w:p w14:paraId="3A3CFBF7" w14:textId="77777777" w:rsidR="000E7830" w:rsidRDefault="000E7830" w:rsidP="0025423F">
      <w:pPr>
        <w:spacing w:after="0"/>
        <w:contextualSpacing/>
        <w:rPr>
          <w:sz w:val="24"/>
          <w:szCs w:val="24"/>
        </w:rPr>
      </w:pPr>
    </w:p>
    <w:p w14:paraId="4064D715" w14:textId="77777777" w:rsidR="00584B60" w:rsidRDefault="00584B60">
      <w:pPr>
        <w:spacing w:after="0" w:line="240" w:lineRule="auto"/>
        <w:rPr>
          <w:rFonts w:eastAsia="Times New Roman" w:cs="Arial"/>
          <w:b/>
          <w:sz w:val="24"/>
          <w:szCs w:val="24"/>
          <w:lang w:eastAsia="x-none"/>
        </w:rPr>
      </w:pPr>
      <w:r>
        <w:rPr>
          <w:rFonts w:cs="Arial"/>
          <w:sz w:val="24"/>
          <w:szCs w:val="24"/>
        </w:rPr>
        <w:br w:type="page"/>
      </w:r>
    </w:p>
    <w:p w14:paraId="5D2E2860" w14:textId="5D55D1F7" w:rsidR="0025423F" w:rsidRPr="00235DB0" w:rsidRDefault="0025423F" w:rsidP="0025423F">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lastRenderedPageBreak/>
        <w:t>10. ACCEPTANCE AND AGREEMENT</w:t>
      </w:r>
    </w:p>
    <w:p w14:paraId="4ECFCD8E" w14:textId="77777777" w:rsidR="0025423F" w:rsidRPr="00235DB0" w:rsidRDefault="0025423F" w:rsidP="0025423F">
      <w:pPr>
        <w:spacing w:after="0"/>
        <w:contextualSpacing/>
        <w:jc w:val="both"/>
        <w:rPr>
          <w:rFonts w:cs="Arial"/>
          <w:sz w:val="24"/>
          <w:szCs w:val="24"/>
        </w:rPr>
      </w:pPr>
    </w:p>
    <w:p w14:paraId="0B6EFBEC" w14:textId="77777777" w:rsidR="00133BD1" w:rsidRPr="00235DB0" w:rsidRDefault="00133BD1" w:rsidP="00133BD1">
      <w:pPr>
        <w:spacing w:after="0" w:line="240" w:lineRule="auto"/>
        <w:jc w:val="both"/>
        <w:rPr>
          <w:rFonts w:eastAsia="Times New Roman" w:cs="Arial"/>
          <w:i/>
          <w:iCs/>
          <w:color w:val="A6A6A6" w:themeColor="background1" w:themeShade="A6"/>
          <w:sz w:val="24"/>
          <w:szCs w:val="24"/>
          <w:lang w:eastAsia="x-none"/>
        </w:rPr>
      </w:pPr>
      <w:r w:rsidRPr="22D9AB2B">
        <w:rPr>
          <w:rFonts w:eastAsia="Times New Roman" w:cs="Arial"/>
          <w:i/>
          <w:iCs/>
          <w:color w:val="A6A6A6" w:themeColor="background1" w:themeShade="A6"/>
          <w:sz w:val="24"/>
          <w:szCs w:val="24"/>
        </w:rPr>
        <w:t xml:space="preserve">This section should be completed by organizational signatories to acknowledge understanding of the contents of the agreement and acceptance of the conditions included within it. Depending on the situation, the implementing and funding </w:t>
      </w:r>
      <w:proofErr w:type="spellStart"/>
      <w:r w:rsidRPr="22D9AB2B">
        <w:rPr>
          <w:rFonts w:eastAsia="Times New Roman" w:cs="Arial"/>
          <w:i/>
          <w:iCs/>
          <w:color w:val="A6A6A6" w:themeColor="background1" w:themeShade="A6"/>
          <w:sz w:val="24"/>
          <w:szCs w:val="24"/>
        </w:rPr>
        <w:t>organisation</w:t>
      </w:r>
      <w:proofErr w:type="spellEnd"/>
      <w:r w:rsidRPr="22D9AB2B">
        <w:rPr>
          <w:rFonts w:eastAsia="Times New Roman" w:cs="Arial"/>
          <w:i/>
          <w:iCs/>
          <w:color w:val="A6A6A6" w:themeColor="background1" w:themeShade="A6"/>
          <w:sz w:val="24"/>
          <w:szCs w:val="24"/>
        </w:rPr>
        <w:t xml:space="preserve"> could be the same.</w:t>
      </w:r>
    </w:p>
    <w:p w14:paraId="3BC34814" w14:textId="77777777" w:rsidR="00133BD1" w:rsidRPr="00235DB0" w:rsidRDefault="00133BD1" w:rsidP="00133BD1">
      <w:pPr>
        <w:spacing w:after="0"/>
        <w:contextualSpacing/>
        <w:rPr>
          <w:sz w:val="24"/>
          <w:szCs w:val="24"/>
        </w:rPr>
      </w:pPr>
    </w:p>
    <w:p w14:paraId="4DB0FBB6" w14:textId="77777777" w:rsidR="00133BD1" w:rsidRPr="00235DB0" w:rsidRDefault="00133BD1" w:rsidP="00133BD1">
      <w:pPr>
        <w:spacing w:after="0"/>
        <w:contextualSpacing/>
        <w:rPr>
          <w:sz w:val="24"/>
          <w:szCs w:val="24"/>
        </w:rPr>
      </w:pPr>
      <w:r w:rsidRPr="00235DB0">
        <w:rPr>
          <w:sz w:val="24"/>
          <w:szCs w:val="24"/>
        </w:rPr>
        <w:t xml:space="preserve">The </w:t>
      </w:r>
      <w:r>
        <w:rPr>
          <w:sz w:val="24"/>
          <w:szCs w:val="24"/>
        </w:rPr>
        <w:t>following organizations</w:t>
      </w:r>
      <w:r w:rsidRPr="00235DB0">
        <w:rPr>
          <w:sz w:val="24"/>
          <w:szCs w:val="24"/>
        </w:rPr>
        <w:t xml:space="preserve"> agree on the contents and conditions of this </w:t>
      </w:r>
      <w:proofErr w:type="spellStart"/>
      <w:r w:rsidRPr="00235DB0">
        <w:rPr>
          <w:sz w:val="24"/>
          <w:szCs w:val="24"/>
        </w:rPr>
        <w:t>ToR</w:t>
      </w:r>
      <w:proofErr w:type="spellEnd"/>
      <w:r w:rsidRPr="00235DB0">
        <w:rPr>
          <w:sz w:val="24"/>
          <w:szCs w:val="24"/>
        </w:rPr>
        <w:t xml:space="preserve">, as witnessed by the below official signatories for each organization, effective as of the day, month and year when both parties have signed this document. </w:t>
      </w:r>
    </w:p>
    <w:p w14:paraId="19B543CB" w14:textId="77777777" w:rsidR="00133BD1" w:rsidRDefault="00133BD1" w:rsidP="00133BD1">
      <w:pPr>
        <w:spacing w:after="0"/>
        <w:contextualSpacing/>
        <w:rPr>
          <w:sz w:val="24"/>
          <w:szCs w:val="24"/>
        </w:rPr>
      </w:pPr>
    </w:p>
    <w:tbl>
      <w:tblPr>
        <w:tblStyle w:val="Reetkatablice"/>
        <w:tblW w:w="0" w:type="auto"/>
        <w:tblLook w:val="04A0" w:firstRow="1" w:lastRow="0" w:firstColumn="1" w:lastColumn="0" w:noHBand="0" w:noVBand="1"/>
      </w:tblPr>
      <w:tblGrid>
        <w:gridCol w:w="4675"/>
        <w:gridCol w:w="4675"/>
      </w:tblGrid>
      <w:tr w:rsidR="00133BD1" w14:paraId="20EB802D" w14:textId="77777777" w:rsidTr="00966309">
        <w:tc>
          <w:tcPr>
            <w:tcW w:w="4675" w:type="dxa"/>
          </w:tcPr>
          <w:p w14:paraId="59F691F2" w14:textId="77777777" w:rsidR="00133BD1" w:rsidRDefault="00133BD1" w:rsidP="00966309">
            <w:pPr>
              <w:spacing w:before="200"/>
              <w:rPr>
                <w:sz w:val="24"/>
                <w:szCs w:val="24"/>
              </w:rPr>
            </w:pPr>
            <w:r>
              <w:rPr>
                <w:sz w:val="24"/>
                <w:szCs w:val="24"/>
              </w:rPr>
              <w:t xml:space="preserve">[requesting </w:t>
            </w:r>
            <w:proofErr w:type="spellStart"/>
            <w:r>
              <w:rPr>
                <w:sz w:val="24"/>
                <w:szCs w:val="24"/>
              </w:rPr>
              <w:t>organisation</w:t>
            </w:r>
            <w:proofErr w:type="spellEnd"/>
            <w:r>
              <w:rPr>
                <w:sz w:val="24"/>
                <w:szCs w:val="24"/>
              </w:rPr>
              <w:t>]</w:t>
            </w:r>
          </w:p>
        </w:tc>
        <w:tc>
          <w:tcPr>
            <w:tcW w:w="4675" w:type="dxa"/>
          </w:tcPr>
          <w:p w14:paraId="6349CA87" w14:textId="77777777" w:rsidR="00133BD1" w:rsidRDefault="00133BD1" w:rsidP="00966309">
            <w:pPr>
              <w:spacing w:before="200"/>
              <w:rPr>
                <w:sz w:val="24"/>
                <w:szCs w:val="24"/>
              </w:rPr>
            </w:pPr>
            <w:r>
              <w:rPr>
                <w:sz w:val="24"/>
                <w:szCs w:val="24"/>
              </w:rPr>
              <w:t xml:space="preserve">[implementing </w:t>
            </w:r>
            <w:proofErr w:type="spellStart"/>
            <w:r>
              <w:rPr>
                <w:sz w:val="24"/>
                <w:szCs w:val="24"/>
              </w:rPr>
              <w:t>organisation</w:t>
            </w:r>
            <w:proofErr w:type="spellEnd"/>
            <w:r>
              <w:rPr>
                <w:sz w:val="24"/>
                <w:szCs w:val="24"/>
              </w:rPr>
              <w:t>]</w:t>
            </w:r>
          </w:p>
        </w:tc>
      </w:tr>
      <w:tr w:rsidR="00133BD1" w14:paraId="1CE3F729" w14:textId="77777777" w:rsidTr="00966309">
        <w:tc>
          <w:tcPr>
            <w:tcW w:w="4675" w:type="dxa"/>
          </w:tcPr>
          <w:p w14:paraId="05A0FDBE" w14:textId="77777777" w:rsidR="00133BD1" w:rsidRDefault="00133BD1" w:rsidP="00966309">
            <w:pPr>
              <w:spacing w:before="200"/>
              <w:rPr>
                <w:sz w:val="24"/>
                <w:szCs w:val="24"/>
              </w:rPr>
            </w:pPr>
            <w:r w:rsidRPr="00235DB0">
              <w:rPr>
                <w:sz w:val="24"/>
                <w:szCs w:val="24"/>
              </w:rPr>
              <w:t>By:</w:t>
            </w:r>
          </w:p>
        </w:tc>
        <w:tc>
          <w:tcPr>
            <w:tcW w:w="4675" w:type="dxa"/>
          </w:tcPr>
          <w:p w14:paraId="0C3308C4" w14:textId="77777777" w:rsidR="00133BD1" w:rsidRDefault="00133BD1" w:rsidP="00966309">
            <w:pPr>
              <w:spacing w:before="200"/>
              <w:rPr>
                <w:sz w:val="24"/>
                <w:szCs w:val="24"/>
              </w:rPr>
            </w:pPr>
            <w:r w:rsidRPr="00235DB0">
              <w:rPr>
                <w:sz w:val="24"/>
                <w:szCs w:val="24"/>
              </w:rPr>
              <w:t>By:</w:t>
            </w:r>
          </w:p>
        </w:tc>
      </w:tr>
      <w:tr w:rsidR="00133BD1" w14:paraId="2CE05778" w14:textId="77777777" w:rsidTr="00966309">
        <w:tc>
          <w:tcPr>
            <w:tcW w:w="4675" w:type="dxa"/>
          </w:tcPr>
          <w:p w14:paraId="708D9CF5" w14:textId="77777777" w:rsidR="00133BD1" w:rsidRDefault="00133BD1" w:rsidP="00966309">
            <w:pPr>
              <w:spacing w:before="200"/>
              <w:rPr>
                <w:sz w:val="24"/>
                <w:szCs w:val="24"/>
              </w:rPr>
            </w:pPr>
            <w:r w:rsidRPr="00235DB0">
              <w:rPr>
                <w:sz w:val="24"/>
                <w:szCs w:val="24"/>
              </w:rPr>
              <w:t>Title:</w:t>
            </w:r>
          </w:p>
        </w:tc>
        <w:tc>
          <w:tcPr>
            <w:tcW w:w="4675" w:type="dxa"/>
          </w:tcPr>
          <w:p w14:paraId="03CB64A2" w14:textId="77777777" w:rsidR="00133BD1" w:rsidRDefault="00133BD1" w:rsidP="00966309">
            <w:pPr>
              <w:spacing w:before="200"/>
              <w:rPr>
                <w:sz w:val="24"/>
                <w:szCs w:val="24"/>
              </w:rPr>
            </w:pPr>
            <w:r w:rsidRPr="00235DB0">
              <w:rPr>
                <w:sz w:val="24"/>
                <w:szCs w:val="24"/>
              </w:rPr>
              <w:t>Title:</w:t>
            </w:r>
          </w:p>
        </w:tc>
      </w:tr>
      <w:tr w:rsidR="00133BD1" w14:paraId="055A9BFB" w14:textId="77777777" w:rsidTr="00966309">
        <w:tc>
          <w:tcPr>
            <w:tcW w:w="4675" w:type="dxa"/>
          </w:tcPr>
          <w:p w14:paraId="35886E69" w14:textId="77777777" w:rsidR="00133BD1" w:rsidRDefault="00133BD1" w:rsidP="00966309">
            <w:pPr>
              <w:spacing w:before="200"/>
              <w:rPr>
                <w:sz w:val="24"/>
                <w:szCs w:val="24"/>
              </w:rPr>
            </w:pPr>
            <w:r w:rsidRPr="00235DB0">
              <w:rPr>
                <w:sz w:val="24"/>
                <w:szCs w:val="24"/>
              </w:rPr>
              <w:t>Signature:</w:t>
            </w:r>
          </w:p>
        </w:tc>
        <w:tc>
          <w:tcPr>
            <w:tcW w:w="4675" w:type="dxa"/>
          </w:tcPr>
          <w:p w14:paraId="4E00877D" w14:textId="77777777" w:rsidR="00133BD1" w:rsidRDefault="00133BD1" w:rsidP="00966309">
            <w:pPr>
              <w:spacing w:before="200"/>
              <w:rPr>
                <w:sz w:val="24"/>
                <w:szCs w:val="24"/>
              </w:rPr>
            </w:pPr>
            <w:r w:rsidRPr="00235DB0">
              <w:rPr>
                <w:sz w:val="24"/>
                <w:szCs w:val="24"/>
              </w:rPr>
              <w:t>Signature:</w:t>
            </w:r>
          </w:p>
        </w:tc>
      </w:tr>
      <w:tr w:rsidR="00133BD1" w14:paraId="16E6814C" w14:textId="77777777" w:rsidTr="00966309">
        <w:tc>
          <w:tcPr>
            <w:tcW w:w="4675" w:type="dxa"/>
          </w:tcPr>
          <w:p w14:paraId="001EB04C" w14:textId="77777777" w:rsidR="00133BD1" w:rsidRDefault="00133BD1" w:rsidP="00966309">
            <w:pPr>
              <w:spacing w:before="200"/>
              <w:rPr>
                <w:sz w:val="24"/>
                <w:szCs w:val="24"/>
              </w:rPr>
            </w:pPr>
            <w:r w:rsidRPr="00235DB0">
              <w:rPr>
                <w:sz w:val="24"/>
                <w:szCs w:val="24"/>
              </w:rPr>
              <w:t>Date:</w:t>
            </w:r>
          </w:p>
        </w:tc>
        <w:tc>
          <w:tcPr>
            <w:tcW w:w="4675" w:type="dxa"/>
          </w:tcPr>
          <w:p w14:paraId="345E0B5B" w14:textId="77777777" w:rsidR="00133BD1" w:rsidRDefault="00133BD1" w:rsidP="00966309">
            <w:pPr>
              <w:spacing w:before="200"/>
              <w:rPr>
                <w:sz w:val="24"/>
                <w:szCs w:val="24"/>
              </w:rPr>
            </w:pPr>
            <w:r w:rsidRPr="00235DB0">
              <w:rPr>
                <w:sz w:val="24"/>
                <w:szCs w:val="24"/>
              </w:rPr>
              <w:t>Date:</w:t>
            </w:r>
          </w:p>
        </w:tc>
      </w:tr>
      <w:tr w:rsidR="00133BD1" w14:paraId="625150B2" w14:textId="77777777" w:rsidTr="00966309">
        <w:tc>
          <w:tcPr>
            <w:tcW w:w="4675" w:type="dxa"/>
          </w:tcPr>
          <w:p w14:paraId="23FAFD4E" w14:textId="77777777" w:rsidR="00133BD1" w:rsidRDefault="00133BD1" w:rsidP="00966309">
            <w:pPr>
              <w:spacing w:before="200"/>
              <w:rPr>
                <w:sz w:val="24"/>
                <w:szCs w:val="24"/>
              </w:rPr>
            </w:pPr>
            <w:r>
              <w:rPr>
                <w:sz w:val="24"/>
                <w:szCs w:val="24"/>
              </w:rPr>
              <w:t xml:space="preserve">[funding </w:t>
            </w:r>
            <w:proofErr w:type="spellStart"/>
            <w:r>
              <w:rPr>
                <w:sz w:val="24"/>
                <w:szCs w:val="24"/>
              </w:rPr>
              <w:t>organisation</w:t>
            </w:r>
            <w:proofErr w:type="spellEnd"/>
            <w:r>
              <w:rPr>
                <w:sz w:val="24"/>
                <w:szCs w:val="24"/>
              </w:rPr>
              <w:t>]</w:t>
            </w:r>
          </w:p>
        </w:tc>
        <w:tc>
          <w:tcPr>
            <w:tcW w:w="4675" w:type="dxa"/>
            <w:vMerge w:val="restart"/>
            <w:tcBorders>
              <w:right w:val="nil"/>
            </w:tcBorders>
          </w:tcPr>
          <w:p w14:paraId="6ED451C1" w14:textId="77777777" w:rsidR="00133BD1" w:rsidRDefault="00133BD1" w:rsidP="00966309">
            <w:pPr>
              <w:spacing w:before="200"/>
              <w:rPr>
                <w:sz w:val="24"/>
                <w:szCs w:val="24"/>
              </w:rPr>
            </w:pPr>
          </w:p>
        </w:tc>
      </w:tr>
      <w:tr w:rsidR="00133BD1" w14:paraId="3E063ADD" w14:textId="77777777" w:rsidTr="00966309">
        <w:tc>
          <w:tcPr>
            <w:tcW w:w="4675" w:type="dxa"/>
          </w:tcPr>
          <w:p w14:paraId="6491B8F8" w14:textId="77777777" w:rsidR="00133BD1" w:rsidRDefault="00133BD1" w:rsidP="00966309">
            <w:pPr>
              <w:spacing w:before="200"/>
              <w:rPr>
                <w:sz w:val="24"/>
                <w:szCs w:val="24"/>
              </w:rPr>
            </w:pPr>
            <w:r w:rsidRPr="00235DB0">
              <w:rPr>
                <w:sz w:val="24"/>
                <w:szCs w:val="24"/>
              </w:rPr>
              <w:t>By:</w:t>
            </w:r>
          </w:p>
        </w:tc>
        <w:tc>
          <w:tcPr>
            <w:tcW w:w="4675" w:type="dxa"/>
            <w:vMerge/>
            <w:tcBorders>
              <w:right w:val="nil"/>
            </w:tcBorders>
          </w:tcPr>
          <w:p w14:paraId="4571E90C" w14:textId="77777777" w:rsidR="00133BD1" w:rsidRDefault="00133BD1" w:rsidP="00966309">
            <w:pPr>
              <w:spacing w:before="200"/>
              <w:rPr>
                <w:sz w:val="24"/>
                <w:szCs w:val="24"/>
              </w:rPr>
            </w:pPr>
          </w:p>
        </w:tc>
      </w:tr>
      <w:tr w:rsidR="00133BD1" w14:paraId="07193F66" w14:textId="77777777" w:rsidTr="00966309">
        <w:tc>
          <w:tcPr>
            <w:tcW w:w="4675" w:type="dxa"/>
          </w:tcPr>
          <w:p w14:paraId="100D1165" w14:textId="77777777" w:rsidR="00133BD1" w:rsidRDefault="00133BD1" w:rsidP="00966309">
            <w:pPr>
              <w:spacing w:before="200"/>
              <w:rPr>
                <w:sz w:val="24"/>
                <w:szCs w:val="24"/>
              </w:rPr>
            </w:pPr>
            <w:r w:rsidRPr="00235DB0">
              <w:rPr>
                <w:sz w:val="24"/>
                <w:szCs w:val="24"/>
              </w:rPr>
              <w:t>Title:</w:t>
            </w:r>
          </w:p>
        </w:tc>
        <w:tc>
          <w:tcPr>
            <w:tcW w:w="4675" w:type="dxa"/>
            <w:vMerge/>
            <w:tcBorders>
              <w:right w:val="nil"/>
            </w:tcBorders>
          </w:tcPr>
          <w:p w14:paraId="606112C0" w14:textId="77777777" w:rsidR="00133BD1" w:rsidRDefault="00133BD1" w:rsidP="00966309">
            <w:pPr>
              <w:spacing w:before="200"/>
              <w:rPr>
                <w:sz w:val="24"/>
                <w:szCs w:val="24"/>
              </w:rPr>
            </w:pPr>
          </w:p>
        </w:tc>
      </w:tr>
      <w:tr w:rsidR="00133BD1" w14:paraId="3D5D2E8E" w14:textId="77777777" w:rsidTr="00966309">
        <w:tc>
          <w:tcPr>
            <w:tcW w:w="4675" w:type="dxa"/>
          </w:tcPr>
          <w:p w14:paraId="6EA1D1E4" w14:textId="77777777" w:rsidR="00133BD1" w:rsidRDefault="00133BD1" w:rsidP="00966309">
            <w:pPr>
              <w:spacing w:before="200"/>
              <w:rPr>
                <w:sz w:val="24"/>
                <w:szCs w:val="24"/>
              </w:rPr>
            </w:pPr>
            <w:r w:rsidRPr="00235DB0">
              <w:rPr>
                <w:sz w:val="24"/>
                <w:szCs w:val="24"/>
              </w:rPr>
              <w:t>Signature:</w:t>
            </w:r>
          </w:p>
        </w:tc>
        <w:tc>
          <w:tcPr>
            <w:tcW w:w="4675" w:type="dxa"/>
            <w:vMerge/>
            <w:tcBorders>
              <w:right w:val="nil"/>
            </w:tcBorders>
          </w:tcPr>
          <w:p w14:paraId="50FE0D9D" w14:textId="77777777" w:rsidR="00133BD1" w:rsidRDefault="00133BD1" w:rsidP="00966309">
            <w:pPr>
              <w:spacing w:before="200"/>
              <w:rPr>
                <w:sz w:val="24"/>
                <w:szCs w:val="24"/>
              </w:rPr>
            </w:pPr>
          </w:p>
        </w:tc>
      </w:tr>
      <w:tr w:rsidR="00133BD1" w14:paraId="271C34F1" w14:textId="77777777" w:rsidTr="00966309">
        <w:tc>
          <w:tcPr>
            <w:tcW w:w="4675" w:type="dxa"/>
          </w:tcPr>
          <w:p w14:paraId="3ACFD45B" w14:textId="77777777" w:rsidR="00133BD1" w:rsidRDefault="00133BD1" w:rsidP="00966309">
            <w:pPr>
              <w:spacing w:before="200"/>
              <w:rPr>
                <w:sz w:val="24"/>
                <w:szCs w:val="24"/>
              </w:rPr>
            </w:pPr>
            <w:r w:rsidRPr="00235DB0">
              <w:rPr>
                <w:sz w:val="24"/>
                <w:szCs w:val="24"/>
              </w:rPr>
              <w:t>Date:</w:t>
            </w:r>
          </w:p>
        </w:tc>
        <w:tc>
          <w:tcPr>
            <w:tcW w:w="4675" w:type="dxa"/>
            <w:vMerge/>
            <w:tcBorders>
              <w:bottom w:val="nil"/>
              <w:right w:val="nil"/>
            </w:tcBorders>
          </w:tcPr>
          <w:p w14:paraId="52126792" w14:textId="77777777" w:rsidR="00133BD1" w:rsidRDefault="00133BD1" w:rsidP="00966309">
            <w:pPr>
              <w:spacing w:before="200"/>
              <w:rPr>
                <w:sz w:val="24"/>
                <w:szCs w:val="24"/>
              </w:rPr>
            </w:pPr>
          </w:p>
        </w:tc>
      </w:tr>
    </w:tbl>
    <w:p w14:paraId="0027C06B" w14:textId="77777777" w:rsidR="00133BD1" w:rsidRPr="002544F1" w:rsidRDefault="00133BD1" w:rsidP="00133BD1">
      <w:pPr>
        <w:spacing w:after="0"/>
        <w:rPr>
          <w:sz w:val="24"/>
          <w:szCs w:val="24"/>
        </w:rPr>
      </w:pPr>
    </w:p>
    <w:p w14:paraId="100D8B8F" w14:textId="77777777" w:rsidR="00133BD1" w:rsidRPr="002544F1" w:rsidRDefault="00133BD1" w:rsidP="00133BD1">
      <w:pPr>
        <w:spacing w:after="0"/>
        <w:rPr>
          <w:sz w:val="24"/>
          <w:szCs w:val="24"/>
        </w:rPr>
      </w:pPr>
    </w:p>
    <w:p w14:paraId="72AFB9C0" w14:textId="77777777" w:rsidR="00133BD1" w:rsidRPr="002544F1" w:rsidRDefault="00133BD1" w:rsidP="00133BD1">
      <w:pPr>
        <w:spacing w:after="0" w:line="240" w:lineRule="auto"/>
        <w:jc w:val="both"/>
        <w:rPr>
          <w:sz w:val="24"/>
          <w:szCs w:val="24"/>
        </w:rPr>
      </w:pPr>
    </w:p>
    <w:p w14:paraId="192FD029" w14:textId="7EA70CAF" w:rsidR="00865F91" w:rsidRPr="002544F1" w:rsidRDefault="00865F91" w:rsidP="00133BD1">
      <w:pPr>
        <w:spacing w:after="0" w:line="240" w:lineRule="auto"/>
        <w:jc w:val="both"/>
        <w:rPr>
          <w:sz w:val="24"/>
          <w:szCs w:val="24"/>
        </w:rPr>
      </w:pPr>
    </w:p>
    <w:sectPr w:rsidR="00865F91" w:rsidRPr="002544F1" w:rsidSect="009003B8">
      <w:footerReference w:type="default" r:id="rId17"/>
      <w:type w:val="continuous"/>
      <w:pgSz w:w="12240" w:h="15840"/>
      <w:pgMar w:top="1304" w:right="1440" w:bottom="979" w:left="1440" w:header="709"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eraldine bellocq" w:date="2021-02-22T14:28:00Z" w:initials="gb">
    <w:p w14:paraId="51319DF5" w14:textId="77777777" w:rsidR="00133BD1" w:rsidRDefault="00133BD1" w:rsidP="00133BD1">
      <w:pPr>
        <w:pStyle w:val="Tekstkomentara"/>
      </w:pPr>
      <w:r>
        <w:rPr>
          <w:rStyle w:val="Referencakomentara"/>
        </w:rPr>
        <w:annotationRef/>
      </w:r>
      <w:r>
        <w:t>The grey/italics is the instruction that has to be completed for each section.  The black writing is examples of potential job duties/deliverables that the Technical Adviser can complete. All the highlighted text needs to be adjusted to be specific for this technical support.</w:t>
      </w:r>
    </w:p>
    <w:p w14:paraId="77859FD6" w14:textId="77777777" w:rsidR="00133BD1" w:rsidRDefault="00133BD1" w:rsidP="00133BD1">
      <w:pPr>
        <w:pStyle w:val="Tekstkomentar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859F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59FD6" w16cid:durableId="244403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D94E" w14:textId="77777777" w:rsidR="00D00028" w:rsidRDefault="00D00028" w:rsidP="00874D5D">
      <w:pPr>
        <w:spacing w:after="0" w:line="240" w:lineRule="auto"/>
      </w:pPr>
      <w:r>
        <w:separator/>
      </w:r>
    </w:p>
  </w:endnote>
  <w:endnote w:type="continuationSeparator" w:id="0">
    <w:p w14:paraId="0D016E5F" w14:textId="77777777" w:rsidR="00D00028" w:rsidRDefault="00D00028" w:rsidP="0087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F40EED" w:rsidRDefault="00F40EED" w:rsidP="00B055BB">
    <w:pPr>
      <w:pStyle w:val="Podnoje"/>
    </w:pPr>
    <w:r w:rsidRPr="008F6E6B">
      <w:rPr>
        <w:rFonts w:cs="Arial"/>
        <w:b/>
        <w:noProof/>
        <w:sz w:val="24"/>
        <w:szCs w:val="24"/>
        <w:lang w:val="fr-FR" w:eastAsia="fr-FR"/>
      </w:rPr>
      <w:drawing>
        <wp:anchor distT="0" distB="0" distL="114300" distR="114300" simplePos="0" relativeHeight="251660288"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9264"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F40EED" w:rsidRDefault="00F40EED" w:rsidP="00B055BB">
    <w:pPr>
      <w:pStyle w:val="Podnoje"/>
    </w:pPr>
    <w:r>
      <w:rPr>
        <w:rFonts w:ascii="Candara" w:hAnsi="Candara"/>
        <w:b/>
        <w:i/>
        <w:noProof/>
        <w:lang w:val="fr-FR" w:eastAsia="fr-FR"/>
      </w:rPr>
      <w:drawing>
        <wp:anchor distT="0" distB="0" distL="114300" distR="114300" simplePos="0" relativeHeight="25166131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F40EED" w:rsidRDefault="00F40EED" w:rsidP="00B055BB">
    <w:pPr>
      <w:pStyle w:val="Podnoje"/>
    </w:pPr>
  </w:p>
  <w:p w14:paraId="1DA89910" w14:textId="77777777" w:rsidR="00F40EED" w:rsidRDefault="00F40EED" w:rsidP="00B055BB">
    <w:pPr>
      <w:pStyle w:val="Podnoje"/>
    </w:pPr>
  </w:p>
  <w:p w14:paraId="11DDFA6A" w14:textId="77777777" w:rsidR="00F40EED" w:rsidRPr="005E05C3" w:rsidRDefault="00F40EED" w:rsidP="0023021A">
    <w:pPr>
      <w:pStyle w:val="Podnoje"/>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Pr>
        <w:noProof/>
        <w:sz w:val="20"/>
      </w:rPr>
      <w:t>2</w:t>
    </w:r>
    <w:r w:rsidRPr="005E05C3">
      <w:rPr>
        <w:sz w:val="20"/>
      </w:rPr>
      <w:fldChar w:fldCharType="end"/>
    </w:r>
  </w:p>
  <w:p w14:paraId="0BDC7925" w14:textId="77777777" w:rsidR="00F40EED" w:rsidRDefault="00F40EE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3E89DD19" w:rsidR="00F40EED" w:rsidRDefault="009B6ABB" w:rsidP="00B055BB">
    <w:pPr>
      <w:pStyle w:val="Podnoje"/>
    </w:pPr>
    <w:r>
      <w:rPr>
        <w:noProof/>
      </w:rPr>
      <w:drawing>
        <wp:inline distT="0" distB="0" distL="0" distR="0" wp14:anchorId="49F3D914" wp14:editId="432B84D0">
          <wp:extent cx="5943600" cy="919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19480"/>
                  </a:xfrm>
                  <a:prstGeom prst="rect">
                    <a:avLst/>
                  </a:prstGeom>
                </pic:spPr>
              </pic:pic>
            </a:graphicData>
          </a:graphic>
        </wp:inline>
      </w:drawing>
    </w:r>
  </w:p>
  <w:p w14:paraId="0FACF78B" w14:textId="77777777" w:rsidR="00F40EED" w:rsidRDefault="00F40EE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58A9589B" w:rsidR="00F40EED" w:rsidRPr="005E05C3" w:rsidRDefault="00F40EED" w:rsidP="0023021A">
    <w:pPr>
      <w:pStyle w:val="Podnoje"/>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D803D1">
      <w:rPr>
        <w:noProof/>
        <w:sz w:val="20"/>
      </w:rPr>
      <w:t>9</w:t>
    </w:r>
    <w:r w:rsidRPr="005E05C3">
      <w:rPr>
        <w:sz w:val="20"/>
      </w:rPr>
      <w:fldChar w:fldCharType="end"/>
    </w:r>
  </w:p>
  <w:p w14:paraId="0D4ABCC1" w14:textId="77777777" w:rsidR="00F40EED" w:rsidRDefault="00F40EE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022D" w14:textId="77777777" w:rsidR="00D00028" w:rsidRDefault="00D00028" w:rsidP="00874D5D">
      <w:pPr>
        <w:spacing w:after="0" w:line="240" w:lineRule="auto"/>
      </w:pPr>
      <w:r>
        <w:separator/>
      </w:r>
    </w:p>
  </w:footnote>
  <w:footnote w:type="continuationSeparator" w:id="0">
    <w:p w14:paraId="36411DC0" w14:textId="77777777" w:rsidR="00D00028" w:rsidRDefault="00D00028" w:rsidP="00874D5D">
      <w:pPr>
        <w:spacing w:after="0" w:line="240" w:lineRule="auto"/>
      </w:pPr>
      <w:r>
        <w:continuationSeparator/>
      </w:r>
    </w:p>
  </w:footnote>
  <w:footnote w:id="1">
    <w:p w14:paraId="5C51BACB" w14:textId="752CA87C" w:rsidR="00133BD1" w:rsidRPr="00BC0366" w:rsidRDefault="00133BD1" w:rsidP="00133BD1">
      <w:pPr>
        <w:spacing w:after="0" w:line="240" w:lineRule="auto"/>
        <w:rPr>
          <w:rFonts w:eastAsia="Times New Roman"/>
          <w:sz w:val="24"/>
          <w:szCs w:val="24"/>
          <w:lang w:val="en-GB" w:eastAsia="en-GB"/>
        </w:rPr>
      </w:pPr>
      <w:r w:rsidRPr="00E22C46">
        <w:rPr>
          <w:rFonts w:ascii="Times New Roman" w:hAnsi="Times New Roman"/>
          <w:sz w:val="20"/>
          <w:szCs w:val="20"/>
          <w:vertAlign w:val="superscript"/>
          <w:lang w:val="en-CA" w:eastAsia="x-none" w:bidi="en-US"/>
        </w:rPr>
        <w:footnoteRef/>
      </w:r>
      <w:r w:rsidRPr="00E22C46">
        <w:rPr>
          <w:rFonts w:ascii="Times New Roman" w:hAnsi="Times New Roman"/>
          <w:sz w:val="20"/>
          <w:szCs w:val="20"/>
          <w:lang w:val="en-CA" w:eastAsia="x-none" w:bidi="en-US"/>
        </w:rPr>
        <w:t xml:space="preserve"> </w:t>
      </w:r>
      <w:r w:rsidRPr="0004509A">
        <w:rPr>
          <w:rFonts w:asciiTheme="minorHAnsi" w:hAnsiTheme="minorHAnsi" w:cstheme="minorHAnsi"/>
          <w:bCs/>
          <w:color w:val="000000" w:themeColor="text1"/>
          <w:sz w:val="20"/>
          <w:szCs w:val="20"/>
        </w:rPr>
        <w:t xml:space="preserve">The Global Nutrition Cluster Technical Alliance (GNC Technical Alliance or Alliance) is an initiative for the mutual benefit of the nutrition community, and affected populations, to improve the quality of nutrition in emergency preparedness, response and recovery. The GNC Technical Alliance Partners are made up of the GNC partners and other individuals, organizations, initiatives and academia at global, regional and national levels that hold nutrition technical expertise across the humanitarian and development spheres. </w:t>
      </w:r>
      <w:proofErr w:type="gramStart"/>
      <w:r w:rsidRPr="0004509A">
        <w:rPr>
          <w:rFonts w:asciiTheme="minorHAnsi" w:hAnsiTheme="minorHAnsi" w:cstheme="minorHAnsi"/>
          <w:bCs/>
          <w:color w:val="000000" w:themeColor="text1"/>
          <w:sz w:val="20"/>
          <w:szCs w:val="20"/>
        </w:rPr>
        <w:t>The Alliance Technical Support Team (TST),</w:t>
      </w:r>
      <w:proofErr w:type="gramEnd"/>
      <w:r w:rsidRPr="0004509A">
        <w:rPr>
          <w:rFonts w:asciiTheme="minorHAnsi" w:hAnsiTheme="minorHAnsi" w:cstheme="minorHAnsi"/>
          <w:bCs/>
          <w:color w:val="000000" w:themeColor="text1"/>
          <w:sz w:val="20"/>
          <w:szCs w:val="20"/>
        </w:rPr>
        <w:t xml:space="preserve"> is the successor to the Tech RRT, and is led by </w:t>
      </w:r>
      <w:r w:rsidR="00CD1E2A">
        <w:rPr>
          <w:rFonts w:asciiTheme="minorHAnsi" w:hAnsiTheme="minorHAnsi" w:cstheme="minorHAnsi"/>
          <w:bCs/>
          <w:color w:val="000000" w:themeColor="text1"/>
          <w:sz w:val="20"/>
          <w:szCs w:val="20"/>
        </w:rPr>
        <w:t>Action Against Hunger</w:t>
      </w:r>
      <w:r w:rsidRPr="0004509A">
        <w:rPr>
          <w:rFonts w:asciiTheme="minorHAnsi" w:hAnsiTheme="minorHAnsi" w:cstheme="minorHAnsi"/>
          <w:bCs/>
          <w:color w:val="000000" w:themeColor="text1"/>
          <w:sz w:val="20"/>
          <w:szCs w:val="20"/>
        </w:rPr>
        <w:t xml:space="preserve"> and funded by USAID/BHA, Irish Aid</w:t>
      </w:r>
      <w:r w:rsidR="00CD1E2A">
        <w:rPr>
          <w:rFonts w:asciiTheme="minorHAnsi" w:hAnsiTheme="minorHAnsi" w:cstheme="minorHAnsi"/>
          <w:bCs/>
          <w:color w:val="000000" w:themeColor="text1"/>
          <w:sz w:val="20"/>
          <w:szCs w:val="20"/>
        </w:rPr>
        <w:t xml:space="preserve"> and</w:t>
      </w:r>
      <w:r w:rsidRPr="0004509A">
        <w:rPr>
          <w:rFonts w:asciiTheme="minorHAnsi" w:hAnsiTheme="minorHAnsi" w:cstheme="minorHAnsi"/>
          <w:bCs/>
          <w:color w:val="000000" w:themeColor="text1"/>
          <w:sz w:val="20"/>
          <w:szCs w:val="20"/>
        </w:rPr>
        <w:t xml:space="preserve"> UNICEF. More information can be found here: ta.nutritioncluster.net.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188"/>
    <w:multiLevelType w:val="multilevel"/>
    <w:tmpl w:val="7B7E0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0905A8"/>
    <w:multiLevelType w:val="multilevel"/>
    <w:tmpl w:val="42C03C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A6734"/>
    <w:multiLevelType w:val="multilevel"/>
    <w:tmpl w:val="FA2E75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457D38"/>
    <w:multiLevelType w:val="multilevel"/>
    <w:tmpl w:val="6486D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5770B"/>
    <w:multiLevelType w:val="multilevel"/>
    <w:tmpl w:val="469E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5F46EF"/>
    <w:multiLevelType w:val="multilevel"/>
    <w:tmpl w:val="09BCE0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D50F2C"/>
    <w:multiLevelType w:val="multilevel"/>
    <w:tmpl w:val="9C92F5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D47798"/>
    <w:multiLevelType w:val="multilevel"/>
    <w:tmpl w:val="C75CAE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10422C"/>
    <w:multiLevelType w:val="multilevel"/>
    <w:tmpl w:val="88A80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3C4AAD"/>
    <w:multiLevelType w:val="multilevel"/>
    <w:tmpl w:val="4594A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516383"/>
    <w:multiLevelType w:val="multilevel"/>
    <w:tmpl w:val="BFEC74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193115"/>
    <w:multiLevelType w:val="multilevel"/>
    <w:tmpl w:val="3F18D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675774"/>
    <w:multiLevelType w:val="hybridMultilevel"/>
    <w:tmpl w:val="91ECB534"/>
    <w:lvl w:ilvl="0" w:tplc="57CA4C32">
      <w:start w:val="1"/>
      <w:numFmt w:val="bullet"/>
      <w:lvlText w:val="o"/>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CC5497"/>
    <w:multiLevelType w:val="multilevel"/>
    <w:tmpl w:val="F0B87C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F07E77"/>
    <w:multiLevelType w:val="hybridMultilevel"/>
    <w:tmpl w:val="DB20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BF40BE"/>
    <w:multiLevelType w:val="multilevel"/>
    <w:tmpl w:val="F92E08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A7004C"/>
    <w:multiLevelType w:val="multilevel"/>
    <w:tmpl w:val="36A81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2A0C60"/>
    <w:multiLevelType w:val="multilevel"/>
    <w:tmpl w:val="F7D8A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410D24"/>
    <w:multiLevelType w:val="multilevel"/>
    <w:tmpl w:val="A1C6D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1A049B"/>
    <w:multiLevelType w:val="multilevel"/>
    <w:tmpl w:val="AD96E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960693"/>
    <w:multiLevelType w:val="multilevel"/>
    <w:tmpl w:val="DECE01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A404DB"/>
    <w:multiLevelType w:val="multilevel"/>
    <w:tmpl w:val="EADE0340"/>
    <w:lvl w:ilvl="0">
      <w:start w:val="1"/>
      <w:numFmt w:val="decimal"/>
      <w:lvlText w:val="%1."/>
      <w:lvlJc w:val="left"/>
      <w:pPr>
        <w:tabs>
          <w:tab w:val="num" w:pos="630"/>
        </w:tabs>
        <w:ind w:left="630" w:hanging="360"/>
      </w:pPr>
    </w:lvl>
    <w:lvl w:ilvl="1">
      <w:start w:val="1"/>
      <w:numFmt w:val="bullet"/>
      <w:lvlText w:val=""/>
      <w:lvlJc w:val="left"/>
      <w:pPr>
        <w:tabs>
          <w:tab w:val="num" w:pos="1350"/>
        </w:tabs>
        <w:ind w:left="1350" w:hanging="360"/>
      </w:pPr>
      <w:rPr>
        <w:rFonts w:ascii="Symbol" w:hAnsi="Symbol" w:hint="default"/>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7" w15:restartNumberingAfterBreak="0">
    <w:nsid w:val="43B64C78"/>
    <w:multiLevelType w:val="hybridMultilevel"/>
    <w:tmpl w:val="98E078A8"/>
    <w:lvl w:ilvl="0" w:tplc="57CA4C32">
      <w:start w:val="1"/>
      <w:numFmt w:val="bullet"/>
      <w:lvlText w:val="o"/>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B775B0"/>
    <w:multiLevelType w:val="hybridMultilevel"/>
    <w:tmpl w:val="9CC0D80C"/>
    <w:lvl w:ilvl="0" w:tplc="B2F616B4">
      <w:start w:val="1"/>
      <w:numFmt w:val="bullet"/>
      <w:lvlText w:val="-"/>
      <w:lvlJc w:val="left"/>
      <w:pPr>
        <w:ind w:left="1440" w:hanging="36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7E1389D"/>
    <w:multiLevelType w:val="multilevel"/>
    <w:tmpl w:val="17441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45460C"/>
    <w:multiLevelType w:val="multilevel"/>
    <w:tmpl w:val="DAF0D1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0E34A5"/>
    <w:multiLevelType w:val="multilevel"/>
    <w:tmpl w:val="D0A629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1F0351"/>
    <w:multiLevelType w:val="multilevel"/>
    <w:tmpl w:val="F7C0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0828D1"/>
    <w:multiLevelType w:val="hybridMultilevel"/>
    <w:tmpl w:val="27D6890E"/>
    <w:lvl w:ilvl="0" w:tplc="57CA4C3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815737B"/>
    <w:multiLevelType w:val="multilevel"/>
    <w:tmpl w:val="24A087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2E0DB3"/>
    <w:multiLevelType w:val="hybridMultilevel"/>
    <w:tmpl w:val="635A054C"/>
    <w:lvl w:ilvl="0" w:tplc="1BE8FA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96D76A3"/>
    <w:multiLevelType w:val="multilevel"/>
    <w:tmpl w:val="37FAD6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7524BB"/>
    <w:multiLevelType w:val="multilevel"/>
    <w:tmpl w:val="A98E46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C904E4"/>
    <w:multiLevelType w:val="multilevel"/>
    <w:tmpl w:val="97202E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7C226E"/>
    <w:multiLevelType w:val="multilevel"/>
    <w:tmpl w:val="08FAB1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1C1BE8"/>
    <w:multiLevelType w:val="multilevel"/>
    <w:tmpl w:val="77B4B0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ED38C1"/>
    <w:multiLevelType w:val="multilevel"/>
    <w:tmpl w:val="208AD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780B54"/>
    <w:multiLevelType w:val="hybridMultilevel"/>
    <w:tmpl w:val="6E121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B95948"/>
    <w:multiLevelType w:val="hybridMultilevel"/>
    <w:tmpl w:val="B8E0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46E0D"/>
    <w:multiLevelType w:val="multilevel"/>
    <w:tmpl w:val="6A0E0A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4"/>
  </w:num>
  <w:num w:numId="4">
    <w:abstractNumId w:val="8"/>
  </w:num>
  <w:num w:numId="5">
    <w:abstractNumId w:val="46"/>
  </w:num>
  <w:num w:numId="6">
    <w:abstractNumId w:val="19"/>
  </w:num>
  <w:num w:numId="7">
    <w:abstractNumId w:val="43"/>
  </w:num>
  <w:num w:numId="8">
    <w:abstractNumId w:val="34"/>
  </w:num>
  <w:num w:numId="9">
    <w:abstractNumId w:val="5"/>
  </w:num>
  <w:num w:numId="10">
    <w:abstractNumId w:val="26"/>
  </w:num>
  <w:num w:numId="11">
    <w:abstractNumId w:val="25"/>
  </w:num>
  <w:num w:numId="12">
    <w:abstractNumId w:val="29"/>
  </w:num>
  <w:num w:numId="13">
    <w:abstractNumId w:val="9"/>
  </w:num>
  <w:num w:numId="14">
    <w:abstractNumId w:val="41"/>
  </w:num>
  <w:num w:numId="15">
    <w:abstractNumId w:val="3"/>
  </w:num>
  <w:num w:numId="16">
    <w:abstractNumId w:val="11"/>
  </w:num>
  <w:num w:numId="17">
    <w:abstractNumId w:val="30"/>
  </w:num>
  <w:num w:numId="18">
    <w:abstractNumId w:val="37"/>
  </w:num>
  <w:num w:numId="19">
    <w:abstractNumId w:val="47"/>
  </w:num>
  <w:num w:numId="20">
    <w:abstractNumId w:val="4"/>
  </w:num>
  <w:num w:numId="21">
    <w:abstractNumId w:val="40"/>
  </w:num>
  <w:num w:numId="22">
    <w:abstractNumId w:val="32"/>
  </w:num>
  <w:num w:numId="23">
    <w:abstractNumId w:val="0"/>
  </w:num>
  <w:num w:numId="24">
    <w:abstractNumId w:val="42"/>
  </w:num>
  <w:num w:numId="25">
    <w:abstractNumId w:val="23"/>
  </w:num>
  <w:num w:numId="26">
    <w:abstractNumId w:val="10"/>
  </w:num>
  <w:num w:numId="27">
    <w:abstractNumId w:val="38"/>
  </w:num>
  <w:num w:numId="28">
    <w:abstractNumId w:val="17"/>
  </w:num>
  <w:num w:numId="29">
    <w:abstractNumId w:val="12"/>
  </w:num>
  <w:num w:numId="30">
    <w:abstractNumId w:val="13"/>
  </w:num>
  <w:num w:numId="31">
    <w:abstractNumId w:val="24"/>
  </w:num>
  <w:num w:numId="32">
    <w:abstractNumId w:val="22"/>
  </w:num>
  <w:num w:numId="33">
    <w:abstractNumId w:val="21"/>
  </w:num>
  <w:num w:numId="34">
    <w:abstractNumId w:val="20"/>
  </w:num>
  <w:num w:numId="35">
    <w:abstractNumId w:val="35"/>
  </w:num>
  <w:num w:numId="36">
    <w:abstractNumId w:val="14"/>
  </w:num>
  <w:num w:numId="37">
    <w:abstractNumId w:val="39"/>
  </w:num>
  <w:num w:numId="38">
    <w:abstractNumId w:val="31"/>
  </w:num>
  <w:num w:numId="39">
    <w:abstractNumId w:val="7"/>
  </w:num>
  <w:num w:numId="40">
    <w:abstractNumId w:val="15"/>
  </w:num>
  <w:num w:numId="41">
    <w:abstractNumId w:val="18"/>
  </w:num>
  <w:num w:numId="42">
    <w:abstractNumId w:val="36"/>
  </w:num>
  <w:num w:numId="43">
    <w:abstractNumId w:val="28"/>
  </w:num>
  <w:num w:numId="44">
    <w:abstractNumId w:val="27"/>
  </w:num>
  <w:num w:numId="45">
    <w:abstractNumId w:val="33"/>
  </w:num>
  <w:num w:numId="46">
    <w:abstractNumId w:val="45"/>
  </w:num>
  <w:num w:numId="47">
    <w:abstractNumId w:val="16"/>
  </w:num>
  <w:num w:numId="4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ACC"/>
    <w:rsid w:val="000019C5"/>
    <w:rsid w:val="0000328A"/>
    <w:rsid w:val="000033D4"/>
    <w:rsid w:val="00006C45"/>
    <w:rsid w:val="0001062B"/>
    <w:rsid w:val="000117CE"/>
    <w:rsid w:val="00017C41"/>
    <w:rsid w:val="0002523B"/>
    <w:rsid w:val="00026B0D"/>
    <w:rsid w:val="00027105"/>
    <w:rsid w:val="000271DB"/>
    <w:rsid w:val="000319FA"/>
    <w:rsid w:val="00037054"/>
    <w:rsid w:val="00037A42"/>
    <w:rsid w:val="00037DAB"/>
    <w:rsid w:val="00037E2A"/>
    <w:rsid w:val="0004479F"/>
    <w:rsid w:val="00046BDB"/>
    <w:rsid w:val="0005320E"/>
    <w:rsid w:val="000553C1"/>
    <w:rsid w:val="0005672E"/>
    <w:rsid w:val="00060C6D"/>
    <w:rsid w:val="000620F4"/>
    <w:rsid w:val="00064A84"/>
    <w:rsid w:val="00072152"/>
    <w:rsid w:val="00075BEC"/>
    <w:rsid w:val="00076200"/>
    <w:rsid w:val="00093018"/>
    <w:rsid w:val="00094B22"/>
    <w:rsid w:val="00094C04"/>
    <w:rsid w:val="0009549D"/>
    <w:rsid w:val="000A0E43"/>
    <w:rsid w:val="000A300C"/>
    <w:rsid w:val="000A3EED"/>
    <w:rsid w:val="000A5F25"/>
    <w:rsid w:val="000A6645"/>
    <w:rsid w:val="000B0E81"/>
    <w:rsid w:val="000B6BD3"/>
    <w:rsid w:val="000C07D9"/>
    <w:rsid w:val="000C4D6F"/>
    <w:rsid w:val="000C7636"/>
    <w:rsid w:val="000D2A18"/>
    <w:rsid w:val="000D39D6"/>
    <w:rsid w:val="000D3F6A"/>
    <w:rsid w:val="000D500F"/>
    <w:rsid w:val="000D5DFE"/>
    <w:rsid w:val="000E02BA"/>
    <w:rsid w:val="000E1ACC"/>
    <w:rsid w:val="000E5821"/>
    <w:rsid w:val="000E7830"/>
    <w:rsid w:val="000F269E"/>
    <w:rsid w:val="000F4F24"/>
    <w:rsid w:val="00102B4C"/>
    <w:rsid w:val="0010531A"/>
    <w:rsid w:val="0010787B"/>
    <w:rsid w:val="00115402"/>
    <w:rsid w:val="00121F8A"/>
    <w:rsid w:val="001223C6"/>
    <w:rsid w:val="0012599B"/>
    <w:rsid w:val="00125FFA"/>
    <w:rsid w:val="00133BD1"/>
    <w:rsid w:val="00137E40"/>
    <w:rsid w:val="00145A3D"/>
    <w:rsid w:val="00146651"/>
    <w:rsid w:val="001503B7"/>
    <w:rsid w:val="001540B7"/>
    <w:rsid w:val="0015470E"/>
    <w:rsid w:val="001560EE"/>
    <w:rsid w:val="00161EC1"/>
    <w:rsid w:val="001774E3"/>
    <w:rsid w:val="00182F68"/>
    <w:rsid w:val="00185AE9"/>
    <w:rsid w:val="001861C5"/>
    <w:rsid w:val="00186E4D"/>
    <w:rsid w:val="00194576"/>
    <w:rsid w:val="00195012"/>
    <w:rsid w:val="001A06B7"/>
    <w:rsid w:val="001A1016"/>
    <w:rsid w:val="001A2981"/>
    <w:rsid w:val="001A3066"/>
    <w:rsid w:val="001A392A"/>
    <w:rsid w:val="001B436F"/>
    <w:rsid w:val="001B4A21"/>
    <w:rsid w:val="001B79AE"/>
    <w:rsid w:val="001B7FD9"/>
    <w:rsid w:val="001C00B0"/>
    <w:rsid w:val="001C1A45"/>
    <w:rsid w:val="001C32B5"/>
    <w:rsid w:val="001C51E5"/>
    <w:rsid w:val="001D1895"/>
    <w:rsid w:val="001D5A3D"/>
    <w:rsid w:val="001D7A1B"/>
    <w:rsid w:val="001E1652"/>
    <w:rsid w:val="001E1B1D"/>
    <w:rsid w:val="001E37F5"/>
    <w:rsid w:val="001E6B0C"/>
    <w:rsid w:val="001F0AD2"/>
    <w:rsid w:val="001F0FD9"/>
    <w:rsid w:val="001F1344"/>
    <w:rsid w:val="001F1624"/>
    <w:rsid w:val="001F29F5"/>
    <w:rsid w:val="001F4571"/>
    <w:rsid w:val="00200F45"/>
    <w:rsid w:val="002067FB"/>
    <w:rsid w:val="002104EF"/>
    <w:rsid w:val="00210C43"/>
    <w:rsid w:val="002112D8"/>
    <w:rsid w:val="00213C9C"/>
    <w:rsid w:val="0022156A"/>
    <w:rsid w:val="002248A6"/>
    <w:rsid w:val="00224EEF"/>
    <w:rsid w:val="00225E7E"/>
    <w:rsid w:val="0023021A"/>
    <w:rsid w:val="002320B6"/>
    <w:rsid w:val="00233568"/>
    <w:rsid w:val="0023372D"/>
    <w:rsid w:val="00234350"/>
    <w:rsid w:val="002354FB"/>
    <w:rsid w:val="0023792C"/>
    <w:rsid w:val="00240D38"/>
    <w:rsid w:val="00244BC3"/>
    <w:rsid w:val="00246DAE"/>
    <w:rsid w:val="00247813"/>
    <w:rsid w:val="0025046E"/>
    <w:rsid w:val="0025423F"/>
    <w:rsid w:val="002544F1"/>
    <w:rsid w:val="00255BAF"/>
    <w:rsid w:val="00257035"/>
    <w:rsid w:val="00260E91"/>
    <w:rsid w:val="002632B6"/>
    <w:rsid w:val="00264820"/>
    <w:rsid w:val="002658CD"/>
    <w:rsid w:val="00267C01"/>
    <w:rsid w:val="00267EB5"/>
    <w:rsid w:val="0027165B"/>
    <w:rsid w:val="00272B77"/>
    <w:rsid w:val="0027418B"/>
    <w:rsid w:val="0027668A"/>
    <w:rsid w:val="00285A3A"/>
    <w:rsid w:val="002921DC"/>
    <w:rsid w:val="002930B3"/>
    <w:rsid w:val="00297949"/>
    <w:rsid w:val="002A1132"/>
    <w:rsid w:val="002A1AE5"/>
    <w:rsid w:val="002A592D"/>
    <w:rsid w:val="002A5CBE"/>
    <w:rsid w:val="002A6E20"/>
    <w:rsid w:val="002B2CF9"/>
    <w:rsid w:val="002C5F51"/>
    <w:rsid w:val="002C7916"/>
    <w:rsid w:val="002D65AF"/>
    <w:rsid w:val="002E281E"/>
    <w:rsid w:val="002E6CBD"/>
    <w:rsid w:val="002F01B7"/>
    <w:rsid w:val="002F1194"/>
    <w:rsid w:val="002F28DD"/>
    <w:rsid w:val="002F60BB"/>
    <w:rsid w:val="003004C6"/>
    <w:rsid w:val="00301B29"/>
    <w:rsid w:val="0030599C"/>
    <w:rsid w:val="00307C96"/>
    <w:rsid w:val="003165DA"/>
    <w:rsid w:val="00317E30"/>
    <w:rsid w:val="00321ACD"/>
    <w:rsid w:val="003275AC"/>
    <w:rsid w:val="0033029A"/>
    <w:rsid w:val="003327CA"/>
    <w:rsid w:val="003333B8"/>
    <w:rsid w:val="003437BF"/>
    <w:rsid w:val="00344725"/>
    <w:rsid w:val="003629C6"/>
    <w:rsid w:val="0036328B"/>
    <w:rsid w:val="003648AE"/>
    <w:rsid w:val="0036498C"/>
    <w:rsid w:val="003660D8"/>
    <w:rsid w:val="0036665F"/>
    <w:rsid w:val="00367A2E"/>
    <w:rsid w:val="00371382"/>
    <w:rsid w:val="00371DF9"/>
    <w:rsid w:val="00373D4F"/>
    <w:rsid w:val="0038026E"/>
    <w:rsid w:val="003928A3"/>
    <w:rsid w:val="00394154"/>
    <w:rsid w:val="00394E83"/>
    <w:rsid w:val="0039684F"/>
    <w:rsid w:val="003A2749"/>
    <w:rsid w:val="003A30ED"/>
    <w:rsid w:val="003A4AEF"/>
    <w:rsid w:val="003A5C7A"/>
    <w:rsid w:val="003A6705"/>
    <w:rsid w:val="003B00D2"/>
    <w:rsid w:val="003B18AA"/>
    <w:rsid w:val="003B2726"/>
    <w:rsid w:val="003B5AED"/>
    <w:rsid w:val="003B7C3A"/>
    <w:rsid w:val="003C4B74"/>
    <w:rsid w:val="003C6E06"/>
    <w:rsid w:val="003D0CAE"/>
    <w:rsid w:val="003D24E5"/>
    <w:rsid w:val="003D2B5F"/>
    <w:rsid w:val="003D5DC0"/>
    <w:rsid w:val="003D67C7"/>
    <w:rsid w:val="003D7EAF"/>
    <w:rsid w:val="003E40DA"/>
    <w:rsid w:val="003E76AB"/>
    <w:rsid w:val="003F4736"/>
    <w:rsid w:val="003F502C"/>
    <w:rsid w:val="003F77D5"/>
    <w:rsid w:val="003F7D8C"/>
    <w:rsid w:val="004022D1"/>
    <w:rsid w:val="00407E56"/>
    <w:rsid w:val="004102EF"/>
    <w:rsid w:val="0041081E"/>
    <w:rsid w:val="0041088F"/>
    <w:rsid w:val="004126E7"/>
    <w:rsid w:val="00414F8D"/>
    <w:rsid w:val="00415E6B"/>
    <w:rsid w:val="004201B4"/>
    <w:rsid w:val="0042171B"/>
    <w:rsid w:val="00426410"/>
    <w:rsid w:val="00432629"/>
    <w:rsid w:val="00435D04"/>
    <w:rsid w:val="004376A9"/>
    <w:rsid w:val="00445117"/>
    <w:rsid w:val="0044582B"/>
    <w:rsid w:val="00452AC0"/>
    <w:rsid w:val="004536C4"/>
    <w:rsid w:val="0045403C"/>
    <w:rsid w:val="00461C5C"/>
    <w:rsid w:val="00465A5D"/>
    <w:rsid w:val="00466088"/>
    <w:rsid w:val="00477643"/>
    <w:rsid w:val="00480028"/>
    <w:rsid w:val="004837F5"/>
    <w:rsid w:val="00487847"/>
    <w:rsid w:val="00490B24"/>
    <w:rsid w:val="004918B4"/>
    <w:rsid w:val="00491B91"/>
    <w:rsid w:val="004922DE"/>
    <w:rsid w:val="004956C7"/>
    <w:rsid w:val="00495CE5"/>
    <w:rsid w:val="004973A9"/>
    <w:rsid w:val="004A129F"/>
    <w:rsid w:val="004A1EC6"/>
    <w:rsid w:val="004A43F9"/>
    <w:rsid w:val="004A6EF4"/>
    <w:rsid w:val="004B03AF"/>
    <w:rsid w:val="004B2953"/>
    <w:rsid w:val="004B5784"/>
    <w:rsid w:val="004C1BEB"/>
    <w:rsid w:val="004C5192"/>
    <w:rsid w:val="004D0B46"/>
    <w:rsid w:val="004D34DF"/>
    <w:rsid w:val="004D484D"/>
    <w:rsid w:val="004F13CD"/>
    <w:rsid w:val="004F4E36"/>
    <w:rsid w:val="004F5A81"/>
    <w:rsid w:val="005007B4"/>
    <w:rsid w:val="00501B10"/>
    <w:rsid w:val="00502A57"/>
    <w:rsid w:val="005066D9"/>
    <w:rsid w:val="00506750"/>
    <w:rsid w:val="00512428"/>
    <w:rsid w:val="005154A2"/>
    <w:rsid w:val="00516C11"/>
    <w:rsid w:val="005202B7"/>
    <w:rsid w:val="005206C5"/>
    <w:rsid w:val="00521577"/>
    <w:rsid w:val="00522231"/>
    <w:rsid w:val="00524B83"/>
    <w:rsid w:val="00525F3D"/>
    <w:rsid w:val="005272FC"/>
    <w:rsid w:val="005274A8"/>
    <w:rsid w:val="005278A4"/>
    <w:rsid w:val="00527F46"/>
    <w:rsid w:val="005333EF"/>
    <w:rsid w:val="005348B1"/>
    <w:rsid w:val="0054201D"/>
    <w:rsid w:val="005434D5"/>
    <w:rsid w:val="00544C5D"/>
    <w:rsid w:val="00547A03"/>
    <w:rsid w:val="00555108"/>
    <w:rsid w:val="005558DC"/>
    <w:rsid w:val="00555C25"/>
    <w:rsid w:val="005627AB"/>
    <w:rsid w:val="005628FD"/>
    <w:rsid w:val="005778AD"/>
    <w:rsid w:val="005779C7"/>
    <w:rsid w:val="00577DCC"/>
    <w:rsid w:val="00584B60"/>
    <w:rsid w:val="00594ABF"/>
    <w:rsid w:val="005A1F34"/>
    <w:rsid w:val="005A3008"/>
    <w:rsid w:val="005A3E21"/>
    <w:rsid w:val="005A6E22"/>
    <w:rsid w:val="005B1734"/>
    <w:rsid w:val="005B1CC6"/>
    <w:rsid w:val="005B1F44"/>
    <w:rsid w:val="005C1D37"/>
    <w:rsid w:val="005C526C"/>
    <w:rsid w:val="005D091C"/>
    <w:rsid w:val="005D0F1C"/>
    <w:rsid w:val="005D5257"/>
    <w:rsid w:val="005D585F"/>
    <w:rsid w:val="005D6468"/>
    <w:rsid w:val="005D7CF7"/>
    <w:rsid w:val="005E05C3"/>
    <w:rsid w:val="005E324B"/>
    <w:rsid w:val="005E6B3B"/>
    <w:rsid w:val="005E7A53"/>
    <w:rsid w:val="0060486F"/>
    <w:rsid w:val="00604ACF"/>
    <w:rsid w:val="00606532"/>
    <w:rsid w:val="0061255E"/>
    <w:rsid w:val="006131C9"/>
    <w:rsid w:val="006146B2"/>
    <w:rsid w:val="006213B5"/>
    <w:rsid w:val="00621A06"/>
    <w:rsid w:val="00623FCE"/>
    <w:rsid w:val="00627455"/>
    <w:rsid w:val="006303B5"/>
    <w:rsid w:val="00630934"/>
    <w:rsid w:val="00630F18"/>
    <w:rsid w:val="00632132"/>
    <w:rsid w:val="006347AD"/>
    <w:rsid w:val="0063512D"/>
    <w:rsid w:val="0064072E"/>
    <w:rsid w:val="0064313E"/>
    <w:rsid w:val="00643240"/>
    <w:rsid w:val="00647926"/>
    <w:rsid w:val="006520A8"/>
    <w:rsid w:val="006537A1"/>
    <w:rsid w:val="00653AD1"/>
    <w:rsid w:val="0065408C"/>
    <w:rsid w:val="00655FB8"/>
    <w:rsid w:val="00657B04"/>
    <w:rsid w:val="006613DC"/>
    <w:rsid w:val="00662CF4"/>
    <w:rsid w:val="00663FDA"/>
    <w:rsid w:val="00667BAB"/>
    <w:rsid w:val="006714D4"/>
    <w:rsid w:val="00676784"/>
    <w:rsid w:val="00680324"/>
    <w:rsid w:val="00682891"/>
    <w:rsid w:val="00683F2A"/>
    <w:rsid w:val="00684BC9"/>
    <w:rsid w:val="00686FFB"/>
    <w:rsid w:val="00693127"/>
    <w:rsid w:val="006959F9"/>
    <w:rsid w:val="00695A3C"/>
    <w:rsid w:val="006A4394"/>
    <w:rsid w:val="006A5808"/>
    <w:rsid w:val="006B00D7"/>
    <w:rsid w:val="006B1BE1"/>
    <w:rsid w:val="006B26A1"/>
    <w:rsid w:val="006B3FC0"/>
    <w:rsid w:val="006C0BEF"/>
    <w:rsid w:val="006C15D2"/>
    <w:rsid w:val="006C4CD7"/>
    <w:rsid w:val="006C740F"/>
    <w:rsid w:val="006C799C"/>
    <w:rsid w:val="006D04B0"/>
    <w:rsid w:val="006E3059"/>
    <w:rsid w:val="006E5AE1"/>
    <w:rsid w:val="006F2DFE"/>
    <w:rsid w:val="007027C0"/>
    <w:rsid w:val="007056B8"/>
    <w:rsid w:val="00706C98"/>
    <w:rsid w:val="007223A7"/>
    <w:rsid w:val="007238EA"/>
    <w:rsid w:val="0072401E"/>
    <w:rsid w:val="007330F8"/>
    <w:rsid w:val="0073321E"/>
    <w:rsid w:val="0073405B"/>
    <w:rsid w:val="00735439"/>
    <w:rsid w:val="00735B98"/>
    <w:rsid w:val="00736AED"/>
    <w:rsid w:val="00737379"/>
    <w:rsid w:val="00737FAD"/>
    <w:rsid w:val="00742327"/>
    <w:rsid w:val="0074713F"/>
    <w:rsid w:val="007508E1"/>
    <w:rsid w:val="00753B30"/>
    <w:rsid w:val="0075521B"/>
    <w:rsid w:val="0075540F"/>
    <w:rsid w:val="007565B8"/>
    <w:rsid w:val="007613E4"/>
    <w:rsid w:val="00761493"/>
    <w:rsid w:val="00765B4C"/>
    <w:rsid w:val="007759C2"/>
    <w:rsid w:val="0078594F"/>
    <w:rsid w:val="00785C76"/>
    <w:rsid w:val="00787933"/>
    <w:rsid w:val="00795FC6"/>
    <w:rsid w:val="007979FF"/>
    <w:rsid w:val="007A10F3"/>
    <w:rsid w:val="007A36F0"/>
    <w:rsid w:val="007A5A73"/>
    <w:rsid w:val="007A6907"/>
    <w:rsid w:val="007B0989"/>
    <w:rsid w:val="007B2268"/>
    <w:rsid w:val="007B27DD"/>
    <w:rsid w:val="007B5D51"/>
    <w:rsid w:val="007B6020"/>
    <w:rsid w:val="007B6142"/>
    <w:rsid w:val="007C0F9D"/>
    <w:rsid w:val="007C143F"/>
    <w:rsid w:val="007C18B3"/>
    <w:rsid w:val="007C3706"/>
    <w:rsid w:val="007C6A28"/>
    <w:rsid w:val="007C748D"/>
    <w:rsid w:val="007D05EE"/>
    <w:rsid w:val="007D19F2"/>
    <w:rsid w:val="007D1CEF"/>
    <w:rsid w:val="007E012B"/>
    <w:rsid w:val="007E047E"/>
    <w:rsid w:val="007E1FB5"/>
    <w:rsid w:val="007E649C"/>
    <w:rsid w:val="007F4397"/>
    <w:rsid w:val="007F62E1"/>
    <w:rsid w:val="007F6C6D"/>
    <w:rsid w:val="007F71AB"/>
    <w:rsid w:val="007F7FF1"/>
    <w:rsid w:val="00800D8C"/>
    <w:rsid w:val="00800DFE"/>
    <w:rsid w:val="008044AD"/>
    <w:rsid w:val="00811615"/>
    <w:rsid w:val="00812F96"/>
    <w:rsid w:val="0081324C"/>
    <w:rsid w:val="00817C03"/>
    <w:rsid w:val="00824354"/>
    <w:rsid w:val="00826DBE"/>
    <w:rsid w:val="0082715E"/>
    <w:rsid w:val="008326F4"/>
    <w:rsid w:val="008361E5"/>
    <w:rsid w:val="008413CA"/>
    <w:rsid w:val="00844B30"/>
    <w:rsid w:val="00853D7C"/>
    <w:rsid w:val="008555A6"/>
    <w:rsid w:val="0085706B"/>
    <w:rsid w:val="0085716A"/>
    <w:rsid w:val="00857CDF"/>
    <w:rsid w:val="00857D67"/>
    <w:rsid w:val="00857F45"/>
    <w:rsid w:val="00863416"/>
    <w:rsid w:val="00865F91"/>
    <w:rsid w:val="00870972"/>
    <w:rsid w:val="00874D5D"/>
    <w:rsid w:val="008755FD"/>
    <w:rsid w:val="0088081E"/>
    <w:rsid w:val="008818E8"/>
    <w:rsid w:val="00882DB8"/>
    <w:rsid w:val="008836C5"/>
    <w:rsid w:val="00884079"/>
    <w:rsid w:val="00886371"/>
    <w:rsid w:val="00887BF2"/>
    <w:rsid w:val="008928DE"/>
    <w:rsid w:val="00892EF4"/>
    <w:rsid w:val="0089578C"/>
    <w:rsid w:val="008A2F2D"/>
    <w:rsid w:val="008A4E7B"/>
    <w:rsid w:val="008B0CBD"/>
    <w:rsid w:val="008B2412"/>
    <w:rsid w:val="008B3CCD"/>
    <w:rsid w:val="008B4036"/>
    <w:rsid w:val="008B4C0C"/>
    <w:rsid w:val="008C21B2"/>
    <w:rsid w:val="008C2742"/>
    <w:rsid w:val="008C5C72"/>
    <w:rsid w:val="008C634E"/>
    <w:rsid w:val="008D2E8E"/>
    <w:rsid w:val="008D421C"/>
    <w:rsid w:val="008D4904"/>
    <w:rsid w:val="008D5A5B"/>
    <w:rsid w:val="008D5DDF"/>
    <w:rsid w:val="008E272A"/>
    <w:rsid w:val="008E61B4"/>
    <w:rsid w:val="008F1326"/>
    <w:rsid w:val="008F4861"/>
    <w:rsid w:val="008F6E6B"/>
    <w:rsid w:val="008F7E8B"/>
    <w:rsid w:val="009003B8"/>
    <w:rsid w:val="009003EA"/>
    <w:rsid w:val="0090542D"/>
    <w:rsid w:val="00905664"/>
    <w:rsid w:val="009058C5"/>
    <w:rsid w:val="00912188"/>
    <w:rsid w:val="0091586C"/>
    <w:rsid w:val="009169A2"/>
    <w:rsid w:val="00922A10"/>
    <w:rsid w:val="0092419D"/>
    <w:rsid w:val="00931001"/>
    <w:rsid w:val="0093604C"/>
    <w:rsid w:val="00937944"/>
    <w:rsid w:val="0094292D"/>
    <w:rsid w:val="00943D50"/>
    <w:rsid w:val="00952D90"/>
    <w:rsid w:val="00954B33"/>
    <w:rsid w:val="00957E8C"/>
    <w:rsid w:val="00960295"/>
    <w:rsid w:val="009608D7"/>
    <w:rsid w:val="00961CE7"/>
    <w:rsid w:val="00961DC5"/>
    <w:rsid w:val="009620C9"/>
    <w:rsid w:val="009633A0"/>
    <w:rsid w:val="009636D0"/>
    <w:rsid w:val="00964751"/>
    <w:rsid w:val="00964D6A"/>
    <w:rsid w:val="009654D2"/>
    <w:rsid w:val="00971953"/>
    <w:rsid w:val="00971A17"/>
    <w:rsid w:val="009745F7"/>
    <w:rsid w:val="00977344"/>
    <w:rsid w:val="00982123"/>
    <w:rsid w:val="00986366"/>
    <w:rsid w:val="0099236F"/>
    <w:rsid w:val="00992F98"/>
    <w:rsid w:val="00992FA3"/>
    <w:rsid w:val="009A2EB6"/>
    <w:rsid w:val="009A3DC6"/>
    <w:rsid w:val="009A43A8"/>
    <w:rsid w:val="009A67E7"/>
    <w:rsid w:val="009B1C8A"/>
    <w:rsid w:val="009B4E8C"/>
    <w:rsid w:val="009B5AAB"/>
    <w:rsid w:val="009B6ABB"/>
    <w:rsid w:val="009C26FF"/>
    <w:rsid w:val="009C3B32"/>
    <w:rsid w:val="009C4979"/>
    <w:rsid w:val="009C4FEF"/>
    <w:rsid w:val="009D0EEA"/>
    <w:rsid w:val="009D2A9F"/>
    <w:rsid w:val="009E65BC"/>
    <w:rsid w:val="009E780B"/>
    <w:rsid w:val="009E7E19"/>
    <w:rsid w:val="009F11D6"/>
    <w:rsid w:val="009F44A1"/>
    <w:rsid w:val="009F6BA3"/>
    <w:rsid w:val="009F6EC6"/>
    <w:rsid w:val="00A0306E"/>
    <w:rsid w:val="00A05B16"/>
    <w:rsid w:val="00A06136"/>
    <w:rsid w:val="00A112C5"/>
    <w:rsid w:val="00A14861"/>
    <w:rsid w:val="00A16997"/>
    <w:rsid w:val="00A201B3"/>
    <w:rsid w:val="00A203FF"/>
    <w:rsid w:val="00A2301D"/>
    <w:rsid w:val="00A231BD"/>
    <w:rsid w:val="00A268AA"/>
    <w:rsid w:val="00A30E01"/>
    <w:rsid w:val="00A32936"/>
    <w:rsid w:val="00A34392"/>
    <w:rsid w:val="00A4234F"/>
    <w:rsid w:val="00A46E88"/>
    <w:rsid w:val="00A502E1"/>
    <w:rsid w:val="00A505DD"/>
    <w:rsid w:val="00A6237A"/>
    <w:rsid w:val="00A633E5"/>
    <w:rsid w:val="00A645A7"/>
    <w:rsid w:val="00A65E25"/>
    <w:rsid w:val="00A704AD"/>
    <w:rsid w:val="00A71713"/>
    <w:rsid w:val="00A72508"/>
    <w:rsid w:val="00A7668E"/>
    <w:rsid w:val="00A76AB6"/>
    <w:rsid w:val="00A84491"/>
    <w:rsid w:val="00A85403"/>
    <w:rsid w:val="00A90E0F"/>
    <w:rsid w:val="00A95019"/>
    <w:rsid w:val="00A9702B"/>
    <w:rsid w:val="00AA16CB"/>
    <w:rsid w:val="00AA3842"/>
    <w:rsid w:val="00AA45E9"/>
    <w:rsid w:val="00AA7E3A"/>
    <w:rsid w:val="00AB170F"/>
    <w:rsid w:val="00AB1BB8"/>
    <w:rsid w:val="00AB23E6"/>
    <w:rsid w:val="00AB3997"/>
    <w:rsid w:val="00AB465C"/>
    <w:rsid w:val="00AB4C56"/>
    <w:rsid w:val="00AB4EC5"/>
    <w:rsid w:val="00AC4022"/>
    <w:rsid w:val="00AC6C93"/>
    <w:rsid w:val="00AC7A53"/>
    <w:rsid w:val="00AD3203"/>
    <w:rsid w:val="00AD3404"/>
    <w:rsid w:val="00AD6332"/>
    <w:rsid w:val="00AD6A4D"/>
    <w:rsid w:val="00AE7295"/>
    <w:rsid w:val="00AF0D33"/>
    <w:rsid w:val="00AF1223"/>
    <w:rsid w:val="00AF4341"/>
    <w:rsid w:val="00AF63D5"/>
    <w:rsid w:val="00AF64A6"/>
    <w:rsid w:val="00B00D3C"/>
    <w:rsid w:val="00B055BB"/>
    <w:rsid w:val="00B06547"/>
    <w:rsid w:val="00B06C8C"/>
    <w:rsid w:val="00B13EFB"/>
    <w:rsid w:val="00B14D10"/>
    <w:rsid w:val="00B21838"/>
    <w:rsid w:val="00B24E58"/>
    <w:rsid w:val="00B26C17"/>
    <w:rsid w:val="00B31004"/>
    <w:rsid w:val="00B31ECE"/>
    <w:rsid w:val="00B34607"/>
    <w:rsid w:val="00B37672"/>
    <w:rsid w:val="00B42D0F"/>
    <w:rsid w:val="00B43F9C"/>
    <w:rsid w:val="00B46413"/>
    <w:rsid w:val="00B46C20"/>
    <w:rsid w:val="00B50465"/>
    <w:rsid w:val="00B52357"/>
    <w:rsid w:val="00B53FEF"/>
    <w:rsid w:val="00B54213"/>
    <w:rsid w:val="00B543FC"/>
    <w:rsid w:val="00B54B3A"/>
    <w:rsid w:val="00B60AAB"/>
    <w:rsid w:val="00B62F46"/>
    <w:rsid w:val="00B66DC8"/>
    <w:rsid w:val="00B66E1D"/>
    <w:rsid w:val="00B7021E"/>
    <w:rsid w:val="00B72B30"/>
    <w:rsid w:val="00B75B3A"/>
    <w:rsid w:val="00B767CA"/>
    <w:rsid w:val="00B80ACC"/>
    <w:rsid w:val="00B83980"/>
    <w:rsid w:val="00B83B6C"/>
    <w:rsid w:val="00B852B0"/>
    <w:rsid w:val="00B85685"/>
    <w:rsid w:val="00B90180"/>
    <w:rsid w:val="00B90316"/>
    <w:rsid w:val="00B90DB3"/>
    <w:rsid w:val="00BA4D42"/>
    <w:rsid w:val="00BA5D6D"/>
    <w:rsid w:val="00BB01C8"/>
    <w:rsid w:val="00BB4767"/>
    <w:rsid w:val="00BB4D82"/>
    <w:rsid w:val="00BB6261"/>
    <w:rsid w:val="00BC049F"/>
    <w:rsid w:val="00BC4DA5"/>
    <w:rsid w:val="00BC609B"/>
    <w:rsid w:val="00BC63B0"/>
    <w:rsid w:val="00BC6809"/>
    <w:rsid w:val="00BC7774"/>
    <w:rsid w:val="00BD20DF"/>
    <w:rsid w:val="00BD3B18"/>
    <w:rsid w:val="00BD507D"/>
    <w:rsid w:val="00BD5793"/>
    <w:rsid w:val="00BD5C8F"/>
    <w:rsid w:val="00BD78C3"/>
    <w:rsid w:val="00BE1118"/>
    <w:rsid w:val="00BE23D9"/>
    <w:rsid w:val="00BE5BEF"/>
    <w:rsid w:val="00BF28E0"/>
    <w:rsid w:val="00C01E06"/>
    <w:rsid w:val="00C065BD"/>
    <w:rsid w:val="00C11DC8"/>
    <w:rsid w:val="00C1279F"/>
    <w:rsid w:val="00C20022"/>
    <w:rsid w:val="00C20CF2"/>
    <w:rsid w:val="00C22BD0"/>
    <w:rsid w:val="00C2321B"/>
    <w:rsid w:val="00C2728C"/>
    <w:rsid w:val="00C3287A"/>
    <w:rsid w:val="00C343A4"/>
    <w:rsid w:val="00C3623B"/>
    <w:rsid w:val="00C40A4A"/>
    <w:rsid w:val="00C447A2"/>
    <w:rsid w:val="00C46022"/>
    <w:rsid w:val="00C471F5"/>
    <w:rsid w:val="00C51E59"/>
    <w:rsid w:val="00C5273A"/>
    <w:rsid w:val="00C54B0A"/>
    <w:rsid w:val="00C61936"/>
    <w:rsid w:val="00C65B00"/>
    <w:rsid w:val="00C741D8"/>
    <w:rsid w:val="00C75172"/>
    <w:rsid w:val="00C76ADA"/>
    <w:rsid w:val="00C835CC"/>
    <w:rsid w:val="00C906E6"/>
    <w:rsid w:val="00C91E0B"/>
    <w:rsid w:val="00C95765"/>
    <w:rsid w:val="00CA1829"/>
    <w:rsid w:val="00CA2E53"/>
    <w:rsid w:val="00CA2F5B"/>
    <w:rsid w:val="00CA3FD9"/>
    <w:rsid w:val="00CA5185"/>
    <w:rsid w:val="00CA5282"/>
    <w:rsid w:val="00CA59ED"/>
    <w:rsid w:val="00CA60C5"/>
    <w:rsid w:val="00CA7401"/>
    <w:rsid w:val="00CB0138"/>
    <w:rsid w:val="00CB78AC"/>
    <w:rsid w:val="00CD1E2A"/>
    <w:rsid w:val="00CD2449"/>
    <w:rsid w:val="00CD51B3"/>
    <w:rsid w:val="00CD5793"/>
    <w:rsid w:val="00CD5B12"/>
    <w:rsid w:val="00CD6818"/>
    <w:rsid w:val="00CE0B0C"/>
    <w:rsid w:val="00CE4785"/>
    <w:rsid w:val="00CE7572"/>
    <w:rsid w:val="00CE7840"/>
    <w:rsid w:val="00CF237F"/>
    <w:rsid w:val="00CF5205"/>
    <w:rsid w:val="00D00028"/>
    <w:rsid w:val="00D06132"/>
    <w:rsid w:val="00D27B05"/>
    <w:rsid w:val="00D302C7"/>
    <w:rsid w:val="00D3365F"/>
    <w:rsid w:val="00D35DAA"/>
    <w:rsid w:val="00D37F29"/>
    <w:rsid w:val="00D42741"/>
    <w:rsid w:val="00D43545"/>
    <w:rsid w:val="00D437F6"/>
    <w:rsid w:val="00D45B6F"/>
    <w:rsid w:val="00D50A3A"/>
    <w:rsid w:val="00D52F63"/>
    <w:rsid w:val="00D5643C"/>
    <w:rsid w:val="00D6136E"/>
    <w:rsid w:val="00D6339C"/>
    <w:rsid w:val="00D634E1"/>
    <w:rsid w:val="00D65241"/>
    <w:rsid w:val="00D66D88"/>
    <w:rsid w:val="00D758EF"/>
    <w:rsid w:val="00D801ED"/>
    <w:rsid w:val="00D803D1"/>
    <w:rsid w:val="00D8067C"/>
    <w:rsid w:val="00D8555D"/>
    <w:rsid w:val="00D86E64"/>
    <w:rsid w:val="00D90521"/>
    <w:rsid w:val="00D927D4"/>
    <w:rsid w:val="00D939B1"/>
    <w:rsid w:val="00D93D9C"/>
    <w:rsid w:val="00D943C0"/>
    <w:rsid w:val="00D96791"/>
    <w:rsid w:val="00D96E95"/>
    <w:rsid w:val="00D97D15"/>
    <w:rsid w:val="00D97E7B"/>
    <w:rsid w:val="00DA0F0B"/>
    <w:rsid w:val="00DB0463"/>
    <w:rsid w:val="00DB1E18"/>
    <w:rsid w:val="00DB386C"/>
    <w:rsid w:val="00DB64E5"/>
    <w:rsid w:val="00DB6E72"/>
    <w:rsid w:val="00DC1BDB"/>
    <w:rsid w:val="00DC1FF0"/>
    <w:rsid w:val="00DC4D75"/>
    <w:rsid w:val="00DC7455"/>
    <w:rsid w:val="00DC7D7B"/>
    <w:rsid w:val="00DD1579"/>
    <w:rsid w:val="00DD4B55"/>
    <w:rsid w:val="00DD5FCE"/>
    <w:rsid w:val="00DD7CAA"/>
    <w:rsid w:val="00DE118C"/>
    <w:rsid w:val="00DE2E42"/>
    <w:rsid w:val="00DE44AA"/>
    <w:rsid w:val="00DE54C1"/>
    <w:rsid w:val="00DF05E7"/>
    <w:rsid w:val="00DF566D"/>
    <w:rsid w:val="00DF6E7B"/>
    <w:rsid w:val="00E0237E"/>
    <w:rsid w:val="00E04818"/>
    <w:rsid w:val="00E05F36"/>
    <w:rsid w:val="00E07689"/>
    <w:rsid w:val="00E10383"/>
    <w:rsid w:val="00E11EE6"/>
    <w:rsid w:val="00E126A2"/>
    <w:rsid w:val="00E13483"/>
    <w:rsid w:val="00E14AEB"/>
    <w:rsid w:val="00E14B06"/>
    <w:rsid w:val="00E14DE5"/>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7E5"/>
    <w:rsid w:val="00E61200"/>
    <w:rsid w:val="00E61BF7"/>
    <w:rsid w:val="00E64544"/>
    <w:rsid w:val="00E745BA"/>
    <w:rsid w:val="00E75F1A"/>
    <w:rsid w:val="00E76629"/>
    <w:rsid w:val="00E80037"/>
    <w:rsid w:val="00E80185"/>
    <w:rsid w:val="00E85603"/>
    <w:rsid w:val="00E86F5C"/>
    <w:rsid w:val="00E918A9"/>
    <w:rsid w:val="00E923EF"/>
    <w:rsid w:val="00E93256"/>
    <w:rsid w:val="00E955D4"/>
    <w:rsid w:val="00E9662E"/>
    <w:rsid w:val="00E96DEB"/>
    <w:rsid w:val="00E97002"/>
    <w:rsid w:val="00E9799A"/>
    <w:rsid w:val="00E97DA5"/>
    <w:rsid w:val="00E97DB9"/>
    <w:rsid w:val="00EA1A87"/>
    <w:rsid w:val="00EA55F1"/>
    <w:rsid w:val="00EA7820"/>
    <w:rsid w:val="00EB67D7"/>
    <w:rsid w:val="00EC266B"/>
    <w:rsid w:val="00EC3F72"/>
    <w:rsid w:val="00ED5619"/>
    <w:rsid w:val="00ED67CB"/>
    <w:rsid w:val="00EE4724"/>
    <w:rsid w:val="00EE4A25"/>
    <w:rsid w:val="00EF518F"/>
    <w:rsid w:val="00EF56C1"/>
    <w:rsid w:val="00EF6E94"/>
    <w:rsid w:val="00F010FE"/>
    <w:rsid w:val="00F017D1"/>
    <w:rsid w:val="00F0373F"/>
    <w:rsid w:val="00F04330"/>
    <w:rsid w:val="00F06ECF"/>
    <w:rsid w:val="00F109C4"/>
    <w:rsid w:val="00F12F25"/>
    <w:rsid w:val="00F1344D"/>
    <w:rsid w:val="00F147B3"/>
    <w:rsid w:val="00F211E2"/>
    <w:rsid w:val="00F27359"/>
    <w:rsid w:val="00F27EEF"/>
    <w:rsid w:val="00F30590"/>
    <w:rsid w:val="00F305C6"/>
    <w:rsid w:val="00F30F4F"/>
    <w:rsid w:val="00F32E28"/>
    <w:rsid w:val="00F37883"/>
    <w:rsid w:val="00F40EED"/>
    <w:rsid w:val="00F411AE"/>
    <w:rsid w:val="00F516AD"/>
    <w:rsid w:val="00F52694"/>
    <w:rsid w:val="00F53CC3"/>
    <w:rsid w:val="00F62910"/>
    <w:rsid w:val="00F67C9E"/>
    <w:rsid w:val="00F70A84"/>
    <w:rsid w:val="00F80994"/>
    <w:rsid w:val="00F81A3E"/>
    <w:rsid w:val="00F829E1"/>
    <w:rsid w:val="00F841D8"/>
    <w:rsid w:val="00F918A7"/>
    <w:rsid w:val="00F92AE1"/>
    <w:rsid w:val="00F97A28"/>
    <w:rsid w:val="00FB0647"/>
    <w:rsid w:val="00FB0B14"/>
    <w:rsid w:val="00FB1DC4"/>
    <w:rsid w:val="00FB2E41"/>
    <w:rsid w:val="00FB5A81"/>
    <w:rsid w:val="00FC3492"/>
    <w:rsid w:val="00FC3C49"/>
    <w:rsid w:val="00FC58B0"/>
    <w:rsid w:val="00FC7EEC"/>
    <w:rsid w:val="00FD04C1"/>
    <w:rsid w:val="00FD054D"/>
    <w:rsid w:val="00FD6769"/>
    <w:rsid w:val="00FD7252"/>
    <w:rsid w:val="00FE4B41"/>
    <w:rsid w:val="00FE6549"/>
    <w:rsid w:val="00FE77EC"/>
    <w:rsid w:val="00FE7B5C"/>
    <w:rsid w:val="00FF523F"/>
    <w:rsid w:val="00FF58A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A599C"/>
  <w15:docId w15:val="{78F44D88-0FBF-43BF-A69B-2A5C1032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Naslov1">
    <w:name w:val="heading 1"/>
    <w:basedOn w:val="Normal"/>
    <w:next w:val="Normal"/>
    <w:link w:val="Naslov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Naslov2">
    <w:name w:val="heading 2"/>
    <w:basedOn w:val="Normal"/>
    <w:next w:val="Normal"/>
    <w:link w:val="Naslov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unaprijedoblikovanoChar">
    <w:name w:val="HTML unaprijed oblikovano Char"/>
    <w:link w:val="HTMLunaprijedoblikovano"/>
    <w:uiPriority w:val="99"/>
    <w:rsid w:val="00B80ACC"/>
    <w:rPr>
      <w:rFonts w:ascii="Courier New" w:eastAsia="Times New Roman" w:hAnsi="Courier New" w:cs="Courier New"/>
      <w:sz w:val="20"/>
      <w:szCs w:val="20"/>
      <w:lang w:val="fr-CA" w:eastAsia="fr-CA"/>
    </w:rPr>
  </w:style>
  <w:style w:type="character" w:customStyle="1" w:styleId="Naslov2Char">
    <w:name w:val="Naslov 2 Char"/>
    <w:link w:val="Naslov2"/>
    <w:uiPriority w:val="9"/>
    <w:rsid w:val="00B80ACC"/>
    <w:rPr>
      <w:rFonts w:ascii="Cambria" w:eastAsia="Times New Roman" w:hAnsi="Cambria" w:cs="Times New Roman"/>
      <w:b/>
      <w:bCs/>
      <w:color w:val="4F81BD"/>
      <w:sz w:val="26"/>
      <w:szCs w:val="26"/>
    </w:rPr>
  </w:style>
  <w:style w:type="paragraph" w:styleId="Tekstfusnote">
    <w:name w:val="footnote text"/>
    <w:basedOn w:val="Normal"/>
    <w:link w:val="Tekstfusnote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TekstfusnoteChar">
    <w:name w:val="Tekst fusnote Char"/>
    <w:link w:val="Tekstfusnote"/>
    <w:rsid w:val="00B80ACC"/>
    <w:rPr>
      <w:rFonts w:ascii="Times New Roman" w:eastAsia="Calibri" w:hAnsi="Times New Roman" w:cs="Times New Roman"/>
      <w:sz w:val="20"/>
      <w:szCs w:val="20"/>
      <w:lang w:val="en-CA" w:bidi="en-US"/>
    </w:rPr>
  </w:style>
  <w:style w:type="character" w:styleId="Referencafusnote">
    <w:name w:val="footnote reference"/>
    <w:uiPriority w:val="99"/>
    <w:unhideWhenUsed/>
    <w:rsid w:val="00B80ACC"/>
    <w:rPr>
      <w:vertAlign w:val="superscript"/>
    </w:rPr>
  </w:style>
  <w:style w:type="character" w:customStyle="1" w:styleId="Naslov1Char">
    <w:name w:val="Naslov 1 Char"/>
    <w:link w:val="Naslov1"/>
    <w:uiPriority w:val="9"/>
    <w:rsid w:val="009B33D5"/>
    <w:rPr>
      <w:rFonts w:ascii="Cambria" w:eastAsia="Times New Roman" w:hAnsi="Cambria" w:cs="Times New Roman"/>
      <w:b/>
      <w:bCs/>
      <w:color w:val="365F91"/>
      <w:sz w:val="28"/>
      <w:szCs w:val="28"/>
    </w:rPr>
  </w:style>
  <w:style w:type="paragraph" w:styleId="Naslov">
    <w:name w:val="Title"/>
    <w:basedOn w:val="Normal"/>
    <w:next w:val="Normal"/>
    <w:link w:val="Naslov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NaslovChar">
    <w:name w:val="Naslov Char"/>
    <w:link w:val="Naslov"/>
    <w:uiPriority w:val="10"/>
    <w:rsid w:val="009B33D5"/>
    <w:rPr>
      <w:rFonts w:ascii="Cambria" w:eastAsia="Times New Roman" w:hAnsi="Cambria" w:cs="Times New Roman"/>
      <w:color w:val="17365D"/>
      <w:spacing w:val="5"/>
      <w:kern w:val="28"/>
      <w:sz w:val="52"/>
      <w:szCs w:val="52"/>
    </w:rPr>
  </w:style>
  <w:style w:type="paragraph" w:styleId="Odlomakpopisa">
    <w:name w:val="List Paragraph"/>
    <w:aliases w:val="Bullet List,FooterText,Colorful List Accent 1,numbered,Paragraphe de liste1,列出段落,列出段落1,Bulletr List Paragraph,List Paragraph2,List Paragraph21,Párrafo de lista1,Parágrafo da Lista1,リスト段落1,Plan,Dot pt,F5 List Paragraph,????"/>
    <w:basedOn w:val="Normal"/>
    <w:link w:val="OdlomakpopisaChar"/>
    <w:uiPriority w:val="34"/>
    <w:qFormat/>
    <w:rsid w:val="00AF0D89"/>
    <w:pPr>
      <w:ind w:left="720"/>
      <w:contextualSpacing/>
    </w:pPr>
  </w:style>
  <w:style w:type="character" w:styleId="Hiperveza">
    <w:name w:val="Hyperlink"/>
    <w:uiPriority w:val="99"/>
    <w:rsid w:val="00F20CFD"/>
    <w:rPr>
      <w:color w:val="0000FF"/>
      <w:u w:val="single"/>
    </w:rPr>
  </w:style>
  <w:style w:type="table" w:styleId="Reetkatablice">
    <w:name w:val="Table Grid"/>
    <w:basedOn w:val="Obinatablica"/>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Zaglavlje">
    <w:name w:val="header"/>
    <w:basedOn w:val="Normal"/>
    <w:link w:val="ZaglavljeChar"/>
    <w:uiPriority w:val="99"/>
    <w:unhideWhenUsed/>
    <w:rsid w:val="00B852B0"/>
    <w:pPr>
      <w:tabs>
        <w:tab w:val="center" w:pos="4680"/>
        <w:tab w:val="right" w:pos="9360"/>
      </w:tabs>
    </w:pPr>
  </w:style>
  <w:style w:type="character" w:customStyle="1" w:styleId="ZaglavljeChar">
    <w:name w:val="Zaglavlje Char"/>
    <w:link w:val="Zaglavlje"/>
    <w:uiPriority w:val="99"/>
    <w:rsid w:val="00B852B0"/>
    <w:rPr>
      <w:sz w:val="22"/>
      <w:szCs w:val="22"/>
      <w:lang w:val="en-US" w:eastAsia="en-US"/>
    </w:rPr>
  </w:style>
  <w:style w:type="paragraph" w:styleId="Podnoje">
    <w:name w:val="footer"/>
    <w:basedOn w:val="Normal"/>
    <w:link w:val="PodnojeChar"/>
    <w:uiPriority w:val="99"/>
    <w:unhideWhenUsed/>
    <w:rsid w:val="00B852B0"/>
    <w:pPr>
      <w:tabs>
        <w:tab w:val="center" w:pos="4680"/>
        <w:tab w:val="right" w:pos="9360"/>
      </w:tabs>
    </w:pPr>
  </w:style>
  <w:style w:type="character" w:customStyle="1" w:styleId="PodnojeChar">
    <w:name w:val="Podnožje Char"/>
    <w:link w:val="Podnoje"/>
    <w:uiPriority w:val="99"/>
    <w:rsid w:val="00B852B0"/>
    <w:rPr>
      <w:sz w:val="22"/>
      <w:szCs w:val="22"/>
      <w:lang w:val="en-US" w:eastAsia="en-US"/>
    </w:rPr>
  </w:style>
  <w:style w:type="character" w:styleId="Referencakomentara">
    <w:name w:val="annotation reference"/>
    <w:uiPriority w:val="99"/>
    <w:semiHidden/>
    <w:unhideWhenUsed/>
    <w:rsid w:val="009169A2"/>
    <w:rPr>
      <w:sz w:val="16"/>
      <w:szCs w:val="16"/>
    </w:rPr>
  </w:style>
  <w:style w:type="paragraph" w:styleId="Tekstkomentara">
    <w:name w:val="annotation text"/>
    <w:basedOn w:val="Normal"/>
    <w:link w:val="TekstkomentaraChar"/>
    <w:uiPriority w:val="99"/>
    <w:unhideWhenUsed/>
    <w:rsid w:val="009169A2"/>
    <w:rPr>
      <w:sz w:val="20"/>
      <w:szCs w:val="20"/>
    </w:rPr>
  </w:style>
  <w:style w:type="character" w:customStyle="1" w:styleId="TekstkomentaraChar">
    <w:name w:val="Tekst komentara Char"/>
    <w:basedOn w:val="Zadanifontodlomka"/>
    <w:link w:val="Tekstkomentara"/>
    <w:uiPriority w:val="99"/>
    <w:rsid w:val="009169A2"/>
  </w:style>
  <w:style w:type="paragraph" w:styleId="Predmetkomentara">
    <w:name w:val="annotation subject"/>
    <w:basedOn w:val="Tekstkomentara"/>
    <w:next w:val="Tekstkomentara"/>
    <w:link w:val="PredmetkomentaraChar"/>
    <w:uiPriority w:val="99"/>
    <w:semiHidden/>
    <w:unhideWhenUsed/>
    <w:rsid w:val="009169A2"/>
    <w:rPr>
      <w:b/>
      <w:bCs/>
      <w:lang w:val="x-none" w:eastAsia="x-none"/>
    </w:rPr>
  </w:style>
  <w:style w:type="character" w:customStyle="1" w:styleId="PredmetkomentaraChar">
    <w:name w:val="Predmet komentara Char"/>
    <w:link w:val="Predmetkomentara"/>
    <w:uiPriority w:val="99"/>
    <w:semiHidden/>
    <w:rsid w:val="009169A2"/>
    <w:rPr>
      <w:b/>
      <w:bCs/>
    </w:rPr>
  </w:style>
  <w:style w:type="paragraph" w:styleId="Tekstbalonia">
    <w:name w:val="Balloon Text"/>
    <w:basedOn w:val="Normal"/>
    <w:link w:val="TekstbaloniaChar"/>
    <w:uiPriority w:val="99"/>
    <w:semiHidden/>
    <w:unhideWhenUsed/>
    <w:rsid w:val="009169A2"/>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Standard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Tijeloteksta">
    <w:name w:val="Body Text"/>
    <w:basedOn w:val="Normal"/>
    <w:link w:val="TijelotekstaChar"/>
    <w:rsid w:val="00516C11"/>
    <w:pPr>
      <w:spacing w:after="0" w:line="240" w:lineRule="auto"/>
      <w:jc w:val="center"/>
    </w:pPr>
    <w:rPr>
      <w:rFonts w:ascii="Times New Roman" w:eastAsia="Times New Roman" w:hAnsi="Times New Roman"/>
      <w:b/>
      <w:szCs w:val="20"/>
      <w:lang w:val="en-AU" w:eastAsia="x-none"/>
    </w:rPr>
  </w:style>
  <w:style w:type="character" w:customStyle="1" w:styleId="TijelotekstaChar">
    <w:name w:val="Tijelo teksta Char"/>
    <w:link w:val="Tijeloteksta"/>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Opisslike">
    <w:name w:val="caption"/>
    <w:basedOn w:val="Normal"/>
    <w:next w:val="Normal"/>
    <w:uiPriority w:val="35"/>
    <w:unhideWhenUsed/>
    <w:qFormat/>
    <w:rsid w:val="00787933"/>
    <w:pPr>
      <w:spacing w:line="240" w:lineRule="auto"/>
    </w:pPr>
    <w:rPr>
      <w:b/>
      <w:bCs/>
      <w:color w:val="4F81BD"/>
      <w:sz w:val="18"/>
      <w:szCs w:val="18"/>
      <w:lang w:val="en-CA"/>
    </w:rPr>
  </w:style>
  <w:style w:type="paragraph" w:styleId="Tekstkrajnjebiljeke">
    <w:name w:val="endnote text"/>
    <w:basedOn w:val="Normal"/>
    <w:link w:val="TekstkrajnjebiljekeChar"/>
    <w:uiPriority w:val="99"/>
    <w:semiHidden/>
    <w:unhideWhenUsed/>
    <w:rsid w:val="00D801ED"/>
    <w:rPr>
      <w:sz w:val="20"/>
      <w:szCs w:val="20"/>
    </w:rPr>
  </w:style>
  <w:style w:type="character" w:customStyle="1" w:styleId="TekstkrajnjebiljekeChar">
    <w:name w:val="Tekst krajnje bilješke Char"/>
    <w:link w:val="Tekstkrajnjebiljeke"/>
    <w:uiPriority w:val="99"/>
    <w:semiHidden/>
    <w:rsid w:val="00D801ED"/>
    <w:rPr>
      <w:lang w:val="en-US" w:eastAsia="en-US"/>
    </w:rPr>
  </w:style>
  <w:style w:type="character" w:styleId="Referencakrajnjebiljeke">
    <w:name w:val="endnote reference"/>
    <w:uiPriority w:val="99"/>
    <w:semiHidden/>
    <w:unhideWhenUsed/>
    <w:rsid w:val="00D801ED"/>
    <w:rPr>
      <w:vertAlign w:val="superscript"/>
    </w:rPr>
  </w:style>
  <w:style w:type="table" w:styleId="Srednjipopis2-Isticanje1">
    <w:name w:val="Medium List 2 Accent 1"/>
    <w:basedOn w:val="Obinatablica"/>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vijetlareetka-Isticanje1">
    <w:name w:val="Light Grid Accent 1"/>
    <w:basedOn w:val="Obinatablica"/>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OdlomakpopisaChar">
    <w:name w:val="Odlomak popisa Char"/>
    <w:aliases w:val="Bullet List Char,FooterText Char,Colorful List Accent 1 Char,numbered Char,Paragraphe de liste1 Char,列出段落 Char,列出段落1 Char,Bulletr List Paragraph Char,List Paragraph2 Char,List Paragraph21 Char,Párrafo de lista1 Char,リスト段落1 Char"/>
    <w:link w:val="Odlomakpopisa"/>
    <w:uiPriority w:val="34"/>
    <w:qFormat/>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zija">
    <w:name w:val="Revision"/>
    <w:hidden/>
    <w:uiPriority w:val="99"/>
    <w:semiHidden/>
    <w:rsid w:val="0041081E"/>
    <w:rPr>
      <w:sz w:val="22"/>
      <w:szCs w:val="22"/>
      <w:lang w:val="en-US" w:eastAsia="en-US"/>
    </w:rPr>
  </w:style>
  <w:style w:type="character" w:styleId="Jakoisticanje">
    <w:name w:val="Intense Emphasis"/>
    <w:basedOn w:val="Zadanifontodlomka"/>
    <w:uiPriority w:val="21"/>
    <w:qFormat/>
    <w:rsid w:val="00FB5A81"/>
    <w:rPr>
      <w:i/>
      <w:iCs/>
      <w:color w:val="5B9BD5" w:themeColor="accent1"/>
    </w:rPr>
  </w:style>
  <w:style w:type="character" w:styleId="Istaknutareferenca">
    <w:name w:val="Intense Reference"/>
    <w:basedOn w:val="Zadanifontodlomka"/>
    <w:uiPriority w:val="32"/>
    <w:qFormat/>
    <w:rsid w:val="00FB5A81"/>
    <w:rPr>
      <w:b/>
      <w:bCs/>
      <w:smallCaps/>
      <w:color w:val="5B9BD5" w:themeColor="accent1"/>
      <w:spacing w:val="5"/>
    </w:rPr>
  </w:style>
  <w:style w:type="character" w:customStyle="1" w:styleId="UnresolvedMention1">
    <w:name w:val="Unresolved Mention1"/>
    <w:basedOn w:val="Zadanifontodlomka"/>
    <w:uiPriority w:val="99"/>
    <w:semiHidden/>
    <w:unhideWhenUsed/>
    <w:rsid w:val="001D5A3D"/>
    <w:rPr>
      <w:color w:val="605E5C"/>
      <w:shd w:val="clear" w:color="auto" w:fill="E1DFDD"/>
    </w:rPr>
  </w:style>
  <w:style w:type="character" w:customStyle="1" w:styleId="normaltextrun">
    <w:name w:val="normaltextrun"/>
    <w:basedOn w:val="Zadanifontodlomka"/>
    <w:rsid w:val="00C95765"/>
  </w:style>
  <w:style w:type="character" w:customStyle="1" w:styleId="eop">
    <w:name w:val="eop"/>
    <w:basedOn w:val="Zadanifontodlomka"/>
    <w:rsid w:val="00C95765"/>
  </w:style>
  <w:style w:type="paragraph" w:customStyle="1" w:styleId="paragraph">
    <w:name w:val="paragraph"/>
    <w:basedOn w:val="Normal"/>
    <w:rsid w:val="002A6E20"/>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24164547">
      <w:bodyDiv w:val="1"/>
      <w:marLeft w:val="0"/>
      <w:marRight w:val="0"/>
      <w:marTop w:val="0"/>
      <w:marBottom w:val="0"/>
      <w:divBdr>
        <w:top w:val="none" w:sz="0" w:space="0" w:color="auto"/>
        <w:left w:val="none" w:sz="0" w:space="0" w:color="auto"/>
        <w:bottom w:val="none" w:sz="0" w:space="0" w:color="auto"/>
        <w:right w:val="none" w:sz="0" w:space="0" w:color="auto"/>
      </w:divBdr>
      <w:divsChild>
        <w:div w:id="879633755">
          <w:marLeft w:val="0"/>
          <w:marRight w:val="0"/>
          <w:marTop w:val="0"/>
          <w:marBottom w:val="0"/>
          <w:divBdr>
            <w:top w:val="none" w:sz="0" w:space="0" w:color="auto"/>
            <w:left w:val="none" w:sz="0" w:space="0" w:color="auto"/>
            <w:bottom w:val="none" w:sz="0" w:space="0" w:color="auto"/>
            <w:right w:val="none" w:sz="0" w:space="0" w:color="auto"/>
          </w:divBdr>
        </w:div>
        <w:div w:id="2095324176">
          <w:marLeft w:val="0"/>
          <w:marRight w:val="0"/>
          <w:marTop w:val="0"/>
          <w:marBottom w:val="0"/>
          <w:divBdr>
            <w:top w:val="none" w:sz="0" w:space="0" w:color="auto"/>
            <w:left w:val="none" w:sz="0" w:space="0" w:color="auto"/>
            <w:bottom w:val="none" w:sz="0" w:space="0" w:color="auto"/>
            <w:right w:val="none" w:sz="0" w:space="0" w:color="auto"/>
          </w:divBdr>
        </w:div>
        <w:div w:id="1485850957">
          <w:marLeft w:val="0"/>
          <w:marRight w:val="0"/>
          <w:marTop w:val="0"/>
          <w:marBottom w:val="0"/>
          <w:divBdr>
            <w:top w:val="none" w:sz="0" w:space="0" w:color="auto"/>
            <w:left w:val="none" w:sz="0" w:space="0" w:color="auto"/>
            <w:bottom w:val="none" w:sz="0" w:space="0" w:color="auto"/>
            <w:right w:val="none" w:sz="0" w:space="0" w:color="auto"/>
          </w:divBdr>
        </w:div>
        <w:div w:id="484126528">
          <w:marLeft w:val="0"/>
          <w:marRight w:val="0"/>
          <w:marTop w:val="0"/>
          <w:marBottom w:val="0"/>
          <w:divBdr>
            <w:top w:val="none" w:sz="0" w:space="0" w:color="auto"/>
            <w:left w:val="none" w:sz="0" w:space="0" w:color="auto"/>
            <w:bottom w:val="none" w:sz="0" w:space="0" w:color="auto"/>
            <w:right w:val="none" w:sz="0" w:space="0" w:color="auto"/>
          </w:divBdr>
        </w:div>
        <w:div w:id="1752773280">
          <w:marLeft w:val="0"/>
          <w:marRight w:val="0"/>
          <w:marTop w:val="0"/>
          <w:marBottom w:val="0"/>
          <w:divBdr>
            <w:top w:val="none" w:sz="0" w:space="0" w:color="auto"/>
            <w:left w:val="none" w:sz="0" w:space="0" w:color="auto"/>
            <w:bottom w:val="none" w:sz="0" w:space="0" w:color="auto"/>
            <w:right w:val="none" w:sz="0" w:space="0" w:color="auto"/>
          </w:divBdr>
        </w:div>
        <w:div w:id="698244524">
          <w:marLeft w:val="0"/>
          <w:marRight w:val="0"/>
          <w:marTop w:val="0"/>
          <w:marBottom w:val="0"/>
          <w:divBdr>
            <w:top w:val="none" w:sz="0" w:space="0" w:color="auto"/>
            <w:left w:val="none" w:sz="0" w:space="0" w:color="auto"/>
            <w:bottom w:val="none" w:sz="0" w:space="0" w:color="auto"/>
            <w:right w:val="none" w:sz="0" w:space="0" w:color="auto"/>
          </w:divBdr>
        </w:div>
        <w:div w:id="1863396788">
          <w:marLeft w:val="0"/>
          <w:marRight w:val="0"/>
          <w:marTop w:val="0"/>
          <w:marBottom w:val="0"/>
          <w:divBdr>
            <w:top w:val="none" w:sz="0" w:space="0" w:color="auto"/>
            <w:left w:val="none" w:sz="0" w:space="0" w:color="auto"/>
            <w:bottom w:val="none" w:sz="0" w:space="0" w:color="auto"/>
            <w:right w:val="none" w:sz="0" w:space="0" w:color="auto"/>
          </w:divBdr>
        </w:div>
        <w:div w:id="811601268">
          <w:marLeft w:val="0"/>
          <w:marRight w:val="0"/>
          <w:marTop w:val="0"/>
          <w:marBottom w:val="0"/>
          <w:divBdr>
            <w:top w:val="none" w:sz="0" w:space="0" w:color="auto"/>
            <w:left w:val="none" w:sz="0" w:space="0" w:color="auto"/>
            <w:bottom w:val="none" w:sz="0" w:space="0" w:color="auto"/>
            <w:right w:val="none" w:sz="0" w:space="0" w:color="auto"/>
          </w:divBdr>
        </w:div>
        <w:div w:id="1338001199">
          <w:marLeft w:val="0"/>
          <w:marRight w:val="0"/>
          <w:marTop w:val="0"/>
          <w:marBottom w:val="0"/>
          <w:divBdr>
            <w:top w:val="none" w:sz="0" w:space="0" w:color="auto"/>
            <w:left w:val="none" w:sz="0" w:space="0" w:color="auto"/>
            <w:bottom w:val="none" w:sz="0" w:space="0" w:color="auto"/>
            <w:right w:val="none" w:sz="0" w:space="0" w:color="auto"/>
          </w:divBdr>
        </w:div>
        <w:div w:id="1363555260">
          <w:marLeft w:val="0"/>
          <w:marRight w:val="0"/>
          <w:marTop w:val="0"/>
          <w:marBottom w:val="0"/>
          <w:divBdr>
            <w:top w:val="none" w:sz="0" w:space="0" w:color="auto"/>
            <w:left w:val="none" w:sz="0" w:space="0" w:color="auto"/>
            <w:bottom w:val="none" w:sz="0" w:space="0" w:color="auto"/>
            <w:right w:val="none" w:sz="0" w:space="0" w:color="auto"/>
          </w:divBdr>
        </w:div>
        <w:div w:id="1030688194">
          <w:marLeft w:val="0"/>
          <w:marRight w:val="0"/>
          <w:marTop w:val="0"/>
          <w:marBottom w:val="0"/>
          <w:divBdr>
            <w:top w:val="none" w:sz="0" w:space="0" w:color="auto"/>
            <w:left w:val="none" w:sz="0" w:space="0" w:color="auto"/>
            <w:bottom w:val="none" w:sz="0" w:space="0" w:color="auto"/>
            <w:right w:val="none" w:sz="0" w:space="0" w:color="auto"/>
          </w:divBdr>
        </w:div>
        <w:div w:id="1781803427">
          <w:marLeft w:val="0"/>
          <w:marRight w:val="0"/>
          <w:marTop w:val="0"/>
          <w:marBottom w:val="0"/>
          <w:divBdr>
            <w:top w:val="none" w:sz="0" w:space="0" w:color="auto"/>
            <w:left w:val="none" w:sz="0" w:space="0" w:color="auto"/>
            <w:bottom w:val="none" w:sz="0" w:space="0" w:color="auto"/>
            <w:right w:val="none" w:sz="0" w:space="0" w:color="auto"/>
          </w:divBdr>
        </w:div>
        <w:div w:id="1749811714">
          <w:marLeft w:val="0"/>
          <w:marRight w:val="0"/>
          <w:marTop w:val="0"/>
          <w:marBottom w:val="0"/>
          <w:divBdr>
            <w:top w:val="none" w:sz="0" w:space="0" w:color="auto"/>
            <w:left w:val="none" w:sz="0" w:space="0" w:color="auto"/>
            <w:bottom w:val="none" w:sz="0" w:space="0" w:color="auto"/>
            <w:right w:val="none" w:sz="0" w:space="0" w:color="auto"/>
          </w:divBdr>
        </w:div>
        <w:div w:id="2134249274">
          <w:marLeft w:val="0"/>
          <w:marRight w:val="0"/>
          <w:marTop w:val="0"/>
          <w:marBottom w:val="0"/>
          <w:divBdr>
            <w:top w:val="none" w:sz="0" w:space="0" w:color="auto"/>
            <w:left w:val="none" w:sz="0" w:space="0" w:color="auto"/>
            <w:bottom w:val="none" w:sz="0" w:space="0" w:color="auto"/>
            <w:right w:val="none" w:sz="0" w:space="0" w:color="auto"/>
          </w:divBdr>
        </w:div>
        <w:div w:id="969899654">
          <w:marLeft w:val="0"/>
          <w:marRight w:val="0"/>
          <w:marTop w:val="0"/>
          <w:marBottom w:val="0"/>
          <w:divBdr>
            <w:top w:val="none" w:sz="0" w:space="0" w:color="auto"/>
            <w:left w:val="none" w:sz="0" w:space="0" w:color="auto"/>
            <w:bottom w:val="none" w:sz="0" w:space="0" w:color="auto"/>
            <w:right w:val="none" w:sz="0" w:space="0" w:color="auto"/>
          </w:divBdr>
        </w:div>
      </w:divsChild>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37910807">
      <w:bodyDiv w:val="1"/>
      <w:marLeft w:val="0"/>
      <w:marRight w:val="0"/>
      <w:marTop w:val="0"/>
      <w:marBottom w:val="0"/>
      <w:divBdr>
        <w:top w:val="none" w:sz="0" w:space="0" w:color="auto"/>
        <w:left w:val="none" w:sz="0" w:space="0" w:color="auto"/>
        <w:bottom w:val="none" w:sz="0" w:space="0" w:color="auto"/>
        <w:right w:val="none" w:sz="0" w:space="0" w:color="auto"/>
      </w:divBdr>
      <w:divsChild>
        <w:div w:id="1825121459">
          <w:marLeft w:val="0"/>
          <w:marRight w:val="0"/>
          <w:marTop w:val="0"/>
          <w:marBottom w:val="0"/>
          <w:divBdr>
            <w:top w:val="none" w:sz="0" w:space="0" w:color="auto"/>
            <w:left w:val="none" w:sz="0" w:space="0" w:color="auto"/>
            <w:bottom w:val="none" w:sz="0" w:space="0" w:color="auto"/>
            <w:right w:val="none" w:sz="0" w:space="0" w:color="auto"/>
          </w:divBdr>
        </w:div>
        <w:div w:id="605693070">
          <w:marLeft w:val="0"/>
          <w:marRight w:val="0"/>
          <w:marTop w:val="0"/>
          <w:marBottom w:val="0"/>
          <w:divBdr>
            <w:top w:val="none" w:sz="0" w:space="0" w:color="auto"/>
            <w:left w:val="none" w:sz="0" w:space="0" w:color="auto"/>
            <w:bottom w:val="none" w:sz="0" w:space="0" w:color="auto"/>
            <w:right w:val="none" w:sz="0" w:space="0" w:color="auto"/>
          </w:divBdr>
        </w:div>
        <w:div w:id="2104758171">
          <w:marLeft w:val="0"/>
          <w:marRight w:val="0"/>
          <w:marTop w:val="0"/>
          <w:marBottom w:val="0"/>
          <w:divBdr>
            <w:top w:val="none" w:sz="0" w:space="0" w:color="auto"/>
            <w:left w:val="none" w:sz="0" w:space="0" w:color="auto"/>
            <w:bottom w:val="none" w:sz="0" w:space="0" w:color="auto"/>
            <w:right w:val="none" w:sz="0" w:space="0" w:color="auto"/>
          </w:divBdr>
        </w:div>
        <w:div w:id="1050766311">
          <w:marLeft w:val="0"/>
          <w:marRight w:val="0"/>
          <w:marTop w:val="0"/>
          <w:marBottom w:val="0"/>
          <w:divBdr>
            <w:top w:val="none" w:sz="0" w:space="0" w:color="auto"/>
            <w:left w:val="none" w:sz="0" w:space="0" w:color="auto"/>
            <w:bottom w:val="none" w:sz="0" w:space="0" w:color="auto"/>
            <w:right w:val="none" w:sz="0" w:space="0" w:color="auto"/>
          </w:divBdr>
        </w:div>
        <w:div w:id="1155955159">
          <w:marLeft w:val="0"/>
          <w:marRight w:val="0"/>
          <w:marTop w:val="0"/>
          <w:marBottom w:val="0"/>
          <w:divBdr>
            <w:top w:val="none" w:sz="0" w:space="0" w:color="auto"/>
            <w:left w:val="none" w:sz="0" w:space="0" w:color="auto"/>
            <w:bottom w:val="none" w:sz="0" w:space="0" w:color="auto"/>
            <w:right w:val="none" w:sz="0" w:space="0" w:color="auto"/>
          </w:divBdr>
        </w:div>
        <w:div w:id="315914099">
          <w:marLeft w:val="0"/>
          <w:marRight w:val="0"/>
          <w:marTop w:val="0"/>
          <w:marBottom w:val="0"/>
          <w:divBdr>
            <w:top w:val="none" w:sz="0" w:space="0" w:color="auto"/>
            <w:left w:val="none" w:sz="0" w:space="0" w:color="auto"/>
            <w:bottom w:val="none" w:sz="0" w:space="0" w:color="auto"/>
            <w:right w:val="none" w:sz="0" w:space="0" w:color="auto"/>
          </w:divBdr>
        </w:div>
        <w:div w:id="1929923677">
          <w:marLeft w:val="0"/>
          <w:marRight w:val="0"/>
          <w:marTop w:val="0"/>
          <w:marBottom w:val="0"/>
          <w:divBdr>
            <w:top w:val="none" w:sz="0" w:space="0" w:color="auto"/>
            <w:left w:val="none" w:sz="0" w:space="0" w:color="auto"/>
            <w:bottom w:val="none" w:sz="0" w:space="0" w:color="auto"/>
            <w:right w:val="none" w:sz="0" w:space="0" w:color="auto"/>
          </w:divBdr>
        </w:div>
      </w:divsChild>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8975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46">
          <w:marLeft w:val="0"/>
          <w:marRight w:val="0"/>
          <w:marTop w:val="0"/>
          <w:marBottom w:val="0"/>
          <w:divBdr>
            <w:top w:val="none" w:sz="0" w:space="0" w:color="auto"/>
            <w:left w:val="none" w:sz="0" w:space="0" w:color="auto"/>
            <w:bottom w:val="none" w:sz="0" w:space="0" w:color="auto"/>
            <w:right w:val="none" w:sz="0" w:space="0" w:color="auto"/>
          </w:divBdr>
        </w:div>
        <w:div w:id="4331763">
          <w:marLeft w:val="0"/>
          <w:marRight w:val="0"/>
          <w:marTop w:val="0"/>
          <w:marBottom w:val="0"/>
          <w:divBdr>
            <w:top w:val="none" w:sz="0" w:space="0" w:color="auto"/>
            <w:left w:val="none" w:sz="0" w:space="0" w:color="auto"/>
            <w:bottom w:val="none" w:sz="0" w:space="0" w:color="auto"/>
            <w:right w:val="none" w:sz="0" w:space="0" w:color="auto"/>
          </w:divBdr>
        </w:div>
        <w:div w:id="737753115">
          <w:marLeft w:val="0"/>
          <w:marRight w:val="0"/>
          <w:marTop w:val="0"/>
          <w:marBottom w:val="0"/>
          <w:divBdr>
            <w:top w:val="none" w:sz="0" w:space="0" w:color="auto"/>
            <w:left w:val="none" w:sz="0" w:space="0" w:color="auto"/>
            <w:bottom w:val="none" w:sz="0" w:space="0" w:color="auto"/>
            <w:right w:val="none" w:sz="0" w:space="0" w:color="auto"/>
          </w:divBdr>
        </w:div>
        <w:div w:id="199443824">
          <w:marLeft w:val="0"/>
          <w:marRight w:val="0"/>
          <w:marTop w:val="0"/>
          <w:marBottom w:val="0"/>
          <w:divBdr>
            <w:top w:val="none" w:sz="0" w:space="0" w:color="auto"/>
            <w:left w:val="none" w:sz="0" w:space="0" w:color="auto"/>
            <w:bottom w:val="none" w:sz="0" w:space="0" w:color="auto"/>
            <w:right w:val="none" w:sz="0" w:space="0" w:color="auto"/>
          </w:divBdr>
        </w:div>
        <w:div w:id="79642550">
          <w:marLeft w:val="0"/>
          <w:marRight w:val="0"/>
          <w:marTop w:val="0"/>
          <w:marBottom w:val="0"/>
          <w:divBdr>
            <w:top w:val="none" w:sz="0" w:space="0" w:color="auto"/>
            <w:left w:val="none" w:sz="0" w:space="0" w:color="auto"/>
            <w:bottom w:val="none" w:sz="0" w:space="0" w:color="auto"/>
            <w:right w:val="none" w:sz="0" w:space="0" w:color="auto"/>
          </w:divBdr>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5624443">
      <w:bodyDiv w:val="1"/>
      <w:marLeft w:val="0"/>
      <w:marRight w:val="0"/>
      <w:marTop w:val="0"/>
      <w:marBottom w:val="0"/>
      <w:divBdr>
        <w:top w:val="none" w:sz="0" w:space="0" w:color="auto"/>
        <w:left w:val="none" w:sz="0" w:space="0" w:color="auto"/>
        <w:bottom w:val="none" w:sz="0" w:space="0" w:color="auto"/>
        <w:right w:val="none" w:sz="0" w:space="0" w:color="auto"/>
      </w:divBdr>
      <w:divsChild>
        <w:div w:id="2114587537">
          <w:marLeft w:val="0"/>
          <w:marRight w:val="0"/>
          <w:marTop w:val="0"/>
          <w:marBottom w:val="0"/>
          <w:divBdr>
            <w:top w:val="none" w:sz="0" w:space="0" w:color="auto"/>
            <w:left w:val="none" w:sz="0" w:space="0" w:color="auto"/>
            <w:bottom w:val="none" w:sz="0" w:space="0" w:color="auto"/>
            <w:right w:val="none" w:sz="0" w:space="0" w:color="auto"/>
          </w:divBdr>
        </w:div>
        <w:div w:id="1832721739">
          <w:marLeft w:val="0"/>
          <w:marRight w:val="0"/>
          <w:marTop w:val="0"/>
          <w:marBottom w:val="0"/>
          <w:divBdr>
            <w:top w:val="none" w:sz="0" w:space="0" w:color="auto"/>
            <w:left w:val="none" w:sz="0" w:space="0" w:color="auto"/>
            <w:bottom w:val="none" w:sz="0" w:space="0" w:color="auto"/>
            <w:right w:val="none" w:sz="0" w:space="0" w:color="auto"/>
          </w:divBdr>
        </w:div>
        <w:div w:id="1695113887">
          <w:marLeft w:val="0"/>
          <w:marRight w:val="0"/>
          <w:marTop w:val="0"/>
          <w:marBottom w:val="0"/>
          <w:divBdr>
            <w:top w:val="none" w:sz="0" w:space="0" w:color="auto"/>
            <w:left w:val="none" w:sz="0" w:space="0" w:color="auto"/>
            <w:bottom w:val="none" w:sz="0" w:space="0" w:color="auto"/>
            <w:right w:val="none" w:sz="0" w:space="0" w:color="auto"/>
          </w:divBdr>
        </w:div>
        <w:div w:id="1440299265">
          <w:marLeft w:val="0"/>
          <w:marRight w:val="0"/>
          <w:marTop w:val="0"/>
          <w:marBottom w:val="0"/>
          <w:divBdr>
            <w:top w:val="none" w:sz="0" w:space="0" w:color="auto"/>
            <w:left w:val="none" w:sz="0" w:space="0" w:color="auto"/>
            <w:bottom w:val="none" w:sz="0" w:space="0" w:color="auto"/>
            <w:right w:val="none" w:sz="0" w:space="0" w:color="auto"/>
          </w:divBdr>
        </w:div>
        <w:div w:id="1377969411">
          <w:marLeft w:val="0"/>
          <w:marRight w:val="0"/>
          <w:marTop w:val="0"/>
          <w:marBottom w:val="0"/>
          <w:divBdr>
            <w:top w:val="none" w:sz="0" w:space="0" w:color="auto"/>
            <w:left w:val="none" w:sz="0" w:space="0" w:color="auto"/>
            <w:bottom w:val="none" w:sz="0" w:space="0" w:color="auto"/>
            <w:right w:val="none" w:sz="0" w:space="0" w:color="auto"/>
          </w:divBdr>
        </w:div>
        <w:div w:id="554439075">
          <w:marLeft w:val="0"/>
          <w:marRight w:val="0"/>
          <w:marTop w:val="0"/>
          <w:marBottom w:val="0"/>
          <w:divBdr>
            <w:top w:val="none" w:sz="0" w:space="0" w:color="auto"/>
            <w:left w:val="none" w:sz="0" w:space="0" w:color="auto"/>
            <w:bottom w:val="none" w:sz="0" w:space="0" w:color="auto"/>
            <w:right w:val="none" w:sz="0" w:space="0" w:color="auto"/>
          </w:divBdr>
        </w:div>
        <w:div w:id="1750077082">
          <w:marLeft w:val="0"/>
          <w:marRight w:val="0"/>
          <w:marTop w:val="0"/>
          <w:marBottom w:val="0"/>
          <w:divBdr>
            <w:top w:val="none" w:sz="0" w:space="0" w:color="auto"/>
            <w:left w:val="none" w:sz="0" w:space="0" w:color="auto"/>
            <w:bottom w:val="none" w:sz="0" w:space="0" w:color="auto"/>
            <w:right w:val="none" w:sz="0" w:space="0" w:color="auto"/>
          </w:divBdr>
        </w:div>
        <w:div w:id="973482136">
          <w:marLeft w:val="0"/>
          <w:marRight w:val="0"/>
          <w:marTop w:val="0"/>
          <w:marBottom w:val="0"/>
          <w:divBdr>
            <w:top w:val="none" w:sz="0" w:space="0" w:color="auto"/>
            <w:left w:val="none" w:sz="0" w:space="0" w:color="auto"/>
            <w:bottom w:val="none" w:sz="0" w:space="0" w:color="auto"/>
            <w:right w:val="none" w:sz="0" w:space="0" w:color="auto"/>
          </w:divBdr>
        </w:div>
        <w:div w:id="159396233">
          <w:marLeft w:val="0"/>
          <w:marRight w:val="0"/>
          <w:marTop w:val="0"/>
          <w:marBottom w:val="0"/>
          <w:divBdr>
            <w:top w:val="none" w:sz="0" w:space="0" w:color="auto"/>
            <w:left w:val="none" w:sz="0" w:space="0" w:color="auto"/>
            <w:bottom w:val="none" w:sz="0" w:space="0" w:color="auto"/>
            <w:right w:val="none" w:sz="0" w:space="0" w:color="auto"/>
          </w:divBdr>
        </w:div>
        <w:div w:id="907810721">
          <w:marLeft w:val="0"/>
          <w:marRight w:val="0"/>
          <w:marTop w:val="0"/>
          <w:marBottom w:val="0"/>
          <w:divBdr>
            <w:top w:val="none" w:sz="0" w:space="0" w:color="auto"/>
            <w:left w:val="none" w:sz="0" w:space="0" w:color="auto"/>
            <w:bottom w:val="none" w:sz="0" w:space="0" w:color="auto"/>
            <w:right w:val="none" w:sz="0" w:space="0" w:color="auto"/>
          </w:divBdr>
        </w:div>
        <w:div w:id="1510439984">
          <w:marLeft w:val="0"/>
          <w:marRight w:val="0"/>
          <w:marTop w:val="0"/>
          <w:marBottom w:val="0"/>
          <w:divBdr>
            <w:top w:val="none" w:sz="0" w:space="0" w:color="auto"/>
            <w:left w:val="none" w:sz="0" w:space="0" w:color="auto"/>
            <w:bottom w:val="none" w:sz="0" w:space="0" w:color="auto"/>
            <w:right w:val="none" w:sz="0" w:space="0" w:color="auto"/>
          </w:divBdr>
        </w:div>
        <w:div w:id="201749045">
          <w:marLeft w:val="0"/>
          <w:marRight w:val="0"/>
          <w:marTop w:val="0"/>
          <w:marBottom w:val="0"/>
          <w:divBdr>
            <w:top w:val="none" w:sz="0" w:space="0" w:color="auto"/>
            <w:left w:val="none" w:sz="0" w:space="0" w:color="auto"/>
            <w:bottom w:val="none" w:sz="0" w:space="0" w:color="auto"/>
            <w:right w:val="none" w:sz="0" w:space="0" w:color="auto"/>
          </w:divBdr>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3" ma:contentTypeDescription="Create a new document." ma:contentTypeScope="" ma:versionID="bcef926d8af47c3b2016dab529327558">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4f427df40378d8e99aaa55ae028537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1801C4-9D56-4540-AAA4-455D6A72C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2FA62-6AA9-43E0-806D-7F251DDD5E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DA1C-B77C-403B-8D95-A92B9DD19594}">
  <ds:schemaRefs>
    <ds:schemaRef ds:uri="http://schemas.microsoft.com/sharepoint/v3/contenttype/forms"/>
  </ds:schemaRefs>
</ds:datastoreItem>
</file>

<file path=customXml/itemProps4.xml><?xml version="1.0" encoding="utf-8"?>
<ds:datastoreItem xmlns:ds="http://schemas.openxmlformats.org/officeDocument/2006/customXml" ds:itemID="{9F23C4EE-A380-4C90-BE0C-DED9E901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2386</Words>
  <Characters>13605</Characters>
  <Application>Microsoft Office Word</Application>
  <DocSecurity>0</DocSecurity>
  <Lines>113</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TERMS OF REFERENCE</vt:lpstr>
      <vt:lpstr>TERMS OF REFERENCE</vt:lpstr>
    </vt:vector>
  </TitlesOfParts>
  <Company>ACF-Canada</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ACF</dc:creator>
  <cp:lastModifiedBy>Sanja Segvic</cp:lastModifiedBy>
  <cp:revision>18</cp:revision>
  <cp:lastPrinted>2015-05-01T14:32:00Z</cp:lastPrinted>
  <dcterms:created xsi:type="dcterms:W3CDTF">2020-08-18T13:47:00Z</dcterms:created>
  <dcterms:modified xsi:type="dcterms:W3CDTF">2021-08-27T12:46:00Z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