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F8FB" w14:textId="029F7208" w:rsidR="00CB0138" w:rsidRPr="00EC540D" w:rsidRDefault="00A36F24" w:rsidP="00DB0463">
      <w:pPr>
        <w:spacing w:after="0"/>
        <w:contextualSpacing/>
        <w:jc w:val="center"/>
        <w:rPr>
          <w:rFonts w:cs="Arial"/>
          <w:b/>
          <w:lang w:val="es-PE"/>
        </w:rPr>
        <w:sectPr w:rsidR="00CB0138" w:rsidRPr="00EC540D" w:rsidSect="00B055BB">
          <w:headerReference w:type="default" r:id="rId11"/>
          <w:footerReference w:type="default" r:id="rId12"/>
          <w:headerReference w:type="first" r:id="rId13"/>
          <w:footerReference w:type="first" r:id="rId14"/>
          <w:type w:val="continuous"/>
          <w:pgSz w:w="12240" w:h="15840"/>
          <w:pgMar w:top="1304" w:right="1440" w:bottom="1304" w:left="1440" w:header="709" w:footer="397" w:gutter="0"/>
          <w:cols w:num="2" w:space="708"/>
          <w:titlePg/>
          <w:docGrid w:linePitch="360"/>
        </w:sectPr>
      </w:pPr>
      <w:bookmarkStart w:id="4" w:name="_Toc192061128"/>
      <w:bookmarkStart w:id="5" w:name="_Toc192308891"/>
      <w:bookmarkStart w:id="6" w:name="_Toc198102192"/>
      <w:r w:rsidRPr="00EC540D">
        <w:rPr>
          <w:noProof/>
          <w:lang w:val="es-PE" w:eastAsia="fr-FR"/>
        </w:rPr>
        <w:drawing>
          <wp:anchor distT="0" distB="0" distL="114300" distR="114300" simplePos="0" relativeHeight="251658240" behindDoc="0" locked="0" layoutInCell="1" allowOverlap="1" wp14:anchorId="4E2DF847" wp14:editId="4B65E580">
            <wp:simplePos x="0" y="0"/>
            <wp:positionH relativeFrom="margin">
              <wp:posOffset>2352675</wp:posOffset>
            </wp:positionH>
            <wp:positionV relativeFrom="margin">
              <wp:posOffset>-782320</wp:posOffset>
            </wp:positionV>
            <wp:extent cx="1238250" cy="662940"/>
            <wp:effectExtent l="0" t="0" r="0" b="3810"/>
            <wp:wrapSquare wrapText="bothSides"/>
            <wp:docPr id="1828326221" name="Picture 18283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38250" cy="662940"/>
                    </a:xfrm>
                    <a:prstGeom prst="rect">
                      <a:avLst/>
                    </a:prstGeom>
                  </pic:spPr>
                </pic:pic>
              </a:graphicData>
            </a:graphic>
            <wp14:sizeRelH relativeFrom="margin">
              <wp14:pctWidth>0</wp14:pctWidth>
            </wp14:sizeRelH>
            <wp14:sizeRelV relativeFrom="margin">
              <wp14:pctHeight>0</wp14:pctHeight>
            </wp14:sizeRelV>
          </wp:anchor>
        </w:drawing>
      </w:r>
    </w:p>
    <w:p w14:paraId="5F9EAC3C" w14:textId="5829F63D" w:rsidR="00824354" w:rsidRPr="00EC540D" w:rsidRDefault="007633A5" w:rsidP="3020F1B4">
      <w:pPr>
        <w:spacing w:after="0"/>
        <w:contextualSpacing/>
        <w:jc w:val="center"/>
        <w:rPr>
          <w:rFonts w:cs="Arial"/>
          <w:b/>
          <w:bCs/>
          <w:lang w:val="es-PE"/>
        </w:rPr>
      </w:pPr>
      <w:r w:rsidRPr="00EC540D">
        <w:rPr>
          <w:rFonts w:cs="Arial"/>
          <w:b/>
          <w:bCs/>
          <w:lang w:val="es-PE"/>
        </w:rPr>
        <w:t>Equipo de Soporte Técnico</w:t>
      </w:r>
      <w:r w:rsidR="00EB70E0" w:rsidRPr="00EC540D">
        <w:rPr>
          <w:rStyle w:val="FootnoteReference"/>
          <w:rFonts w:cs="Arial"/>
          <w:b/>
          <w:bCs/>
          <w:lang w:val="es-PE"/>
        </w:rPr>
        <w:t xml:space="preserve"> </w:t>
      </w:r>
      <w:commentRangeStart w:id="7"/>
      <w:r w:rsidR="00AA45E9" w:rsidRPr="00EC540D">
        <w:rPr>
          <w:rStyle w:val="FootnoteReference"/>
          <w:rFonts w:cs="Arial"/>
          <w:b/>
          <w:bCs/>
          <w:lang w:val="es-PE"/>
        </w:rPr>
        <w:footnoteReference w:id="2"/>
      </w:r>
      <w:commentRangeEnd w:id="7"/>
      <w:r w:rsidR="00C6375C" w:rsidRPr="00EC540D">
        <w:rPr>
          <w:rStyle w:val="CommentReference"/>
          <w:sz w:val="22"/>
          <w:szCs w:val="22"/>
          <w:lang w:val="es-PE"/>
        </w:rPr>
        <w:commentReference w:id="7"/>
      </w:r>
    </w:p>
    <w:p w14:paraId="4035D11A" w14:textId="34EF74E4" w:rsidR="00824354" w:rsidRPr="00EC540D" w:rsidRDefault="007633A5" w:rsidP="00DB0463">
      <w:pPr>
        <w:spacing w:after="0"/>
        <w:contextualSpacing/>
        <w:jc w:val="center"/>
        <w:rPr>
          <w:rFonts w:cs="Arial"/>
          <w:b/>
          <w:lang w:val="es-PE"/>
        </w:rPr>
      </w:pPr>
      <w:r w:rsidRPr="00EC540D">
        <w:rPr>
          <w:rFonts w:cs="Arial"/>
          <w:b/>
          <w:bCs/>
          <w:lang w:val="es-PE"/>
        </w:rPr>
        <w:t>Términos de Referencia</w:t>
      </w:r>
      <w:r w:rsidR="0AA303A2" w:rsidRPr="00EC540D">
        <w:rPr>
          <w:rFonts w:cs="Arial"/>
          <w:b/>
          <w:bCs/>
          <w:lang w:val="es-PE"/>
        </w:rPr>
        <w:t xml:space="preserve"> (</w:t>
      </w:r>
      <w:proofErr w:type="spellStart"/>
      <w:r w:rsidR="0AA303A2" w:rsidRPr="00EC540D">
        <w:rPr>
          <w:rFonts w:cs="Arial"/>
          <w:b/>
          <w:bCs/>
          <w:lang w:val="es-PE"/>
        </w:rPr>
        <w:t>ToR</w:t>
      </w:r>
      <w:proofErr w:type="spellEnd"/>
      <w:r w:rsidR="0AA303A2" w:rsidRPr="00EC540D">
        <w:rPr>
          <w:rFonts w:cs="Arial"/>
          <w:b/>
          <w:bCs/>
          <w:lang w:val="es-PE"/>
        </w:rPr>
        <w:t>)</w:t>
      </w:r>
    </w:p>
    <w:p w14:paraId="7B226466" w14:textId="13D16D9C" w:rsidR="0AA303A2" w:rsidRPr="00EC540D" w:rsidRDefault="007633A5" w:rsidP="0AA303A2">
      <w:pPr>
        <w:spacing w:after="0"/>
        <w:jc w:val="center"/>
        <w:rPr>
          <w:rFonts w:cs="Arial"/>
          <w:b/>
          <w:bCs/>
          <w:lang w:val="es-PE"/>
        </w:rPr>
      </w:pPr>
      <w:r w:rsidRPr="00EC540D">
        <w:rPr>
          <w:rFonts w:cs="Arial"/>
          <w:b/>
          <w:bCs/>
          <w:lang w:val="es-PE"/>
        </w:rPr>
        <w:t>Soporte técnico en profundidad</w:t>
      </w:r>
    </w:p>
    <w:p w14:paraId="1A8D6A24" w14:textId="77777777" w:rsidR="0079076E" w:rsidRPr="00EC540D" w:rsidRDefault="0079076E" w:rsidP="0AA303A2">
      <w:pPr>
        <w:spacing w:after="0"/>
        <w:jc w:val="center"/>
        <w:rPr>
          <w:rFonts w:cs="Arial"/>
          <w:b/>
          <w:bCs/>
          <w:lang w:val="es-PE"/>
        </w:rPr>
      </w:pPr>
    </w:p>
    <w:tbl>
      <w:tblPr>
        <w:tblStyle w:val="TableGrid"/>
        <w:tblW w:w="0" w:type="auto"/>
        <w:tblLook w:val="04A0" w:firstRow="1" w:lastRow="0" w:firstColumn="1" w:lastColumn="0" w:noHBand="0" w:noVBand="1"/>
      </w:tblPr>
      <w:tblGrid>
        <w:gridCol w:w="2281"/>
        <w:gridCol w:w="2522"/>
        <w:gridCol w:w="2172"/>
        <w:gridCol w:w="2375"/>
      </w:tblGrid>
      <w:tr w:rsidR="00F918A7" w:rsidRPr="00585E71" w14:paraId="4691093B" w14:textId="77777777" w:rsidTr="00E83A54">
        <w:tc>
          <w:tcPr>
            <w:tcW w:w="2314" w:type="dxa"/>
          </w:tcPr>
          <w:p w14:paraId="26DC3F51" w14:textId="6FC2C456" w:rsidR="00F918A7" w:rsidRPr="002845B6" w:rsidRDefault="00634228" w:rsidP="002845B6">
            <w:pPr>
              <w:pStyle w:val="Default"/>
              <w:spacing w:after="0" w:line="240" w:lineRule="auto"/>
              <w:rPr>
                <w:rFonts w:asciiTheme="minorHAnsi" w:hAnsiTheme="minorHAnsi" w:cstheme="minorHAnsi"/>
                <w:bCs/>
                <w:lang w:val="es-PE"/>
              </w:rPr>
            </w:pPr>
            <w:r w:rsidRPr="002845B6">
              <w:rPr>
                <w:rFonts w:asciiTheme="minorHAnsi" w:hAnsiTheme="minorHAnsi" w:cstheme="minorHAnsi"/>
                <w:bCs/>
                <w:lang w:val="es-PE"/>
              </w:rPr>
              <w:t>Título del Puesto</w:t>
            </w:r>
          </w:p>
        </w:tc>
        <w:tc>
          <w:tcPr>
            <w:tcW w:w="7262" w:type="dxa"/>
            <w:gridSpan w:val="3"/>
          </w:tcPr>
          <w:p w14:paraId="2872E4A5" w14:textId="4B7AC13F" w:rsidR="002845B6" w:rsidRPr="002845B6" w:rsidRDefault="00F643F7" w:rsidP="002845B6">
            <w:pPr>
              <w:pStyle w:val="Default"/>
              <w:spacing w:after="0" w:line="240" w:lineRule="auto"/>
              <w:rPr>
                <w:rFonts w:asciiTheme="minorHAnsi" w:hAnsiTheme="minorHAnsi" w:cstheme="minorHAnsi"/>
                <w:bCs/>
                <w:lang w:val="es-PE"/>
              </w:rPr>
            </w:pPr>
            <w:r w:rsidRPr="00EC540D">
              <w:rPr>
                <w:rFonts w:asciiTheme="minorHAnsi" w:hAnsiTheme="minorHAnsi" w:cstheme="minorHAnsi"/>
                <w:bCs/>
                <w:lang w:val="es-PE"/>
              </w:rPr>
              <w:t>A</w:t>
            </w:r>
            <w:r w:rsidR="00634228" w:rsidRPr="00EC540D">
              <w:rPr>
                <w:rFonts w:asciiTheme="minorHAnsi" w:hAnsiTheme="minorHAnsi" w:cstheme="minorHAnsi"/>
                <w:bCs/>
                <w:lang w:val="es-PE"/>
              </w:rPr>
              <w:t>sesor</w:t>
            </w:r>
            <w:r w:rsidR="002B6B52">
              <w:rPr>
                <w:rFonts w:asciiTheme="minorHAnsi" w:hAnsiTheme="minorHAnsi" w:cstheme="minorHAnsi"/>
                <w:bCs/>
                <w:lang w:val="es-PE"/>
              </w:rPr>
              <w:t xml:space="preserve"> de </w:t>
            </w:r>
            <w:r w:rsidR="002845B6">
              <w:rPr>
                <w:rFonts w:asciiTheme="minorHAnsi" w:hAnsiTheme="minorHAnsi" w:cstheme="minorHAnsi"/>
                <w:bCs/>
                <w:lang w:val="es-PE"/>
              </w:rPr>
              <w:t>m</w:t>
            </w:r>
            <w:r w:rsidR="002845B6" w:rsidRPr="002845B6">
              <w:rPr>
                <w:rFonts w:asciiTheme="minorHAnsi" w:hAnsiTheme="minorHAnsi" w:cstheme="minorHAnsi"/>
                <w:bCs/>
                <w:lang w:val="es-PE"/>
              </w:rPr>
              <w:t xml:space="preserve">anejo comunitario de la desnutrición </w:t>
            </w:r>
            <w:proofErr w:type="gramStart"/>
            <w:r w:rsidR="002845B6" w:rsidRPr="002845B6">
              <w:rPr>
                <w:rFonts w:asciiTheme="minorHAnsi" w:hAnsiTheme="minorHAnsi" w:cstheme="minorHAnsi"/>
                <w:bCs/>
                <w:lang w:val="es-PE"/>
              </w:rPr>
              <w:t xml:space="preserve">aguda </w:t>
            </w:r>
            <w:r w:rsidR="002845B6">
              <w:rPr>
                <w:rFonts w:asciiTheme="minorHAnsi" w:hAnsiTheme="minorHAnsi" w:cstheme="minorHAnsi"/>
                <w:bCs/>
                <w:lang w:val="es-PE"/>
              </w:rPr>
              <w:t xml:space="preserve"> (</w:t>
            </w:r>
            <w:proofErr w:type="gramEnd"/>
            <w:r w:rsidR="002845B6">
              <w:rPr>
                <w:rFonts w:asciiTheme="minorHAnsi" w:hAnsiTheme="minorHAnsi" w:cstheme="minorHAnsi"/>
                <w:bCs/>
                <w:lang w:val="es-PE"/>
              </w:rPr>
              <w:t>MCDA)</w:t>
            </w:r>
          </w:p>
          <w:p w14:paraId="6A75DC4B" w14:textId="5ABA6096" w:rsidR="00F918A7" w:rsidRPr="002845B6" w:rsidRDefault="00F918A7" w:rsidP="002845B6">
            <w:pPr>
              <w:pStyle w:val="Default"/>
              <w:spacing w:after="0" w:line="240" w:lineRule="auto"/>
              <w:rPr>
                <w:rFonts w:asciiTheme="minorHAnsi" w:hAnsiTheme="minorHAnsi" w:cstheme="minorHAnsi"/>
                <w:bCs/>
                <w:lang w:val="es-PE"/>
              </w:rPr>
            </w:pPr>
          </w:p>
        </w:tc>
      </w:tr>
      <w:tr w:rsidR="008B7F14" w:rsidRPr="00EC540D" w14:paraId="45ABBB9D" w14:textId="77777777" w:rsidTr="00E83A54">
        <w:tc>
          <w:tcPr>
            <w:tcW w:w="2314" w:type="dxa"/>
          </w:tcPr>
          <w:p w14:paraId="46E11E62" w14:textId="2775B683" w:rsidR="008B7F14" w:rsidRPr="00EC540D" w:rsidRDefault="00634228" w:rsidP="00800DFE">
            <w:pPr>
              <w:tabs>
                <w:tab w:val="left" w:pos="6090"/>
              </w:tabs>
              <w:spacing w:after="0"/>
              <w:contextualSpacing/>
              <w:rPr>
                <w:rFonts w:cs="Arial"/>
                <w:b/>
                <w:lang w:val="es-PE"/>
              </w:rPr>
            </w:pPr>
            <w:r w:rsidRPr="00EC540D">
              <w:rPr>
                <w:rFonts w:cs="Arial"/>
                <w:b/>
                <w:lang w:val="es-PE"/>
              </w:rPr>
              <w:t>Agencia Solicitante</w:t>
            </w:r>
          </w:p>
        </w:tc>
        <w:tc>
          <w:tcPr>
            <w:tcW w:w="7262" w:type="dxa"/>
            <w:gridSpan w:val="3"/>
          </w:tcPr>
          <w:p w14:paraId="45576ADF" w14:textId="77777777" w:rsidR="008B7F14" w:rsidRPr="00EC540D" w:rsidRDefault="008B7F14" w:rsidP="00800DFE">
            <w:pPr>
              <w:tabs>
                <w:tab w:val="left" w:pos="6090"/>
              </w:tabs>
              <w:spacing w:after="0"/>
              <w:rPr>
                <w:rFonts w:asciiTheme="minorHAnsi" w:hAnsiTheme="minorHAnsi" w:cstheme="minorHAnsi"/>
                <w:bCs/>
                <w:lang w:val="es-PE"/>
              </w:rPr>
            </w:pPr>
          </w:p>
        </w:tc>
      </w:tr>
      <w:tr w:rsidR="00F918A7" w:rsidRPr="00EC540D" w14:paraId="22FF2BA9" w14:textId="77777777" w:rsidTr="00E83A54">
        <w:tc>
          <w:tcPr>
            <w:tcW w:w="2314" w:type="dxa"/>
          </w:tcPr>
          <w:p w14:paraId="451BEA0F" w14:textId="7377C217" w:rsidR="00F918A7" w:rsidRPr="00EC540D" w:rsidRDefault="00634228" w:rsidP="00800DFE">
            <w:pPr>
              <w:tabs>
                <w:tab w:val="left" w:pos="6090"/>
              </w:tabs>
              <w:spacing w:after="0"/>
              <w:contextualSpacing/>
              <w:rPr>
                <w:rFonts w:ascii="Courier New" w:eastAsia="Times New Roman" w:hAnsi="Courier New" w:cs="Arial"/>
                <w:b/>
                <w:lang w:val="es-PE"/>
              </w:rPr>
            </w:pPr>
            <w:r w:rsidRPr="00EC540D">
              <w:rPr>
                <w:rFonts w:cs="Arial"/>
                <w:b/>
                <w:lang w:val="es-PE"/>
              </w:rPr>
              <w:t>Supervisor en el país</w:t>
            </w:r>
          </w:p>
        </w:tc>
        <w:tc>
          <w:tcPr>
            <w:tcW w:w="7262" w:type="dxa"/>
            <w:gridSpan w:val="3"/>
          </w:tcPr>
          <w:p w14:paraId="5AEF222E" w14:textId="4E41AA12" w:rsidR="007F4397" w:rsidRPr="00EC540D" w:rsidRDefault="007F4397" w:rsidP="00800DFE">
            <w:pPr>
              <w:tabs>
                <w:tab w:val="left" w:pos="6090"/>
              </w:tabs>
              <w:spacing w:after="0"/>
              <w:rPr>
                <w:rFonts w:asciiTheme="minorHAnsi" w:hAnsiTheme="minorHAnsi" w:cstheme="minorHAnsi"/>
                <w:bCs/>
                <w:lang w:val="es-PE"/>
              </w:rPr>
            </w:pPr>
          </w:p>
        </w:tc>
      </w:tr>
      <w:tr w:rsidR="00F918A7" w:rsidRPr="00EC540D" w14:paraId="7191C20F" w14:textId="77777777" w:rsidTr="00E83A54">
        <w:tc>
          <w:tcPr>
            <w:tcW w:w="2314" w:type="dxa"/>
          </w:tcPr>
          <w:p w14:paraId="323AA9EB" w14:textId="1A149BC8" w:rsidR="00F918A7" w:rsidRPr="00EC540D" w:rsidRDefault="00634228" w:rsidP="00800DFE">
            <w:pPr>
              <w:tabs>
                <w:tab w:val="left" w:pos="6090"/>
              </w:tabs>
              <w:spacing w:after="0"/>
              <w:contextualSpacing/>
              <w:rPr>
                <w:rFonts w:cs="Arial"/>
                <w:b/>
                <w:lang w:val="es-PE"/>
              </w:rPr>
            </w:pPr>
            <w:r w:rsidRPr="00EC540D">
              <w:rPr>
                <w:rFonts w:cs="Arial"/>
                <w:b/>
                <w:lang w:val="es-PE"/>
              </w:rPr>
              <w:t>País</w:t>
            </w:r>
            <w:r w:rsidR="00853CC6" w:rsidRPr="00EC540D">
              <w:rPr>
                <w:rFonts w:cs="Arial"/>
                <w:b/>
                <w:lang w:val="es-PE"/>
              </w:rPr>
              <w:t>/</w:t>
            </w:r>
            <w:r w:rsidRPr="00EC540D">
              <w:rPr>
                <w:rFonts w:cs="Arial"/>
                <w:b/>
                <w:lang w:val="es-PE"/>
              </w:rPr>
              <w:t>Ubicación</w:t>
            </w:r>
          </w:p>
        </w:tc>
        <w:tc>
          <w:tcPr>
            <w:tcW w:w="7262" w:type="dxa"/>
            <w:gridSpan w:val="3"/>
          </w:tcPr>
          <w:p w14:paraId="0F9566B4" w14:textId="09E7A733" w:rsidR="00F918A7" w:rsidRPr="00EC540D" w:rsidRDefault="00F918A7" w:rsidP="00800DFE">
            <w:pPr>
              <w:tabs>
                <w:tab w:val="left" w:pos="6090"/>
              </w:tabs>
              <w:spacing w:after="0"/>
              <w:contextualSpacing/>
              <w:rPr>
                <w:rFonts w:asciiTheme="minorHAnsi" w:eastAsia="Times New Roman" w:hAnsiTheme="minorHAnsi" w:cstheme="minorHAnsi"/>
                <w:bCs/>
                <w:lang w:val="es-PE"/>
              </w:rPr>
            </w:pPr>
          </w:p>
        </w:tc>
      </w:tr>
      <w:tr w:rsidR="00634228" w:rsidRPr="00EC540D" w14:paraId="66B6D643" w14:textId="77777777" w:rsidTr="004E6D70">
        <w:tc>
          <w:tcPr>
            <w:tcW w:w="2314" w:type="dxa"/>
          </w:tcPr>
          <w:p w14:paraId="2BB7A79F" w14:textId="5C55926E" w:rsidR="00650305" w:rsidRPr="00EC540D" w:rsidRDefault="00650305" w:rsidP="00800DFE">
            <w:pPr>
              <w:tabs>
                <w:tab w:val="left" w:pos="6090"/>
              </w:tabs>
              <w:spacing w:after="0"/>
              <w:contextualSpacing/>
              <w:rPr>
                <w:rFonts w:cs="Arial"/>
                <w:b/>
                <w:lang w:val="es-PE"/>
              </w:rPr>
            </w:pPr>
            <w:r w:rsidRPr="00EC540D">
              <w:rPr>
                <w:rFonts w:cs="Arial"/>
                <w:b/>
                <w:lang w:val="es-PE"/>
              </w:rPr>
              <w:t>Modali</w:t>
            </w:r>
            <w:r w:rsidR="00634228" w:rsidRPr="00EC540D">
              <w:rPr>
                <w:rFonts w:cs="Arial"/>
                <w:b/>
                <w:lang w:val="es-PE"/>
              </w:rPr>
              <w:t>dad</w:t>
            </w:r>
          </w:p>
        </w:tc>
        <w:tc>
          <w:tcPr>
            <w:tcW w:w="2614" w:type="dxa"/>
          </w:tcPr>
          <w:p w14:paraId="7A8B478D" w14:textId="3620F7B3" w:rsidR="00650305" w:rsidRPr="00EC540D" w:rsidRDefault="00634228" w:rsidP="00800DFE">
            <w:pPr>
              <w:tabs>
                <w:tab w:val="left" w:pos="6090"/>
              </w:tabs>
              <w:spacing w:after="0"/>
              <w:contextualSpacing/>
              <w:rPr>
                <w:rFonts w:asciiTheme="minorHAnsi" w:eastAsia="Times New Roman" w:hAnsiTheme="minorHAnsi" w:cstheme="minorHAnsi"/>
                <w:bCs/>
                <w:lang w:val="es-PE"/>
              </w:rPr>
            </w:pPr>
            <w:r w:rsidRPr="00EC540D">
              <w:rPr>
                <w:rFonts w:asciiTheme="minorHAnsi" w:eastAsia="Times New Roman" w:hAnsiTheme="minorHAnsi" w:cstheme="minorHAnsi"/>
                <w:bCs/>
                <w:lang w:val="es-PE"/>
              </w:rPr>
              <w:t>En el país</w:t>
            </w:r>
            <w:r w:rsidR="00BE32F5" w:rsidRPr="00EC540D">
              <w:rPr>
                <w:rFonts w:asciiTheme="minorHAnsi" w:eastAsia="Times New Roman" w:hAnsiTheme="minorHAnsi" w:cstheme="minorHAnsi"/>
                <w:bCs/>
                <w:lang w:val="es-PE"/>
              </w:rPr>
              <w:t xml:space="preserve"> </w:t>
            </w:r>
            <w:r w:rsidR="004E6D70" w:rsidRPr="00EC540D">
              <w:rPr>
                <w:rFonts w:asciiTheme="minorHAnsi" w:eastAsia="Times New Roman" w:hAnsiTheme="minorHAnsi" w:cstheme="minorHAnsi"/>
                <w:bCs/>
                <w:lang w:val="es-PE"/>
              </w:rPr>
              <w:t xml:space="preserve">          </w:t>
            </w:r>
            <w:r w:rsidR="00BE32F5" w:rsidRPr="00EC540D">
              <w:rPr>
                <w:rFonts w:asciiTheme="minorHAnsi" w:eastAsia="Times New Roman" w:hAnsiTheme="minorHAnsi" w:cstheme="minorHAnsi"/>
                <w:bCs/>
                <w:lang w:val="es-PE"/>
              </w:rPr>
              <w:t xml:space="preserve">  </w:t>
            </w:r>
            <w:sdt>
              <w:sdtPr>
                <w:rPr>
                  <w:rFonts w:asciiTheme="minorHAnsi" w:eastAsia="Times New Roman" w:hAnsiTheme="minorHAnsi" w:cstheme="minorHAnsi"/>
                  <w:bCs/>
                  <w:lang w:val="es-PE"/>
                </w:rPr>
                <w:id w:val="-2142648982"/>
                <w14:checkbox>
                  <w14:checked w14:val="0"/>
                  <w14:checkedState w14:val="2612" w14:font="MS Gothic"/>
                  <w14:uncheckedState w14:val="2610" w14:font="MS Gothic"/>
                </w14:checkbox>
              </w:sdtPr>
              <w:sdtEndPr/>
              <w:sdtContent>
                <w:r w:rsidR="00BE32F5" w:rsidRPr="00EC540D">
                  <w:rPr>
                    <w:rFonts w:ascii="MS Gothic" w:eastAsia="MS Gothic" w:hAnsi="MS Gothic" w:cstheme="minorHAnsi"/>
                    <w:bCs/>
                    <w:lang w:val="es-PE"/>
                  </w:rPr>
                  <w:t>☐</w:t>
                </w:r>
              </w:sdtContent>
            </w:sdt>
          </w:p>
        </w:tc>
        <w:tc>
          <w:tcPr>
            <w:tcW w:w="2227" w:type="dxa"/>
          </w:tcPr>
          <w:p w14:paraId="4C44E921" w14:textId="5473781D" w:rsidR="00650305" w:rsidRPr="00EC540D" w:rsidRDefault="00634228" w:rsidP="00800DFE">
            <w:pPr>
              <w:tabs>
                <w:tab w:val="left" w:pos="6090"/>
              </w:tabs>
              <w:spacing w:after="0"/>
              <w:contextualSpacing/>
              <w:rPr>
                <w:rFonts w:asciiTheme="minorHAnsi" w:eastAsia="Times New Roman" w:hAnsiTheme="minorHAnsi" w:cstheme="minorHAnsi"/>
                <w:bCs/>
                <w:lang w:val="es-PE"/>
              </w:rPr>
            </w:pPr>
            <w:r w:rsidRPr="00EC540D">
              <w:rPr>
                <w:rFonts w:asciiTheme="minorHAnsi" w:eastAsia="Times New Roman" w:hAnsiTheme="minorHAnsi" w:cstheme="minorHAnsi"/>
                <w:bCs/>
                <w:lang w:val="es-PE"/>
              </w:rPr>
              <w:t>A distancia</w:t>
            </w:r>
            <w:r w:rsidR="00BE32F5" w:rsidRPr="00EC540D">
              <w:rPr>
                <w:rFonts w:asciiTheme="minorHAnsi" w:eastAsia="Times New Roman" w:hAnsiTheme="minorHAnsi" w:cstheme="minorHAnsi"/>
                <w:bCs/>
                <w:lang w:val="es-PE"/>
              </w:rPr>
              <w:t xml:space="preserve"> </w:t>
            </w:r>
            <w:r w:rsidR="004E6D70" w:rsidRPr="00EC540D">
              <w:rPr>
                <w:rFonts w:asciiTheme="minorHAnsi" w:eastAsia="Times New Roman" w:hAnsiTheme="minorHAnsi" w:cstheme="minorHAnsi"/>
                <w:bCs/>
                <w:lang w:val="es-PE"/>
              </w:rPr>
              <w:t xml:space="preserve">         </w:t>
            </w:r>
            <w:r w:rsidR="00BE32F5" w:rsidRPr="00EC540D">
              <w:rPr>
                <w:rFonts w:asciiTheme="minorHAnsi" w:eastAsia="Times New Roman" w:hAnsiTheme="minorHAnsi" w:cstheme="minorHAnsi"/>
                <w:bCs/>
                <w:lang w:val="es-PE"/>
              </w:rPr>
              <w:t xml:space="preserve">   </w:t>
            </w:r>
            <w:sdt>
              <w:sdtPr>
                <w:rPr>
                  <w:rFonts w:asciiTheme="minorHAnsi" w:eastAsia="Times New Roman" w:hAnsiTheme="minorHAnsi" w:cstheme="minorHAnsi"/>
                  <w:bCs/>
                  <w:lang w:val="es-PE"/>
                </w:rPr>
                <w:id w:val="1377897290"/>
                <w14:checkbox>
                  <w14:checked w14:val="0"/>
                  <w14:checkedState w14:val="2612" w14:font="MS Gothic"/>
                  <w14:uncheckedState w14:val="2610" w14:font="MS Gothic"/>
                </w14:checkbox>
              </w:sdtPr>
              <w:sdtEndPr/>
              <w:sdtContent>
                <w:r w:rsidR="00BE32F5" w:rsidRPr="00EC540D">
                  <w:rPr>
                    <w:rFonts w:ascii="MS Gothic" w:eastAsia="MS Gothic" w:hAnsi="MS Gothic" w:cstheme="minorHAnsi"/>
                    <w:bCs/>
                    <w:lang w:val="es-PE"/>
                  </w:rPr>
                  <w:t>☐</w:t>
                </w:r>
              </w:sdtContent>
            </w:sdt>
          </w:p>
        </w:tc>
        <w:tc>
          <w:tcPr>
            <w:tcW w:w="2421" w:type="dxa"/>
          </w:tcPr>
          <w:p w14:paraId="3FA637C8" w14:textId="1CD3399E" w:rsidR="00650305" w:rsidRPr="00EC540D" w:rsidRDefault="00650305" w:rsidP="00800DFE">
            <w:pPr>
              <w:tabs>
                <w:tab w:val="left" w:pos="6090"/>
              </w:tabs>
              <w:spacing w:after="0"/>
              <w:contextualSpacing/>
              <w:rPr>
                <w:rFonts w:asciiTheme="minorHAnsi" w:eastAsia="Times New Roman" w:hAnsiTheme="minorHAnsi" w:cstheme="minorHAnsi"/>
                <w:bCs/>
                <w:lang w:val="es-PE"/>
              </w:rPr>
            </w:pPr>
            <w:r w:rsidRPr="00EC540D">
              <w:rPr>
                <w:rFonts w:asciiTheme="minorHAnsi" w:eastAsia="Times New Roman" w:hAnsiTheme="minorHAnsi" w:cstheme="minorHAnsi"/>
                <w:bCs/>
                <w:lang w:val="es-PE"/>
              </w:rPr>
              <w:t>Combina</w:t>
            </w:r>
            <w:r w:rsidR="00634228" w:rsidRPr="00EC540D">
              <w:rPr>
                <w:rFonts w:asciiTheme="minorHAnsi" w:eastAsia="Times New Roman" w:hAnsiTheme="minorHAnsi" w:cstheme="minorHAnsi"/>
                <w:bCs/>
                <w:lang w:val="es-PE"/>
              </w:rPr>
              <w:t>ción</w:t>
            </w:r>
            <w:r w:rsidR="004E6D70" w:rsidRPr="00EC540D">
              <w:rPr>
                <w:rFonts w:asciiTheme="minorHAnsi" w:eastAsia="Times New Roman" w:hAnsiTheme="minorHAnsi" w:cstheme="minorHAnsi"/>
                <w:bCs/>
                <w:lang w:val="es-PE"/>
              </w:rPr>
              <w:t xml:space="preserve">     </w:t>
            </w:r>
            <w:r w:rsidR="00BE32F5" w:rsidRPr="00EC540D">
              <w:rPr>
                <w:rFonts w:asciiTheme="minorHAnsi" w:eastAsia="Times New Roman" w:hAnsiTheme="minorHAnsi" w:cstheme="minorHAnsi"/>
                <w:bCs/>
                <w:lang w:val="es-PE"/>
              </w:rPr>
              <w:t xml:space="preserve">   </w:t>
            </w:r>
            <w:r w:rsidR="004E6D70" w:rsidRPr="00EC540D">
              <w:rPr>
                <w:rFonts w:asciiTheme="minorHAnsi" w:eastAsia="Times New Roman" w:hAnsiTheme="minorHAnsi" w:cstheme="minorHAnsi"/>
                <w:bCs/>
                <w:lang w:val="es-PE"/>
              </w:rPr>
              <w:t xml:space="preserve">  </w:t>
            </w:r>
            <w:sdt>
              <w:sdtPr>
                <w:rPr>
                  <w:rFonts w:asciiTheme="minorHAnsi" w:eastAsia="Times New Roman" w:hAnsiTheme="minorHAnsi" w:cstheme="minorHAnsi"/>
                  <w:bCs/>
                  <w:lang w:val="es-PE"/>
                </w:rPr>
                <w:id w:val="-1110051660"/>
                <w14:checkbox>
                  <w14:checked w14:val="0"/>
                  <w14:checkedState w14:val="2612" w14:font="MS Gothic"/>
                  <w14:uncheckedState w14:val="2610" w14:font="MS Gothic"/>
                </w14:checkbox>
              </w:sdtPr>
              <w:sdtEndPr/>
              <w:sdtContent>
                <w:r w:rsidR="004E6D70" w:rsidRPr="00EC540D">
                  <w:rPr>
                    <w:rFonts w:ascii="MS Gothic" w:eastAsia="MS Gothic" w:hAnsi="MS Gothic" w:cstheme="minorHAnsi"/>
                    <w:bCs/>
                    <w:lang w:val="es-PE"/>
                  </w:rPr>
                  <w:t>☐</w:t>
                </w:r>
              </w:sdtContent>
            </w:sdt>
          </w:p>
        </w:tc>
      </w:tr>
      <w:tr w:rsidR="00654EAA" w:rsidRPr="00EC540D" w14:paraId="4FB3D2FF" w14:textId="77777777" w:rsidTr="00E83A54">
        <w:tc>
          <w:tcPr>
            <w:tcW w:w="2314" w:type="dxa"/>
          </w:tcPr>
          <w:p w14:paraId="543571F9" w14:textId="4EA7444D" w:rsidR="00654EAA" w:rsidRPr="00EC540D" w:rsidRDefault="00EC540D" w:rsidP="1E82324C">
            <w:pPr>
              <w:tabs>
                <w:tab w:val="left" w:pos="6090"/>
              </w:tabs>
              <w:spacing w:after="0"/>
              <w:contextualSpacing/>
              <w:rPr>
                <w:rFonts w:cs="Arial"/>
                <w:b/>
                <w:bCs/>
                <w:lang w:val="es-PE"/>
              </w:rPr>
            </w:pPr>
            <w:r>
              <w:rPr>
                <w:rFonts w:cs="Arial"/>
                <w:b/>
                <w:bCs/>
                <w:lang w:val="es-PE"/>
              </w:rPr>
              <w:t>Fecha de inicio estimada</w:t>
            </w:r>
          </w:p>
        </w:tc>
        <w:tc>
          <w:tcPr>
            <w:tcW w:w="7262" w:type="dxa"/>
            <w:gridSpan w:val="3"/>
          </w:tcPr>
          <w:p w14:paraId="216235BA" w14:textId="77777777" w:rsidR="00654EAA" w:rsidRPr="00EC540D" w:rsidRDefault="00654EAA" w:rsidP="00712485">
            <w:pPr>
              <w:tabs>
                <w:tab w:val="left" w:pos="6090"/>
              </w:tabs>
              <w:spacing w:after="0"/>
              <w:rPr>
                <w:rFonts w:asciiTheme="minorHAnsi" w:hAnsiTheme="minorHAnsi" w:cstheme="minorHAnsi"/>
                <w:bCs/>
                <w:highlight w:val="yellow"/>
                <w:lang w:val="es-PE"/>
              </w:rPr>
            </w:pPr>
          </w:p>
        </w:tc>
      </w:tr>
      <w:tr w:rsidR="00654EAA" w:rsidRPr="00EC540D" w14:paraId="102E41EB" w14:textId="77777777" w:rsidTr="00E83A54">
        <w:tc>
          <w:tcPr>
            <w:tcW w:w="2314" w:type="dxa"/>
          </w:tcPr>
          <w:p w14:paraId="4CCF6314" w14:textId="6B6A4A92" w:rsidR="00654EAA" w:rsidRPr="00EC540D" w:rsidRDefault="00EC540D" w:rsidP="1E82324C">
            <w:pPr>
              <w:tabs>
                <w:tab w:val="left" w:pos="6090"/>
              </w:tabs>
              <w:spacing w:after="0"/>
              <w:contextualSpacing/>
              <w:rPr>
                <w:rFonts w:cs="Arial"/>
                <w:b/>
                <w:bCs/>
                <w:lang w:val="es-PE"/>
              </w:rPr>
            </w:pPr>
            <w:r>
              <w:rPr>
                <w:rFonts w:cs="Arial"/>
                <w:b/>
                <w:bCs/>
                <w:lang w:val="es-PE"/>
              </w:rPr>
              <w:t xml:space="preserve">Fecha </w:t>
            </w:r>
            <w:r w:rsidR="00A636FA">
              <w:rPr>
                <w:rFonts w:cs="Arial"/>
                <w:b/>
                <w:bCs/>
                <w:lang w:val="es-PE"/>
              </w:rPr>
              <w:t>de culminación estimada</w:t>
            </w:r>
          </w:p>
        </w:tc>
        <w:tc>
          <w:tcPr>
            <w:tcW w:w="7262" w:type="dxa"/>
            <w:gridSpan w:val="3"/>
          </w:tcPr>
          <w:p w14:paraId="4B18C444" w14:textId="77777777" w:rsidR="00654EAA" w:rsidRPr="00EC540D" w:rsidRDefault="00654EAA" w:rsidP="00654EAA">
            <w:pPr>
              <w:tabs>
                <w:tab w:val="left" w:pos="6090"/>
              </w:tabs>
              <w:spacing w:after="0"/>
              <w:rPr>
                <w:rFonts w:asciiTheme="minorHAnsi" w:hAnsiTheme="minorHAnsi" w:cstheme="minorHAnsi"/>
                <w:bCs/>
                <w:highlight w:val="yellow"/>
                <w:lang w:val="es-PE"/>
              </w:rPr>
            </w:pPr>
          </w:p>
        </w:tc>
      </w:tr>
      <w:tr w:rsidR="00F918A7" w:rsidRPr="00EC540D" w14:paraId="11A12539" w14:textId="77777777" w:rsidTr="00E83A54">
        <w:tc>
          <w:tcPr>
            <w:tcW w:w="2314" w:type="dxa"/>
          </w:tcPr>
          <w:p w14:paraId="7FCE9BE7" w14:textId="03B6F1B7" w:rsidR="00F918A7" w:rsidRPr="00EC540D" w:rsidRDefault="00A636FA" w:rsidP="1E82324C">
            <w:pPr>
              <w:tabs>
                <w:tab w:val="left" w:pos="6090"/>
              </w:tabs>
              <w:spacing w:after="0"/>
              <w:contextualSpacing/>
              <w:rPr>
                <w:rFonts w:cs="Arial"/>
                <w:b/>
                <w:lang w:val="es-PE"/>
              </w:rPr>
            </w:pPr>
            <w:r>
              <w:rPr>
                <w:rFonts w:cs="Arial"/>
                <w:b/>
                <w:bCs/>
                <w:lang w:val="es-PE"/>
              </w:rPr>
              <w:t>Duración estimada</w:t>
            </w:r>
          </w:p>
        </w:tc>
        <w:tc>
          <w:tcPr>
            <w:tcW w:w="7262" w:type="dxa"/>
            <w:gridSpan w:val="3"/>
          </w:tcPr>
          <w:p w14:paraId="343FE0D5" w14:textId="05E67A12" w:rsidR="003D2B5F" w:rsidRPr="00EC540D" w:rsidRDefault="00634228" w:rsidP="00A64497">
            <w:pPr>
              <w:pStyle w:val="ListParagraph"/>
              <w:numPr>
                <w:ilvl w:val="0"/>
                <w:numId w:val="7"/>
              </w:numPr>
              <w:tabs>
                <w:tab w:val="left" w:pos="6090"/>
              </w:tabs>
              <w:spacing w:after="0"/>
              <w:rPr>
                <w:rFonts w:asciiTheme="minorHAnsi" w:eastAsia="Times New Roman" w:hAnsiTheme="minorHAnsi" w:cstheme="minorHAnsi"/>
                <w:bCs/>
                <w:highlight w:val="yellow"/>
                <w:lang w:val="es-PE"/>
              </w:rPr>
            </w:pPr>
            <w:r w:rsidRPr="00EC540D">
              <w:rPr>
                <w:rFonts w:asciiTheme="minorHAnsi" w:hAnsiTheme="minorHAnsi" w:cstheme="minorHAnsi"/>
                <w:bCs/>
                <w:highlight w:val="yellow"/>
                <w:lang w:val="es-PE"/>
              </w:rPr>
              <w:t>Hasta</w:t>
            </w:r>
            <w:r w:rsidR="0010531A" w:rsidRPr="00EC540D">
              <w:rPr>
                <w:rFonts w:asciiTheme="minorHAnsi" w:hAnsiTheme="minorHAnsi" w:cstheme="minorHAnsi"/>
                <w:bCs/>
                <w:highlight w:val="yellow"/>
                <w:lang w:val="es-PE"/>
              </w:rPr>
              <w:t xml:space="preserve"> 8 </w:t>
            </w:r>
            <w:r w:rsidRPr="00EC540D">
              <w:rPr>
                <w:rFonts w:asciiTheme="minorHAnsi" w:hAnsiTheme="minorHAnsi" w:cstheme="minorHAnsi"/>
                <w:bCs/>
                <w:highlight w:val="yellow"/>
                <w:lang w:val="es-PE"/>
              </w:rPr>
              <w:t>semanas</w:t>
            </w:r>
            <w:r w:rsidR="004E2DD7" w:rsidRPr="00EC540D">
              <w:rPr>
                <w:rFonts w:asciiTheme="minorHAnsi" w:hAnsiTheme="minorHAnsi" w:cstheme="minorHAnsi"/>
                <w:bCs/>
                <w:highlight w:val="yellow"/>
                <w:lang w:val="es-PE"/>
              </w:rPr>
              <w:t>/40 d</w:t>
            </w:r>
            <w:r w:rsidRPr="00EC540D">
              <w:rPr>
                <w:rFonts w:asciiTheme="minorHAnsi" w:hAnsiTheme="minorHAnsi" w:cstheme="minorHAnsi"/>
                <w:bCs/>
                <w:highlight w:val="yellow"/>
                <w:lang w:val="es-PE"/>
              </w:rPr>
              <w:t>ía</w:t>
            </w:r>
            <w:r w:rsidR="004E2DD7" w:rsidRPr="00EC540D">
              <w:rPr>
                <w:rFonts w:asciiTheme="minorHAnsi" w:hAnsiTheme="minorHAnsi" w:cstheme="minorHAnsi"/>
                <w:bCs/>
                <w:highlight w:val="yellow"/>
                <w:lang w:val="es-PE"/>
              </w:rPr>
              <w:t>s</w:t>
            </w:r>
          </w:p>
        </w:tc>
      </w:tr>
    </w:tbl>
    <w:p w14:paraId="45FAAA97" w14:textId="0B304A4D" w:rsidR="00F918A7" w:rsidRPr="00EC540D" w:rsidRDefault="00F918A7" w:rsidP="00DB0463">
      <w:pPr>
        <w:tabs>
          <w:tab w:val="left" w:pos="6090"/>
        </w:tabs>
        <w:spacing w:after="0"/>
        <w:contextualSpacing/>
        <w:jc w:val="both"/>
        <w:rPr>
          <w:rFonts w:cs="Arial"/>
          <w:b/>
          <w:lang w:val="es-PE"/>
        </w:rPr>
      </w:pPr>
    </w:p>
    <w:p w14:paraId="204CDB11" w14:textId="37EB8DD7" w:rsidR="000553C1" w:rsidRPr="00EC540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s-PE"/>
        </w:rPr>
      </w:pPr>
      <w:r w:rsidRPr="00EC540D">
        <w:rPr>
          <w:rFonts w:ascii="Calibri" w:hAnsi="Calibri" w:cs="Arial"/>
          <w:szCs w:val="22"/>
          <w:lang w:val="es-PE"/>
        </w:rPr>
        <w:t xml:space="preserve">1. </w:t>
      </w:r>
      <w:r w:rsidR="00634228" w:rsidRPr="00EC540D">
        <w:rPr>
          <w:rFonts w:ascii="Calibri" w:hAnsi="Calibri" w:cs="Arial"/>
          <w:szCs w:val="22"/>
          <w:lang w:val="es-PE"/>
        </w:rPr>
        <w:t>ANTECEDENTES</w:t>
      </w:r>
      <w:r w:rsidR="00F0373F" w:rsidRPr="00EC540D">
        <w:rPr>
          <w:rFonts w:ascii="Calibri" w:hAnsi="Calibri" w:cs="Arial"/>
          <w:szCs w:val="22"/>
          <w:lang w:val="es-PE"/>
        </w:rPr>
        <w:t xml:space="preserve"> </w:t>
      </w:r>
    </w:p>
    <w:p w14:paraId="41C6A7D0" w14:textId="77777777" w:rsidR="00065A0B" w:rsidRPr="00EC540D" w:rsidRDefault="00065A0B" w:rsidP="00A636FA">
      <w:pPr>
        <w:jc w:val="both"/>
        <w:rPr>
          <w:i/>
          <w:iCs/>
          <w:color w:val="A6A6A6" w:themeColor="background1" w:themeShade="A6"/>
          <w:lang w:val="es-PE"/>
        </w:rPr>
      </w:pPr>
      <w:bookmarkStart w:id="8" w:name="_Toc198102193"/>
      <w:bookmarkEnd w:id="4"/>
      <w:bookmarkEnd w:id="5"/>
      <w:bookmarkEnd w:id="6"/>
      <w:r w:rsidRPr="00EC540D">
        <w:rPr>
          <w:i/>
          <w:iCs/>
          <w:color w:val="A6A6A6" w:themeColor="background1" w:themeShade="A6"/>
          <w:lang w:val="es-PE"/>
        </w:rPr>
        <w:lastRenderedPageBreak/>
        <w:t>Esta sección debe proporcionar una justificación para este apoyo que incluya:</w:t>
      </w:r>
    </w:p>
    <w:p w14:paraId="7D20B7E4" w14:textId="1D7E7386"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Un análisis contextual y humanitario de la crisis.</w:t>
      </w:r>
    </w:p>
    <w:p w14:paraId="6B3BA428" w14:textId="0D2F5989"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Detalles sobre la situación actual relevante para la crisis con detalles sobre cómo se desarrolló esta situación y el alcance del deterioro esperado.</w:t>
      </w:r>
    </w:p>
    <w:p w14:paraId="6A1575F5" w14:textId="48DD5361"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Cualquier detalle cultural, demográfico o de infraestructura pertinente para comprender la complejidad de la situación.</w:t>
      </w:r>
    </w:p>
    <w:p w14:paraId="545B39B4" w14:textId="4EB03701"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Los idiomas oficiales y principales hablados en el contexto</w:t>
      </w:r>
    </w:p>
    <w:p w14:paraId="4AC19857" w14:textId="2402D18E"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Agregue cualquier información sobre los riesgos de género y violencia de género (VBG) en el país.</w:t>
      </w:r>
    </w:p>
    <w:p w14:paraId="7FFE154C" w14:textId="25BE8DEC"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Agregue cualquier información sobre la existencia y actividad de las organizaciones locales, en particular las organizaciones indígenas, dirigidas por mujeres y de derechos de las mujeres.</w:t>
      </w:r>
    </w:p>
    <w:p w14:paraId="518400B1" w14:textId="60583FB2"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Proporcione detalles sobre la respuesta de nutrición y salud</w:t>
      </w:r>
    </w:p>
    <w:p w14:paraId="501B5859" w14:textId="5DC14E9C" w:rsidR="00065A0B"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Elabore la intervención en curso de su organización y explicar cómo encaja dentro de la respuesta. Incluir cualquier evaluación realizada o documentos de referencia clave.</w:t>
      </w:r>
    </w:p>
    <w:p w14:paraId="4A6837D7" w14:textId="6B03867D" w:rsidR="00680B8E" w:rsidRPr="00EC540D" w:rsidRDefault="00065A0B" w:rsidP="00A636FA">
      <w:pPr>
        <w:pStyle w:val="ListParagraph"/>
        <w:numPr>
          <w:ilvl w:val="0"/>
          <w:numId w:val="12"/>
        </w:numPr>
        <w:jc w:val="both"/>
        <w:rPr>
          <w:i/>
          <w:iCs/>
          <w:color w:val="A6A6A6" w:themeColor="background1" w:themeShade="A6"/>
          <w:lang w:val="es-PE"/>
        </w:rPr>
      </w:pPr>
      <w:r w:rsidRPr="00EC540D">
        <w:rPr>
          <w:i/>
          <w:iCs/>
          <w:color w:val="A6A6A6" w:themeColor="background1" w:themeShade="A6"/>
          <w:lang w:val="es-PE"/>
        </w:rPr>
        <w:t>Explique por qué usted tiene una brecha en la capacidad técnica y por qué necesita el soporte de Alliance</w:t>
      </w:r>
    </w:p>
    <w:p w14:paraId="463A5E87" w14:textId="260121B9" w:rsidR="00632132" w:rsidRPr="00EC540D" w:rsidRDefault="00F0373F" w:rsidP="00DB0463">
      <w:pPr>
        <w:spacing w:after="0"/>
        <w:contextualSpacing/>
        <w:jc w:val="both"/>
        <w:rPr>
          <w:rFonts w:eastAsia="Times New Roman" w:cs="Arial"/>
          <w:b/>
          <w:lang w:val="es-PE" w:eastAsia="x-none"/>
        </w:rPr>
      </w:pPr>
      <w:r w:rsidRPr="00EC540D">
        <w:rPr>
          <w:b/>
          <w:i/>
          <w:lang w:val="es-PE"/>
        </w:rPr>
        <w:t xml:space="preserve"> </w:t>
      </w:r>
    </w:p>
    <w:p w14:paraId="4396FBEB" w14:textId="48EF1CF8" w:rsidR="00516C11" w:rsidRPr="00EC540D" w:rsidRDefault="00094B22" w:rsidP="00DB0463">
      <w:pPr>
        <w:pStyle w:val="BodyText"/>
        <w:shd w:val="clear" w:color="auto" w:fill="D9D9D9"/>
        <w:spacing w:line="276" w:lineRule="auto"/>
        <w:contextualSpacing/>
        <w:jc w:val="both"/>
        <w:rPr>
          <w:rFonts w:ascii="Calibri" w:hAnsi="Calibri" w:cs="Arial"/>
          <w:szCs w:val="22"/>
          <w:lang w:val="es-PE"/>
        </w:rPr>
      </w:pPr>
      <w:r w:rsidRPr="00EC540D">
        <w:rPr>
          <w:rFonts w:ascii="Calibri" w:hAnsi="Calibri" w:cs="Arial"/>
          <w:szCs w:val="22"/>
          <w:lang w:val="es-PE"/>
        </w:rPr>
        <w:t xml:space="preserve">2. </w:t>
      </w:r>
      <w:r w:rsidR="00F0373F" w:rsidRPr="00EC540D">
        <w:rPr>
          <w:rFonts w:ascii="Calibri" w:hAnsi="Calibri" w:cs="Arial"/>
          <w:szCs w:val="22"/>
          <w:lang w:val="es-PE"/>
        </w:rPr>
        <w:t>P</w:t>
      </w:r>
      <w:r w:rsidR="001046F2" w:rsidRPr="00EC540D">
        <w:rPr>
          <w:rFonts w:ascii="Calibri" w:hAnsi="Calibri" w:cs="Arial"/>
          <w:szCs w:val="22"/>
          <w:lang w:val="es-PE"/>
        </w:rPr>
        <w:t>ROPÓSITO</w:t>
      </w:r>
    </w:p>
    <w:p w14:paraId="261DF002" w14:textId="77777777" w:rsidR="00800DFE" w:rsidRPr="00EC540D" w:rsidRDefault="00800DFE" w:rsidP="00DB0463">
      <w:pPr>
        <w:autoSpaceDE w:val="0"/>
        <w:spacing w:after="0"/>
        <w:contextualSpacing/>
        <w:jc w:val="both"/>
        <w:rPr>
          <w:rFonts w:cs="Arial"/>
          <w:i/>
          <w:color w:val="A6A6A6" w:themeColor="background1" w:themeShade="A6"/>
          <w:lang w:val="es-PE"/>
        </w:rPr>
      </w:pPr>
    </w:p>
    <w:p w14:paraId="15614C1F" w14:textId="77777777" w:rsidR="002A2856" w:rsidRPr="00EC540D" w:rsidRDefault="002A2856" w:rsidP="00A636FA">
      <w:pPr>
        <w:jc w:val="both"/>
        <w:rPr>
          <w:i/>
          <w:iCs/>
          <w:color w:val="A6A6A6" w:themeColor="background1" w:themeShade="A6"/>
          <w:lang w:val="es-PE"/>
        </w:rPr>
      </w:pPr>
      <w:r w:rsidRPr="00EC540D">
        <w:rPr>
          <w:i/>
          <w:iCs/>
          <w:color w:val="A6A6A6" w:themeColor="background1" w:themeShade="A6"/>
          <w:lang w:val="es-PE"/>
        </w:rPr>
        <w:t>Explique brevemente qué finalidad cumplirá el Asesor Técnico. ¿Cuál sería el objetivo general del personal del Asesor Técnico? ¿Qué papel se espera que desempeñe el Asesor Técnico? El propósito representa el impacto que se busca lograr a través del personal del Asesor Técnico. El propósito debe adaptarse a cada implementación y contexto de intervención. Para tener en cuenta, el Asesor Técnico puede posicionarse para liderar, codirigir con un colega en el país o apoyar/entrenar a un colega en el país para liderar las actividades.</w:t>
      </w:r>
    </w:p>
    <w:p w14:paraId="17B2676E" w14:textId="64EDE46E" w:rsidR="00B62F46" w:rsidRPr="00EC540D" w:rsidRDefault="00853CC6" w:rsidP="76154DCF">
      <w:pPr>
        <w:autoSpaceDE w:val="0"/>
        <w:spacing w:after="0"/>
        <w:contextualSpacing/>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rPr>
        <w:t>.</w:t>
      </w:r>
    </w:p>
    <w:bookmarkEnd w:id="8"/>
    <w:p w14:paraId="21103ACE" w14:textId="77777777" w:rsidR="00D42741" w:rsidRPr="00EC540D" w:rsidRDefault="00D42741" w:rsidP="001D1895">
      <w:pPr>
        <w:widowControl w:val="0"/>
        <w:autoSpaceDE w:val="0"/>
        <w:autoSpaceDN w:val="0"/>
        <w:adjustRightInd w:val="0"/>
        <w:spacing w:after="0" w:line="380" w:lineRule="atLeast"/>
        <w:rPr>
          <w:rFonts w:cs="Times"/>
          <w:lang w:val="es-PE" w:eastAsia="en-CA"/>
        </w:rPr>
      </w:pPr>
    </w:p>
    <w:p w14:paraId="0C4678E8" w14:textId="338E10BB" w:rsidR="007F6C6D" w:rsidRPr="00EC540D" w:rsidRDefault="00F0373F" w:rsidP="00F305C6">
      <w:pPr>
        <w:pStyle w:val="BodyText"/>
        <w:shd w:val="clear" w:color="auto" w:fill="D9D9D9"/>
        <w:spacing w:line="276" w:lineRule="auto"/>
        <w:contextualSpacing/>
        <w:jc w:val="both"/>
        <w:rPr>
          <w:rFonts w:ascii="Calibri" w:hAnsi="Calibri" w:cs="Arial"/>
          <w:szCs w:val="22"/>
          <w:lang w:val="es-PE"/>
        </w:rPr>
      </w:pPr>
      <w:r w:rsidRPr="00EC540D">
        <w:rPr>
          <w:rFonts w:ascii="Calibri" w:hAnsi="Calibri" w:cs="Arial"/>
          <w:szCs w:val="22"/>
          <w:lang w:val="es-PE"/>
        </w:rPr>
        <w:t xml:space="preserve"> </w:t>
      </w:r>
      <w:r w:rsidR="00094B22" w:rsidRPr="00EC540D">
        <w:rPr>
          <w:rFonts w:ascii="Calibri" w:hAnsi="Calibri" w:cs="Arial"/>
          <w:szCs w:val="22"/>
          <w:lang w:val="es-PE"/>
        </w:rPr>
        <w:t xml:space="preserve">3. </w:t>
      </w:r>
      <w:r w:rsidR="001046F2" w:rsidRPr="00EC540D">
        <w:rPr>
          <w:rFonts w:ascii="Calibri" w:hAnsi="Calibri" w:cs="Arial"/>
          <w:szCs w:val="22"/>
          <w:lang w:val="es-PE"/>
        </w:rPr>
        <w:t>ALCANCE DE DEBERES Y RESPONSABILIDADES: Asesor Técnico</w:t>
      </w:r>
    </w:p>
    <w:p w14:paraId="6D701ECF" w14:textId="77777777" w:rsidR="008E6D5F" w:rsidRPr="00EC540D" w:rsidRDefault="008E6D5F" w:rsidP="00F0373F">
      <w:pPr>
        <w:spacing w:after="0" w:line="240" w:lineRule="auto"/>
        <w:jc w:val="both"/>
        <w:rPr>
          <w:rFonts w:eastAsia="Times New Roman" w:cs="Arial"/>
          <w:i/>
          <w:iCs/>
          <w:color w:val="A6A6A6" w:themeColor="background1" w:themeShade="A6"/>
          <w:lang w:val="es-PE" w:eastAsia="x-none"/>
        </w:rPr>
      </w:pPr>
    </w:p>
    <w:p w14:paraId="0D26DC5D" w14:textId="0B2ABD8B" w:rsidR="001333A9" w:rsidRPr="00EC540D" w:rsidRDefault="00D448A0" w:rsidP="3CD40496">
      <w:pPr>
        <w:pStyle w:val="ListParagraph"/>
        <w:numPr>
          <w:ilvl w:val="0"/>
          <w:numId w:val="14"/>
        </w:numPr>
        <w:spacing w:after="0" w:line="240" w:lineRule="auto"/>
        <w:jc w:val="both"/>
        <w:rPr>
          <w:rFonts w:eastAsia="Times New Roman" w:cs="Arial"/>
          <w:i/>
          <w:iCs/>
          <w:color w:val="A6A6A6" w:themeColor="background1" w:themeShade="A6"/>
          <w:lang w:val="es-PE"/>
        </w:rPr>
      </w:pPr>
      <w:del w:id="9" w:author="agarcia@savechildren.org" w:date="2022-09-20T17:43:00Z">
        <w:r w:rsidRPr="3CD40496" w:rsidDel="1E3AE7A2">
          <w:rPr>
            <w:i/>
            <w:iCs/>
            <w:color w:val="A6A6A6" w:themeColor="background1" w:themeShade="A6"/>
            <w:lang w:val="es-PE"/>
          </w:rPr>
          <w:delText xml:space="preserve">Dé </w:delText>
        </w:r>
      </w:del>
      <w:ins w:id="10" w:author="agarcia@savechildren.org" w:date="2022-09-20T17:43:00Z">
        <w:r w:rsidR="15341838" w:rsidRPr="3CD40496">
          <w:rPr>
            <w:i/>
            <w:iCs/>
            <w:color w:val="A6A6A6" w:themeColor="background1" w:themeShade="A6"/>
            <w:lang w:val="es-PE"/>
          </w:rPr>
          <w:t>Enumere</w:t>
        </w:r>
      </w:ins>
      <w:del w:id="11" w:author="agarcia@savechildren.org" w:date="2022-09-20T17:43:00Z">
        <w:r w:rsidRPr="3CD40496" w:rsidDel="1E3AE7A2">
          <w:rPr>
            <w:i/>
            <w:iCs/>
            <w:color w:val="A6A6A6" w:themeColor="background1" w:themeShade="A6"/>
            <w:lang w:val="es-PE"/>
          </w:rPr>
          <w:delText>de alta</w:delText>
        </w:r>
      </w:del>
      <w:r w:rsidR="1E3AE7A2" w:rsidRPr="3CD40496">
        <w:rPr>
          <w:i/>
          <w:iCs/>
          <w:color w:val="A6A6A6" w:themeColor="background1" w:themeShade="A6"/>
          <w:lang w:val="es-PE"/>
        </w:rPr>
        <w:t xml:space="preserve"> y especifique todas las tareas que se espera que realice el Asesor Técnico</w:t>
      </w:r>
      <w:r w:rsidR="41DC283B" w:rsidRPr="3CD40496">
        <w:rPr>
          <w:rFonts w:eastAsia="Times New Roman" w:cs="Arial"/>
          <w:i/>
          <w:iCs/>
          <w:color w:val="A6A6A6" w:themeColor="background1" w:themeShade="A6"/>
          <w:lang w:val="es-PE"/>
        </w:rPr>
        <w:t>.</w:t>
      </w:r>
    </w:p>
    <w:p w14:paraId="26E085D2" w14:textId="4E2A6656" w:rsidR="001333A9" w:rsidRPr="00EC540D" w:rsidRDefault="00D448A0" w:rsidP="001333A9">
      <w:pPr>
        <w:pStyle w:val="ListParagraph"/>
        <w:numPr>
          <w:ilvl w:val="0"/>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Enumere una actividad clave y luego</w:t>
      </w:r>
      <w:r w:rsidR="001333A9" w:rsidRPr="00EC540D">
        <w:rPr>
          <w:rFonts w:eastAsia="Times New Roman" w:cs="Arial"/>
          <w:i/>
          <w:iCs/>
          <w:color w:val="A6A6A6" w:themeColor="background1" w:themeShade="A6"/>
          <w:lang w:val="es-PE" w:eastAsia="x-none"/>
        </w:rPr>
        <w:t>:</w:t>
      </w:r>
    </w:p>
    <w:p w14:paraId="7D5DCADB" w14:textId="7FA918A4" w:rsidR="00D448A0" w:rsidRPr="00EC540D" w:rsidRDefault="00D448A0" w:rsidP="001333A9">
      <w:pPr>
        <w:pStyle w:val="ListParagraph"/>
        <w:numPr>
          <w:ilvl w:val="1"/>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Haga una lista de subactividades</w:t>
      </w:r>
      <w:r w:rsidRPr="00EC540D">
        <w:rPr>
          <w:rFonts w:eastAsia="Times New Roman" w:cs="Arial"/>
          <w:i/>
          <w:iCs/>
          <w:color w:val="A6A6A6" w:themeColor="background1" w:themeShade="A6"/>
          <w:lang w:val="es-PE" w:eastAsia="x-none"/>
        </w:rPr>
        <w:t xml:space="preserve"> </w:t>
      </w:r>
    </w:p>
    <w:p w14:paraId="113E6142" w14:textId="1C0F899E" w:rsidR="001333A9" w:rsidRPr="00EC540D" w:rsidRDefault="00D448A0" w:rsidP="001333A9">
      <w:pPr>
        <w:pStyle w:val="ListParagraph"/>
        <w:numPr>
          <w:ilvl w:val="1"/>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De esta manera</w:t>
      </w:r>
    </w:p>
    <w:p w14:paraId="2125E65D" w14:textId="67BBBEAB" w:rsidR="001333A9" w:rsidRPr="00EC540D" w:rsidRDefault="00D448A0" w:rsidP="001333A9">
      <w:pPr>
        <w:pStyle w:val="ListParagraph"/>
        <w:numPr>
          <w:ilvl w:val="0"/>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Haga todos los esfuerzos razonables para incluir actividades para involucrar a las organizaciones locales dentro de cada actividad, así como garantizar que la VBG/el género sea transversal</w:t>
      </w:r>
      <w:r w:rsidR="00A636FA">
        <w:rPr>
          <w:i/>
          <w:iCs/>
          <w:color w:val="A6A6A6" w:themeColor="background1" w:themeShade="A6"/>
          <w:lang w:val="es-PE"/>
        </w:rPr>
        <w:t>.</w:t>
      </w:r>
      <w:r w:rsidRPr="00EC540D">
        <w:rPr>
          <w:rFonts w:eastAsia="Times New Roman" w:cs="Arial"/>
          <w:i/>
          <w:iCs/>
          <w:color w:val="A6A6A6" w:themeColor="background1" w:themeShade="A6"/>
          <w:lang w:val="es-PE" w:eastAsia="x-none"/>
        </w:rPr>
        <w:t xml:space="preserve"> </w:t>
      </w:r>
    </w:p>
    <w:p w14:paraId="42B42ABE" w14:textId="288E9B3C" w:rsidR="00022AA6" w:rsidRPr="00EC540D" w:rsidRDefault="00D448A0" w:rsidP="00022AA6">
      <w:pPr>
        <w:pStyle w:val="ListParagraph"/>
        <w:numPr>
          <w:ilvl w:val="0"/>
          <w:numId w:val="14"/>
        </w:num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 xml:space="preserve">Dentro de cada actividad, el solicitante debe considerar cómo y quién podría recibir entrenamiento o fortalecimiento de capacidades (este aprendiz debe incluirse en la Sección </w:t>
      </w:r>
      <w:r w:rsidR="000121A8" w:rsidRPr="00EC540D">
        <w:rPr>
          <w:rFonts w:eastAsia="Times New Roman" w:cs="Arial"/>
          <w:i/>
          <w:iCs/>
          <w:color w:val="A6A6A6" w:themeColor="background1" w:themeShade="A6"/>
          <w:lang w:val="es-PE" w:eastAsia="x-none"/>
        </w:rPr>
        <w:t>6)</w:t>
      </w:r>
      <w:r w:rsidR="00A636FA">
        <w:rPr>
          <w:rFonts w:eastAsia="Times New Roman" w:cs="Arial"/>
          <w:i/>
          <w:iCs/>
          <w:color w:val="A6A6A6" w:themeColor="background1" w:themeShade="A6"/>
          <w:lang w:val="es-PE" w:eastAsia="x-none"/>
        </w:rPr>
        <w:t>.</w:t>
      </w:r>
    </w:p>
    <w:p w14:paraId="5ED2BFFA" w14:textId="77777777" w:rsidR="00D82988" w:rsidRPr="00EC540D" w:rsidRDefault="00D82988" w:rsidP="00F0373F">
      <w:pPr>
        <w:spacing w:after="0" w:line="240" w:lineRule="auto"/>
        <w:jc w:val="both"/>
        <w:rPr>
          <w:rFonts w:eastAsia="Times New Roman" w:cs="Arial"/>
          <w:i/>
          <w:iCs/>
          <w:color w:val="A6A6A6" w:themeColor="background1" w:themeShade="A6"/>
          <w:lang w:val="es-PE" w:eastAsia="x-none"/>
        </w:rPr>
      </w:pPr>
    </w:p>
    <w:tbl>
      <w:tblPr>
        <w:tblStyle w:val="TableGrid"/>
        <w:tblW w:w="0" w:type="auto"/>
        <w:tblLook w:val="04A0" w:firstRow="1" w:lastRow="0" w:firstColumn="1" w:lastColumn="0" w:noHBand="0" w:noVBand="1"/>
      </w:tblPr>
      <w:tblGrid>
        <w:gridCol w:w="440"/>
        <w:gridCol w:w="6686"/>
        <w:gridCol w:w="1890"/>
      </w:tblGrid>
      <w:tr w:rsidR="00D037AF" w:rsidRPr="003D6D05" w14:paraId="470D3343" w14:textId="77777777" w:rsidTr="3CD40496">
        <w:tc>
          <w:tcPr>
            <w:tcW w:w="440" w:type="dxa"/>
          </w:tcPr>
          <w:p w14:paraId="4C5A6E48" w14:textId="77777777" w:rsidR="00D037AF" w:rsidRPr="003D6D05" w:rsidRDefault="00D037AF">
            <w:pPr>
              <w:spacing w:after="0" w:line="240" w:lineRule="auto"/>
              <w:jc w:val="both"/>
              <w:rPr>
                <w:rFonts w:asciiTheme="minorHAnsi" w:eastAsia="Times New Roman" w:hAnsiTheme="minorHAnsi" w:cstheme="minorHAnsi"/>
                <w:i/>
                <w:iCs/>
                <w:color w:val="A6A6A6" w:themeColor="background1" w:themeShade="A6"/>
                <w:lang w:val="es-PE" w:eastAsia="x-none"/>
              </w:rPr>
            </w:pPr>
          </w:p>
        </w:tc>
        <w:tc>
          <w:tcPr>
            <w:tcW w:w="6686" w:type="dxa"/>
          </w:tcPr>
          <w:p w14:paraId="44459C9E" w14:textId="77777777" w:rsidR="00D037AF" w:rsidRPr="003D6D05" w:rsidRDefault="00D037AF">
            <w:pPr>
              <w:spacing w:after="0" w:line="240" w:lineRule="auto"/>
              <w:jc w:val="both"/>
              <w:rPr>
                <w:rFonts w:asciiTheme="minorHAnsi" w:eastAsia="Times New Roman" w:hAnsiTheme="minorHAnsi" w:cstheme="minorHAnsi"/>
                <w:b/>
                <w:bCs/>
                <w:lang w:val="es-PE" w:eastAsia="x-none"/>
              </w:rPr>
            </w:pPr>
            <w:r w:rsidRPr="003D6D05">
              <w:rPr>
                <w:rFonts w:asciiTheme="minorHAnsi" w:eastAsia="Times New Roman" w:hAnsiTheme="minorHAnsi" w:cstheme="minorHAnsi"/>
                <w:b/>
                <w:bCs/>
                <w:lang w:val="es-PE" w:eastAsia="x-none"/>
              </w:rPr>
              <w:t>Actividades</w:t>
            </w:r>
          </w:p>
        </w:tc>
        <w:tc>
          <w:tcPr>
            <w:tcW w:w="1890" w:type="dxa"/>
          </w:tcPr>
          <w:p w14:paraId="3D9638C8" w14:textId="77777777" w:rsidR="00D037AF" w:rsidRPr="003D6D05" w:rsidRDefault="00D037AF">
            <w:pPr>
              <w:spacing w:after="0" w:line="240" w:lineRule="auto"/>
              <w:jc w:val="both"/>
              <w:rPr>
                <w:rFonts w:asciiTheme="minorHAnsi" w:eastAsia="Times New Roman" w:hAnsiTheme="minorHAnsi" w:cstheme="minorHAnsi"/>
                <w:b/>
                <w:bCs/>
                <w:lang w:val="es-PE" w:eastAsia="x-none"/>
              </w:rPr>
            </w:pPr>
            <w:r w:rsidRPr="003D6D05">
              <w:rPr>
                <w:rFonts w:asciiTheme="minorHAnsi" w:eastAsia="Times New Roman" w:hAnsiTheme="minorHAnsi" w:cstheme="minorHAnsi"/>
                <w:b/>
                <w:bCs/>
                <w:lang w:val="es-PE" w:eastAsia="x-none"/>
              </w:rPr>
              <w:t>Entregables</w:t>
            </w:r>
          </w:p>
        </w:tc>
      </w:tr>
      <w:tr w:rsidR="00D037AF" w:rsidRPr="00585E71" w14:paraId="6D0F87A0" w14:textId="77777777" w:rsidTr="3CD40496">
        <w:tc>
          <w:tcPr>
            <w:tcW w:w="440" w:type="dxa"/>
          </w:tcPr>
          <w:p w14:paraId="60746CAD" w14:textId="77777777" w:rsidR="00D037AF" w:rsidRPr="003D6D05" w:rsidRDefault="00D037AF">
            <w:pPr>
              <w:spacing w:after="0" w:line="240" w:lineRule="auto"/>
              <w:rPr>
                <w:rFonts w:asciiTheme="minorHAnsi" w:eastAsia="Times New Roman" w:hAnsiTheme="minorHAnsi" w:cstheme="minorHAnsi"/>
                <w:b/>
                <w:bCs/>
                <w:lang w:val="es-PE" w:eastAsia="x-none"/>
              </w:rPr>
            </w:pPr>
            <w:r w:rsidRPr="003D6D05">
              <w:rPr>
                <w:rFonts w:asciiTheme="minorHAnsi" w:eastAsia="Times New Roman" w:hAnsiTheme="minorHAnsi" w:cstheme="minorHAnsi"/>
                <w:b/>
                <w:bCs/>
                <w:lang w:val="es-PE" w:eastAsia="x-none"/>
              </w:rPr>
              <w:t>1</w:t>
            </w:r>
          </w:p>
        </w:tc>
        <w:tc>
          <w:tcPr>
            <w:tcW w:w="6686" w:type="dxa"/>
          </w:tcPr>
          <w:p w14:paraId="6D7A12CB" w14:textId="1D5CCF94" w:rsidR="00D037AF" w:rsidRPr="00807637" w:rsidRDefault="4B75BDBD" w:rsidP="3CD40496">
            <w:pPr>
              <w:spacing w:after="0" w:line="240" w:lineRule="auto"/>
              <w:rPr>
                <w:rFonts w:asciiTheme="minorHAnsi" w:eastAsia="Times New Roman" w:hAnsiTheme="minorHAnsi" w:cstheme="minorBidi"/>
                <w:highlight w:val="yellow"/>
                <w:lang w:val="es-PE"/>
              </w:rPr>
            </w:pPr>
            <w:r w:rsidRPr="3CD40496">
              <w:rPr>
                <w:highlight w:val="yellow"/>
                <w:lang w:val="es-PE"/>
              </w:rPr>
              <w:t>Brindar apoyo técnico y operativo, fortalecimiento de capacidades y asesoramiento estratégico sobre la implementación o ampliación de</w:t>
            </w:r>
            <w:ins w:id="12" w:author="agarcia@savechildren.org" w:date="2022-09-20T19:28:00Z">
              <w:r w:rsidR="27903699" w:rsidRPr="3CD40496">
                <w:rPr>
                  <w:highlight w:val="yellow"/>
                  <w:lang w:val="es-PE"/>
                </w:rPr>
                <w:t xml:space="preserve">l </w:t>
              </w:r>
              <w:r w:rsidR="27903699" w:rsidRPr="3CD40496">
                <w:rPr>
                  <w:highlight w:val="yellow"/>
                  <w:lang w:val="es-PE"/>
                </w:rPr>
                <w:lastRenderedPageBreak/>
                <w:t>Manejo Comunitario de la desnutrició</w:t>
              </w:r>
            </w:ins>
            <w:ins w:id="13" w:author="agarcia@savechildren.org" w:date="2022-09-20T19:29:00Z">
              <w:r w:rsidR="27903699" w:rsidRPr="3CD40496">
                <w:rPr>
                  <w:highlight w:val="yellow"/>
                  <w:lang w:val="es-PE"/>
                </w:rPr>
                <w:t>n</w:t>
              </w:r>
            </w:ins>
            <w:ins w:id="14" w:author="agarcia@savechildren.org" w:date="2022-09-20T19:28:00Z">
              <w:r w:rsidR="27903699" w:rsidRPr="3CD40496">
                <w:rPr>
                  <w:highlight w:val="yellow"/>
                  <w:lang w:val="es-PE"/>
                </w:rPr>
                <w:t xml:space="preserve"> aguda</w:t>
              </w:r>
            </w:ins>
            <w:ins w:id="15" w:author="agarcia@savechildren.org" w:date="2022-09-20T19:29:00Z">
              <w:r w:rsidR="27903699" w:rsidRPr="3CD40496">
                <w:rPr>
                  <w:highlight w:val="yellow"/>
                  <w:lang w:val="es-PE"/>
                </w:rPr>
                <w:t xml:space="preserve"> (CMAM por sus siglas en inglés)</w:t>
              </w:r>
            </w:ins>
            <w:r w:rsidRPr="3CD40496">
              <w:rPr>
                <w:highlight w:val="yellow"/>
                <w:lang w:val="es-PE"/>
              </w:rPr>
              <w:t xml:space="preserve"> </w:t>
            </w:r>
            <w:del w:id="16" w:author="agarcia@savechildren.org" w:date="2022-09-20T19:29:00Z">
              <w:r w:rsidR="00D037AF" w:rsidRPr="3CD40496" w:rsidDel="7CA1EFB7">
                <w:rPr>
                  <w:highlight w:val="yellow"/>
                  <w:lang w:val="es-PE"/>
                </w:rPr>
                <w:delText>MCDA</w:delText>
              </w:r>
            </w:del>
            <w:r w:rsidRPr="3CD40496">
              <w:rPr>
                <w:highlight w:val="yellow"/>
                <w:lang w:val="es-PE"/>
              </w:rPr>
              <w:t xml:space="preserve"> y otras intervenciones de prevención y tratamiento de la emaciación. </w:t>
            </w:r>
          </w:p>
        </w:tc>
        <w:tc>
          <w:tcPr>
            <w:tcW w:w="1890" w:type="dxa"/>
          </w:tcPr>
          <w:p w14:paraId="7F2FEFCD" w14:textId="77777777" w:rsidR="00D037AF" w:rsidRPr="003D6D05" w:rsidRDefault="00D037AF">
            <w:pPr>
              <w:spacing w:after="0" w:line="240" w:lineRule="auto"/>
              <w:rPr>
                <w:rFonts w:asciiTheme="minorHAnsi" w:eastAsia="Times New Roman" w:hAnsiTheme="minorHAnsi" w:cstheme="minorHAnsi"/>
                <w:lang w:val="es-PE" w:eastAsia="x-none"/>
              </w:rPr>
            </w:pPr>
          </w:p>
        </w:tc>
      </w:tr>
      <w:tr w:rsidR="00D037AF" w:rsidRPr="00585E71" w14:paraId="7AFD3E1A" w14:textId="77777777" w:rsidTr="3CD40496">
        <w:tc>
          <w:tcPr>
            <w:tcW w:w="440" w:type="dxa"/>
          </w:tcPr>
          <w:p w14:paraId="07D30495" w14:textId="77777777" w:rsidR="00D037AF" w:rsidRPr="003D6D05" w:rsidRDefault="00D037AF">
            <w:pPr>
              <w:spacing w:after="0" w:line="240" w:lineRule="auto"/>
              <w:rPr>
                <w:rFonts w:asciiTheme="minorHAnsi" w:eastAsia="Times New Roman" w:hAnsiTheme="minorHAnsi" w:cstheme="minorHAnsi"/>
                <w:b/>
                <w:bCs/>
                <w:lang w:val="es-PE" w:eastAsia="x-none"/>
              </w:rPr>
            </w:pPr>
            <w:r w:rsidRPr="003D6D05">
              <w:rPr>
                <w:rFonts w:asciiTheme="minorHAnsi" w:eastAsia="Times New Roman" w:hAnsiTheme="minorHAnsi" w:cstheme="minorHAnsi"/>
                <w:b/>
                <w:bCs/>
                <w:lang w:val="es-PE" w:eastAsia="x-none"/>
              </w:rPr>
              <w:t>2</w:t>
            </w:r>
          </w:p>
        </w:tc>
        <w:tc>
          <w:tcPr>
            <w:tcW w:w="6686" w:type="dxa"/>
          </w:tcPr>
          <w:p w14:paraId="45637A8E" w14:textId="4A2F6C4F" w:rsidR="00D037AF" w:rsidRPr="00807637" w:rsidRDefault="4B75BDBD" w:rsidP="3CD40496">
            <w:pPr>
              <w:spacing w:after="0" w:line="240" w:lineRule="auto"/>
              <w:rPr>
                <w:rFonts w:asciiTheme="minorHAnsi" w:eastAsia="Times New Roman" w:hAnsiTheme="minorHAnsi" w:cstheme="minorBidi"/>
                <w:highlight w:val="yellow"/>
                <w:lang w:val="es-PE"/>
              </w:rPr>
            </w:pPr>
            <w:r w:rsidRPr="3CD40496">
              <w:rPr>
                <w:highlight w:val="yellow"/>
                <w:lang w:val="es-PE"/>
              </w:rPr>
              <w:t>Apoyar la evaluación de las necesidades de fortalecimiento de capacidades entre los socios y desarrollar un plan para satisfacerlas; llevar a cabo la capacitación de capacitadores (TOT</w:t>
            </w:r>
            <w:ins w:id="17" w:author="agarcia@savechildren.org" w:date="2022-09-20T19:29:00Z">
              <w:r w:rsidR="409CBFA7" w:rsidRPr="3CD40496">
                <w:rPr>
                  <w:highlight w:val="yellow"/>
                  <w:lang w:val="es-PE"/>
                </w:rPr>
                <w:t xml:space="preserve"> por sus siglas en inglés</w:t>
              </w:r>
            </w:ins>
            <w:r w:rsidRPr="3CD40496">
              <w:rPr>
                <w:highlight w:val="yellow"/>
                <w:lang w:val="es-PE"/>
              </w:rPr>
              <w:t>), capacitar a los trabajadores de campo / los primeros en responder, brindar orientaciones para las partes interesadas</w:t>
            </w:r>
          </w:p>
        </w:tc>
        <w:tc>
          <w:tcPr>
            <w:tcW w:w="1890" w:type="dxa"/>
          </w:tcPr>
          <w:p w14:paraId="14617CCB" w14:textId="77777777" w:rsidR="00D037AF" w:rsidRPr="003D6D05" w:rsidRDefault="00D037AF">
            <w:pPr>
              <w:spacing w:after="0" w:line="240" w:lineRule="auto"/>
              <w:rPr>
                <w:rFonts w:asciiTheme="minorHAnsi" w:eastAsia="Times New Roman" w:hAnsiTheme="minorHAnsi" w:cstheme="minorHAnsi"/>
                <w:lang w:val="es-PE" w:eastAsia="x-none"/>
              </w:rPr>
            </w:pPr>
          </w:p>
        </w:tc>
      </w:tr>
      <w:tr w:rsidR="00D037AF" w:rsidRPr="00585E71" w14:paraId="23E95C01" w14:textId="77777777" w:rsidTr="3CD40496">
        <w:tc>
          <w:tcPr>
            <w:tcW w:w="440" w:type="dxa"/>
          </w:tcPr>
          <w:p w14:paraId="60445ACA" w14:textId="77777777" w:rsidR="00D037AF" w:rsidRPr="003D6D05" w:rsidRDefault="00D037AF">
            <w:pPr>
              <w:spacing w:after="0" w:line="240" w:lineRule="auto"/>
              <w:rPr>
                <w:rFonts w:asciiTheme="minorHAnsi" w:eastAsia="Times New Roman" w:hAnsiTheme="minorHAnsi" w:cstheme="minorHAnsi"/>
                <w:b/>
                <w:bCs/>
                <w:lang w:val="es-PE" w:eastAsia="x-none"/>
              </w:rPr>
            </w:pPr>
            <w:r w:rsidRPr="003D6D05">
              <w:rPr>
                <w:rFonts w:asciiTheme="minorHAnsi" w:eastAsia="Times New Roman" w:hAnsiTheme="minorHAnsi" w:cstheme="minorHAnsi"/>
                <w:b/>
                <w:bCs/>
                <w:lang w:val="es-PE" w:eastAsia="x-none"/>
              </w:rPr>
              <w:t>3</w:t>
            </w:r>
          </w:p>
        </w:tc>
        <w:tc>
          <w:tcPr>
            <w:tcW w:w="6686" w:type="dxa"/>
          </w:tcPr>
          <w:p w14:paraId="395BCE3A" w14:textId="77777777" w:rsidR="00D037AF" w:rsidRPr="00807637" w:rsidRDefault="00D037AF">
            <w:pPr>
              <w:spacing w:after="0" w:line="240" w:lineRule="auto"/>
              <w:rPr>
                <w:rFonts w:asciiTheme="minorHAnsi" w:eastAsia="Times New Roman" w:hAnsiTheme="minorHAnsi" w:cstheme="minorHAnsi"/>
                <w:highlight w:val="yellow"/>
                <w:lang w:val="es-PE"/>
              </w:rPr>
            </w:pPr>
            <w:r w:rsidRPr="00807637">
              <w:rPr>
                <w:highlight w:val="yellow"/>
                <w:lang w:val="es-PE"/>
              </w:rPr>
              <w:t>Apoyar al gobierno y a los socios para garantizar que la capacitación y la puesta en marcha del programa estén estandarizadas, coordinadas entre todos los socios y se implementen de manera rápida</w:t>
            </w:r>
            <w:r w:rsidRPr="00807637">
              <w:rPr>
                <w:rFonts w:asciiTheme="minorHAnsi" w:eastAsia="Times New Roman" w:hAnsiTheme="minorHAnsi" w:cstheme="minorHAnsi"/>
                <w:highlight w:val="yellow"/>
                <w:lang w:val="es-PE"/>
              </w:rPr>
              <w:t>. </w:t>
            </w:r>
          </w:p>
        </w:tc>
        <w:tc>
          <w:tcPr>
            <w:tcW w:w="1890" w:type="dxa"/>
          </w:tcPr>
          <w:p w14:paraId="12034E8E" w14:textId="77777777" w:rsidR="00D037AF" w:rsidRPr="003D6D05" w:rsidRDefault="00D037AF">
            <w:pPr>
              <w:spacing w:after="0" w:line="240" w:lineRule="auto"/>
              <w:rPr>
                <w:rFonts w:asciiTheme="minorHAnsi" w:eastAsia="Times New Roman" w:hAnsiTheme="minorHAnsi" w:cstheme="minorHAnsi"/>
                <w:lang w:val="es-PE" w:eastAsia="x-none"/>
              </w:rPr>
            </w:pPr>
          </w:p>
        </w:tc>
      </w:tr>
      <w:tr w:rsidR="00D037AF" w:rsidRPr="00585E71" w14:paraId="4327C0C9" w14:textId="77777777" w:rsidTr="3CD40496">
        <w:tc>
          <w:tcPr>
            <w:tcW w:w="440" w:type="dxa"/>
          </w:tcPr>
          <w:p w14:paraId="4A7B519A" w14:textId="77777777" w:rsidR="00D037AF" w:rsidRPr="003D6D05" w:rsidRDefault="00D037AF">
            <w:pPr>
              <w:spacing w:after="0" w:line="240" w:lineRule="auto"/>
              <w:rPr>
                <w:rFonts w:asciiTheme="minorHAnsi" w:eastAsia="Times New Roman" w:hAnsiTheme="minorHAnsi" w:cstheme="minorHAnsi"/>
                <w:b/>
                <w:bCs/>
                <w:lang w:val="es-PE" w:eastAsia="x-none"/>
              </w:rPr>
            </w:pPr>
            <w:r w:rsidRPr="003D6D05">
              <w:rPr>
                <w:rFonts w:asciiTheme="minorHAnsi" w:eastAsia="Times New Roman" w:hAnsiTheme="minorHAnsi" w:cstheme="minorHAnsi"/>
                <w:b/>
                <w:bCs/>
                <w:lang w:val="es-PE" w:eastAsia="x-none"/>
              </w:rPr>
              <w:t>4</w:t>
            </w:r>
          </w:p>
        </w:tc>
        <w:tc>
          <w:tcPr>
            <w:tcW w:w="6686" w:type="dxa"/>
          </w:tcPr>
          <w:p w14:paraId="77F66678" w14:textId="08CA28E0" w:rsidR="00D037AF" w:rsidRPr="00807637" w:rsidRDefault="4B75BDBD" w:rsidP="3CD40496">
            <w:pPr>
              <w:spacing w:after="0" w:line="240" w:lineRule="auto"/>
              <w:rPr>
                <w:rFonts w:asciiTheme="minorHAnsi" w:eastAsia="Times New Roman" w:hAnsiTheme="minorHAnsi" w:cstheme="minorBidi"/>
                <w:highlight w:val="yellow"/>
                <w:lang w:val="es-PE"/>
              </w:rPr>
            </w:pPr>
            <w:r w:rsidRPr="3CD40496">
              <w:rPr>
                <w:highlight w:val="yellow"/>
                <w:lang w:val="es-PE"/>
              </w:rPr>
              <w:t xml:space="preserve">Apoyar al Ministerio de Salud </w:t>
            </w:r>
            <w:ins w:id="18" w:author="agarcia@savechildren.org" w:date="2022-09-20T19:30:00Z">
              <w:r w:rsidR="7205AF66" w:rsidRPr="3CD40496">
                <w:rPr>
                  <w:highlight w:val="yellow"/>
                  <w:lang w:val="es-PE"/>
                </w:rPr>
                <w:t xml:space="preserve">y </w:t>
              </w:r>
            </w:ins>
            <w:r w:rsidRPr="3CD40496">
              <w:rPr>
                <w:highlight w:val="yellow"/>
                <w:lang w:val="es-PE"/>
              </w:rPr>
              <w:t>a los socios del grupo</w:t>
            </w:r>
            <w:ins w:id="19" w:author="agarcia@savechildren.org" w:date="2022-09-20T19:30:00Z">
              <w:r w:rsidR="6B9F1902" w:rsidRPr="3CD40496">
                <w:rPr>
                  <w:highlight w:val="yellow"/>
                  <w:lang w:val="es-PE"/>
                </w:rPr>
                <w:t xml:space="preserve"> de nutrición</w:t>
              </w:r>
            </w:ins>
            <w:r w:rsidRPr="3CD40496">
              <w:rPr>
                <w:highlight w:val="yellow"/>
                <w:lang w:val="es-PE"/>
              </w:rPr>
              <w:t xml:space="preserve"> en el desarrollo de</w:t>
            </w:r>
            <w:ins w:id="20" w:author="agarcia@savechildren.org" w:date="2022-09-20T19:31:00Z">
              <w:r w:rsidR="64AB335F" w:rsidRPr="3CD40496">
                <w:rPr>
                  <w:highlight w:val="yellow"/>
                  <w:lang w:val="es-PE"/>
                </w:rPr>
                <w:t>l Manejo Comunitario de la desnutrición aguda (CMAM por sus siglas en inglés)</w:t>
              </w:r>
            </w:ins>
            <w:del w:id="21" w:author="agarcia@savechildren.org" w:date="2022-09-20T19:31:00Z">
              <w:r w:rsidR="00D037AF" w:rsidRPr="3CD40496" w:rsidDel="4B75BDBD">
                <w:rPr>
                  <w:highlight w:val="yellow"/>
                  <w:lang w:val="es-PE"/>
                </w:rPr>
                <w:delText xml:space="preserve"> </w:delText>
              </w:r>
              <w:r w:rsidR="00D037AF" w:rsidRPr="3CD40496" w:rsidDel="7CA1EFB7">
                <w:rPr>
                  <w:highlight w:val="yellow"/>
                  <w:lang w:val="es-PE"/>
                </w:rPr>
                <w:delText>MCDA</w:delText>
              </w:r>
            </w:del>
            <w:r w:rsidRPr="3CD40496">
              <w:rPr>
                <w:highlight w:val="yellow"/>
                <w:lang w:val="es-PE"/>
              </w:rPr>
              <w:t xml:space="preserve"> &amp; otras directrices de intervención para el tratamiento de la emaciación, según sea necesario.</w:t>
            </w:r>
          </w:p>
        </w:tc>
        <w:tc>
          <w:tcPr>
            <w:tcW w:w="1890" w:type="dxa"/>
          </w:tcPr>
          <w:p w14:paraId="42C60E84" w14:textId="77777777" w:rsidR="00D037AF" w:rsidRPr="003D6D05" w:rsidRDefault="00D037AF">
            <w:pPr>
              <w:spacing w:after="0" w:line="240" w:lineRule="auto"/>
              <w:rPr>
                <w:rFonts w:asciiTheme="minorHAnsi" w:eastAsia="Times New Roman" w:hAnsiTheme="minorHAnsi" w:cstheme="minorHAnsi"/>
                <w:lang w:val="es-PE" w:eastAsia="x-none"/>
              </w:rPr>
            </w:pPr>
          </w:p>
        </w:tc>
      </w:tr>
      <w:tr w:rsidR="00D037AF" w:rsidRPr="00585E71" w14:paraId="70F8FCB5" w14:textId="77777777" w:rsidTr="3CD40496">
        <w:tc>
          <w:tcPr>
            <w:tcW w:w="440" w:type="dxa"/>
          </w:tcPr>
          <w:p w14:paraId="671BA8E6" w14:textId="77777777" w:rsidR="00D037AF" w:rsidRPr="003D6D05" w:rsidRDefault="00D037AF">
            <w:pPr>
              <w:spacing w:after="0" w:line="240" w:lineRule="auto"/>
              <w:rPr>
                <w:rFonts w:asciiTheme="minorHAnsi" w:eastAsia="Times New Roman" w:hAnsiTheme="minorHAnsi" w:cstheme="minorHAnsi"/>
                <w:b/>
                <w:bCs/>
                <w:lang w:val="es-PE" w:eastAsia="x-none"/>
              </w:rPr>
            </w:pPr>
            <w:r w:rsidRPr="003D6D05">
              <w:rPr>
                <w:rFonts w:asciiTheme="minorHAnsi" w:eastAsia="Times New Roman" w:hAnsiTheme="minorHAnsi" w:cstheme="minorHAnsi"/>
                <w:b/>
                <w:bCs/>
                <w:lang w:val="es-PE" w:eastAsia="x-none"/>
              </w:rPr>
              <w:t>5</w:t>
            </w:r>
          </w:p>
        </w:tc>
        <w:tc>
          <w:tcPr>
            <w:tcW w:w="6686" w:type="dxa"/>
          </w:tcPr>
          <w:p w14:paraId="2B2B5D24" w14:textId="511DBFD4" w:rsidR="00D037AF" w:rsidRPr="00807637" w:rsidRDefault="4B75BDBD" w:rsidP="3CD40496">
            <w:pPr>
              <w:spacing w:after="0" w:line="240" w:lineRule="auto"/>
              <w:rPr>
                <w:rFonts w:asciiTheme="minorHAnsi" w:eastAsia="Times New Roman" w:hAnsiTheme="minorHAnsi" w:cstheme="minorBidi"/>
                <w:highlight w:val="yellow"/>
                <w:lang w:val="es-PE"/>
              </w:rPr>
            </w:pPr>
            <w:r w:rsidRPr="3CD40496">
              <w:rPr>
                <w:highlight w:val="yellow"/>
                <w:lang w:val="es-PE"/>
              </w:rPr>
              <w:t xml:space="preserve">Apoyar la coordinación de las actividades </w:t>
            </w:r>
            <w:proofErr w:type="spellStart"/>
            <w:r w:rsidRPr="3CD40496">
              <w:rPr>
                <w:highlight w:val="yellow"/>
                <w:lang w:val="es-PE"/>
              </w:rPr>
              <w:t>de</w:t>
            </w:r>
            <w:ins w:id="22" w:author="agarcia@savechildren.org" w:date="2022-09-20T19:32:00Z">
              <w:r w:rsidR="60575242" w:rsidRPr="3CD40496">
                <w:rPr>
                  <w:highlight w:val="yellow"/>
                  <w:lang w:val="es-PE"/>
                </w:rPr>
                <w:t xml:space="preserve"> l</w:t>
              </w:r>
              <w:proofErr w:type="spellEnd"/>
              <w:r w:rsidR="60575242" w:rsidRPr="3CD40496">
                <w:rPr>
                  <w:highlight w:val="yellow"/>
                  <w:lang w:val="es-PE"/>
                </w:rPr>
                <w:t xml:space="preserve"> Manejo Comunitario de la desnutrición aguda (CMAM por sus siglas en inglés)</w:t>
              </w:r>
            </w:ins>
            <w:del w:id="23" w:author="agarcia@savechildren.org" w:date="2022-09-20T19:32:00Z">
              <w:r w:rsidR="00D037AF" w:rsidRPr="3CD40496" w:rsidDel="4B75BDBD">
                <w:rPr>
                  <w:highlight w:val="yellow"/>
                  <w:lang w:val="es-PE"/>
                </w:rPr>
                <w:delText xml:space="preserve"> </w:delText>
              </w:r>
              <w:r w:rsidR="00D037AF" w:rsidRPr="3CD40496" w:rsidDel="7CA1EFB7">
                <w:rPr>
                  <w:highlight w:val="yellow"/>
                  <w:lang w:val="es-PE"/>
                </w:rPr>
                <w:delText>MCDA</w:delText>
              </w:r>
            </w:del>
            <w:r w:rsidRPr="3CD40496">
              <w:rPr>
                <w:highlight w:val="yellow"/>
                <w:lang w:val="es-PE"/>
              </w:rPr>
              <w:t xml:space="preserve"> ya sea estableciendo y dirigiendo o brindando un apoyo sustancial al grupo de Nutrición y posiblemente apoyando un grupo de trabajo técnico de </w:t>
            </w:r>
            <w:del w:id="24" w:author="agarcia@savechildren.org" w:date="2022-09-20T19:32:00Z">
              <w:r w:rsidR="00D037AF" w:rsidRPr="3CD40496" w:rsidDel="7CA1EFB7">
                <w:rPr>
                  <w:highlight w:val="yellow"/>
                  <w:lang w:val="es-PE"/>
                </w:rPr>
                <w:delText>MCDA</w:delText>
              </w:r>
            </w:del>
            <w:ins w:id="25" w:author="agarcia@savechildren.org" w:date="2022-09-20T19:32:00Z">
              <w:r w:rsidR="1DB4052C" w:rsidRPr="3CD40496">
                <w:rPr>
                  <w:highlight w:val="yellow"/>
                  <w:lang w:val="es-PE"/>
                </w:rPr>
                <w:t>CMAM</w:t>
              </w:r>
            </w:ins>
            <w:r w:rsidRPr="3CD40496">
              <w:rPr>
                <w:highlight w:val="yellow"/>
                <w:lang w:val="es-PE"/>
              </w:rPr>
              <w:t>.</w:t>
            </w:r>
          </w:p>
        </w:tc>
        <w:tc>
          <w:tcPr>
            <w:tcW w:w="1890" w:type="dxa"/>
          </w:tcPr>
          <w:p w14:paraId="39A102E6" w14:textId="77777777" w:rsidR="00D037AF" w:rsidRPr="003D6D05" w:rsidRDefault="00D037AF">
            <w:pPr>
              <w:spacing w:after="0" w:line="240" w:lineRule="auto"/>
              <w:rPr>
                <w:rFonts w:asciiTheme="minorHAnsi" w:eastAsia="Times New Roman" w:hAnsiTheme="minorHAnsi" w:cstheme="minorHAnsi"/>
                <w:lang w:val="es-PE" w:eastAsia="x-none"/>
              </w:rPr>
            </w:pPr>
          </w:p>
        </w:tc>
      </w:tr>
      <w:tr w:rsidR="00D037AF" w:rsidRPr="002845B6" w14:paraId="6FC42EC3" w14:textId="77777777" w:rsidTr="3CD40496">
        <w:tc>
          <w:tcPr>
            <w:tcW w:w="440" w:type="dxa"/>
          </w:tcPr>
          <w:p w14:paraId="1B038CB7" w14:textId="77777777" w:rsidR="00D037AF" w:rsidRPr="003D6D05" w:rsidRDefault="00D037AF">
            <w:pPr>
              <w:spacing w:after="0" w:line="240" w:lineRule="auto"/>
              <w:rPr>
                <w:rFonts w:asciiTheme="minorHAnsi" w:eastAsia="Times New Roman" w:hAnsiTheme="minorHAnsi" w:cstheme="minorHAnsi"/>
                <w:b/>
                <w:bCs/>
                <w:lang w:val="es-PE" w:eastAsia="x-none"/>
              </w:rPr>
            </w:pPr>
            <w:r w:rsidRPr="003D6D05">
              <w:rPr>
                <w:rFonts w:asciiTheme="minorHAnsi" w:eastAsia="Times New Roman" w:hAnsiTheme="minorHAnsi" w:cstheme="minorHAnsi"/>
                <w:b/>
                <w:bCs/>
                <w:lang w:val="es-PE" w:eastAsia="x-none"/>
              </w:rPr>
              <w:t>6</w:t>
            </w:r>
          </w:p>
        </w:tc>
        <w:tc>
          <w:tcPr>
            <w:tcW w:w="6686" w:type="dxa"/>
          </w:tcPr>
          <w:p w14:paraId="7239FDC0" w14:textId="40382202" w:rsidR="00D037AF" w:rsidRPr="00807637" w:rsidRDefault="4B75BDBD" w:rsidP="3CD40496">
            <w:pPr>
              <w:spacing w:after="0" w:line="240" w:lineRule="auto"/>
              <w:rPr>
                <w:rFonts w:asciiTheme="minorHAnsi" w:eastAsia="Times New Roman" w:hAnsiTheme="minorHAnsi" w:cstheme="minorBidi"/>
                <w:highlight w:val="yellow"/>
                <w:lang w:val="es-PE"/>
              </w:rPr>
            </w:pPr>
            <w:r w:rsidRPr="3CD40496">
              <w:rPr>
                <w:highlight w:val="yellow"/>
                <w:lang w:val="es-PE"/>
              </w:rPr>
              <w:t xml:space="preserve">Apoyar evaluaciones para el establecimiento o ampliación </w:t>
            </w:r>
            <w:proofErr w:type="spellStart"/>
            <w:r w:rsidRPr="3CD40496">
              <w:rPr>
                <w:highlight w:val="yellow"/>
                <w:lang w:val="es-PE"/>
              </w:rPr>
              <w:t>de</w:t>
            </w:r>
            <w:ins w:id="26" w:author="agarcia@savechildren.org" w:date="2022-09-20T19:32:00Z">
              <w:r w:rsidR="049FB112" w:rsidRPr="3CD40496">
                <w:rPr>
                  <w:highlight w:val="yellow"/>
                  <w:lang w:val="es-PE"/>
                </w:rPr>
                <w:t>L</w:t>
              </w:r>
              <w:proofErr w:type="spellEnd"/>
              <w:r w:rsidR="049FB112" w:rsidRPr="3CD40496">
                <w:rPr>
                  <w:highlight w:val="yellow"/>
                  <w:lang w:val="es-PE"/>
                </w:rPr>
                <w:t xml:space="preserve"> l Manejo Comunitario de la desnutrición aguda (CMAM por sus siglas en inglés)</w:t>
              </w:r>
            </w:ins>
            <w:del w:id="27" w:author="agarcia@savechildren.org" w:date="2022-09-20T19:32:00Z">
              <w:r w:rsidR="00D037AF" w:rsidRPr="3CD40496" w:rsidDel="4B75BDBD">
                <w:rPr>
                  <w:highlight w:val="yellow"/>
                  <w:lang w:val="es-PE"/>
                </w:rPr>
                <w:delText xml:space="preserve"> </w:delText>
              </w:r>
              <w:r w:rsidR="00D037AF" w:rsidRPr="3CD40496" w:rsidDel="7CA1EFB7">
                <w:rPr>
                  <w:highlight w:val="yellow"/>
                  <w:lang w:val="es-PE"/>
                </w:rPr>
                <w:delText>MCDA</w:delText>
              </w:r>
            </w:del>
            <w:r w:rsidRPr="3CD40496">
              <w:rPr>
                <w:highlight w:val="yellow"/>
                <w:lang w:val="es-PE"/>
              </w:rPr>
              <w:t>. Apoyar y/o dirigir encuestas SMART.</w:t>
            </w:r>
          </w:p>
        </w:tc>
        <w:tc>
          <w:tcPr>
            <w:tcW w:w="1890" w:type="dxa"/>
          </w:tcPr>
          <w:p w14:paraId="35C8B493" w14:textId="77777777" w:rsidR="00D037AF" w:rsidRPr="003D6D05" w:rsidRDefault="00D037AF">
            <w:pPr>
              <w:spacing w:after="0" w:line="240" w:lineRule="auto"/>
              <w:rPr>
                <w:rFonts w:asciiTheme="minorHAnsi" w:eastAsia="Times New Roman" w:hAnsiTheme="minorHAnsi" w:cstheme="minorHAnsi"/>
                <w:lang w:val="es-PE" w:eastAsia="x-none"/>
              </w:rPr>
            </w:pPr>
          </w:p>
        </w:tc>
      </w:tr>
      <w:tr w:rsidR="00D037AF" w:rsidRPr="00585E71" w14:paraId="063D3967" w14:textId="77777777" w:rsidTr="3CD40496">
        <w:tc>
          <w:tcPr>
            <w:tcW w:w="440" w:type="dxa"/>
          </w:tcPr>
          <w:p w14:paraId="5442D3FE" w14:textId="77777777" w:rsidR="00D037AF" w:rsidRPr="003D6D05" w:rsidRDefault="00D037AF">
            <w:pPr>
              <w:spacing w:after="0" w:line="240" w:lineRule="auto"/>
              <w:rPr>
                <w:rFonts w:asciiTheme="minorHAnsi" w:eastAsia="Times New Roman" w:hAnsiTheme="minorHAnsi" w:cstheme="minorHAnsi"/>
                <w:b/>
                <w:bCs/>
                <w:lang w:val="es-PE" w:eastAsia="x-none"/>
              </w:rPr>
            </w:pPr>
            <w:r w:rsidRPr="003D6D05">
              <w:rPr>
                <w:rFonts w:asciiTheme="minorHAnsi" w:eastAsia="Times New Roman" w:hAnsiTheme="minorHAnsi" w:cstheme="minorHAnsi"/>
                <w:b/>
                <w:bCs/>
                <w:lang w:val="es-PE" w:eastAsia="x-none"/>
              </w:rPr>
              <w:t>7</w:t>
            </w:r>
          </w:p>
        </w:tc>
        <w:tc>
          <w:tcPr>
            <w:tcW w:w="6686" w:type="dxa"/>
          </w:tcPr>
          <w:p w14:paraId="22CB9982" w14:textId="123028F2" w:rsidR="00D037AF" w:rsidRPr="00807637" w:rsidRDefault="4B75BDBD" w:rsidP="3CD40496">
            <w:pPr>
              <w:spacing w:after="0" w:line="240" w:lineRule="auto"/>
              <w:rPr>
                <w:rFonts w:asciiTheme="minorHAnsi" w:eastAsia="Times New Roman" w:hAnsiTheme="minorHAnsi" w:cstheme="minorBidi"/>
                <w:highlight w:val="yellow"/>
                <w:lang w:val="es-PE"/>
              </w:rPr>
            </w:pPr>
            <w:r w:rsidRPr="3CD40496">
              <w:rPr>
                <w:highlight w:val="yellow"/>
                <w:lang w:val="es-PE"/>
              </w:rPr>
              <w:t xml:space="preserve">Apoyar a los grupos temáticos de nutrición de los países para desarrollar una estrategia y mapeo </w:t>
            </w:r>
            <w:proofErr w:type="spellStart"/>
            <w:ins w:id="28" w:author="agarcia@savechildren.org" w:date="2022-09-20T19:33:00Z">
              <w:r w:rsidR="4DA7C138" w:rsidRPr="3CD40496">
                <w:rPr>
                  <w:highlight w:val="yellow"/>
                  <w:lang w:val="es-PE"/>
                </w:rPr>
                <w:t>de l</w:t>
              </w:r>
              <w:proofErr w:type="spellEnd"/>
              <w:r w:rsidR="4DA7C138" w:rsidRPr="3CD40496">
                <w:rPr>
                  <w:highlight w:val="yellow"/>
                  <w:lang w:val="es-PE"/>
                </w:rPr>
                <w:t xml:space="preserve"> Manejo Comunitario de la desnutrición aguda (CMAM por sus siglas en inglés) </w:t>
              </w:r>
            </w:ins>
            <w:del w:id="29" w:author="agarcia@savechildren.org" w:date="2022-09-20T19:33:00Z">
              <w:r w:rsidR="00D037AF" w:rsidRPr="3CD40496" w:rsidDel="7CA1EFB7">
                <w:rPr>
                  <w:highlight w:val="yellow"/>
                  <w:lang w:val="es-PE"/>
                </w:rPr>
                <w:delText>MCDA</w:delText>
              </w:r>
            </w:del>
            <w:r w:rsidRPr="3CD40496">
              <w:rPr>
                <w:highlight w:val="yellow"/>
                <w:lang w:val="es-PE"/>
              </w:rPr>
              <w:t xml:space="preserve"> según sea necesario</w:t>
            </w:r>
          </w:p>
        </w:tc>
        <w:tc>
          <w:tcPr>
            <w:tcW w:w="1890" w:type="dxa"/>
          </w:tcPr>
          <w:p w14:paraId="77CCC8B8" w14:textId="77777777" w:rsidR="00D037AF" w:rsidRPr="003D6D05" w:rsidRDefault="00D037AF">
            <w:pPr>
              <w:spacing w:after="0" w:line="240" w:lineRule="auto"/>
              <w:rPr>
                <w:rFonts w:asciiTheme="minorHAnsi" w:eastAsia="Times New Roman" w:hAnsiTheme="minorHAnsi" w:cstheme="minorHAnsi"/>
                <w:lang w:val="es-PE" w:eastAsia="x-none"/>
              </w:rPr>
            </w:pPr>
          </w:p>
        </w:tc>
      </w:tr>
      <w:tr w:rsidR="00D037AF" w:rsidRPr="00585E71" w14:paraId="540D2594" w14:textId="77777777" w:rsidTr="3CD40496">
        <w:tc>
          <w:tcPr>
            <w:tcW w:w="440" w:type="dxa"/>
          </w:tcPr>
          <w:p w14:paraId="75CFCFF3" w14:textId="77777777" w:rsidR="00D037AF" w:rsidRPr="003D6D05" w:rsidRDefault="00D037AF">
            <w:pPr>
              <w:spacing w:after="0" w:line="240" w:lineRule="auto"/>
              <w:rPr>
                <w:rFonts w:asciiTheme="minorHAnsi" w:eastAsia="Times New Roman" w:hAnsiTheme="minorHAnsi" w:cstheme="minorHAnsi"/>
                <w:b/>
                <w:bCs/>
                <w:lang w:val="es-PE" w:eastAsia="x-none"/>
              </w:rPr>
            </w:pPr>
            <w:r w:rsidRPr="003D6D05">
              <w:rPr>
                <w:rFonts w:asciiTheme="minorHAnsi" w:eastAsia="Times New Roman" w:hAnsiTheme="minorHAnsi" w:cstheme="minorHAnsi"/>
                <w:b/>
                <w:bCs/>
                <w:lang w:val="es-PE" w:eastAsia="x-none"/>
              </w:rPr>
              <w:t>8</w:t>
            </w:r>
          </w:p>
        </w:tc>
        <w:tc>
          <w:tcPr>
            <w:tcW w:w="6686" w:type="dxa"/>
          </w:tcPr>
          <w:p w14:paraId="40698B92" w14:textId="6506E9CD" w:rsidR="00D037AF" w:rsidRPr="00807637" w:rsidRDefault="4B75BDBD" w:rsidP="3CD40496">
            <w:pPr>
              <w:spacing w:after="0" w:line="240" w:lineRule="auto"/>
              <w:rPr>
                <w:rFonts w:asciiTheme="minorHAnsi" w:eastAsia="Times New Roman" w:hAnsiTheme="minorHAnsi" w:cstheme="minorBidi"/>
                <w:highlight w:val="yellow"/>
                <w:lang w:val="es-PE"/>
              </w:rPr>
            </w:pPr>
            <w:r w:rsidRPr="3CD40496">
              <w:rPr>
                <w:highlight w:val="yellow"/>
                <w:lang w:val="es-PE"/>
              </w:rPr>
              <w:t xml:space="preserve">Trabajar con los asesores técnicos </w:t>
            </w:r>
            <w:ins w:id="30" w:author="agarcia@savechildren.org" w:date="2022-09-20T19:33:00Z">
              <w:r w:rsidR="1569726B" w:rsidRPr="3CD40496">
                <w:rPr>
                  <w:highlight w:val="yellow"/>
                  <w:lang w:val="es-PE"/>
                </w:rPr>
                <w:t xml:space="preserve">Cambio </w:t>
              </w:r>
            </w:ins>
            <w:ins w:id="31" w:author="agarcia@savechildren.org" w:date="2022-09-20T19:34:00Z">
              <w:r w:rsidR="1569726B" w:rsidRPr="3CD40496">
                <w:rPr>
                  <w:highlight w:val="yellow"/>
                  <w:lang w:val="es-PE"/>
                </w:rPr>
                <w:t xml:space="preserve"> de Comportamiento</w:t>
              </w:r>
              <w:r w:rsidR="1912A2D4" w:rsidRPr="3CD40496">
                <w:rPr>
                  <w:highlight w:val="yellow"/>
                  <w:lang w:val="es-PE"/>
                </w:rPr>
                <w:t xml:space="preserve"> Social</w:t>
              </w:r>
              <w:r w:rsidR="1569726B" w:rsidRPr="3CD40496">
                <w:rPr>
                  <w:highlight w:val="yellow"/>
                  <w:lang w:val="es-PE"/>
                </w:rPr>
                <w:t xml:space="preserve"> (</w:t>
              </w:r>
            </w:ins>
            <w:r w:rsidRPr="3CD40496">
              <w:rPr>
                <w:highlight w:val="yellow"/>
                <w:lang w:val="es-PE"/>
              </w:rPr>
              <w:t>SBC</w:t>
            </w:r>
            <w:ins w:id="32" w:author="agarcia@savechildren.org" w:date="2022-09-20T19:34:00Z">
              <w:r w:rsidR="05FA3160" w:rsidRPr="3CD40496">
                <w:rPr>
                  <w:highlight w:val="yellow"/>
                  <w:lang w:val="es-PE"/>
                </w:rPr>
                <w:t xml:space="preserve"> por sus siglas en inglés)</w:t>
              </w:r>
            </w:ins>
            <w:r w:rsidRPr="3CD40496">
              <w:rPr>
                <w:highlight w:val="yellow"/>
                <w:lang w:val="es-PE"/>
              </w:rPr>
              <w:t xml:space="preserve"> </w:t>
            </w:r>
            <w:del w:id="33" w:author="agarcia@savechildren.org" w:date="2022-09-20T19:34:00Z">
              <w:r w:rsidR="00D037AF" w:rsidRPr="3CD40496" w:rsidDel="4B75BDBD">
                <w:rPr>
                  <w:highlight w:val="yellow"/>
                  <w:lang w:val="es-PE"/>
                </w:rPr>
                <w:delText xml:space="preserve">e </w:delText>
              </w:r>
            </w:del>
            <w:ins w:id="34" w:author="agarcia@savechildren.org" w:date="2022-09-20T19:34:00Z">
              <w:r w:rsidR="39C0303B" w:rsidRPr="3CD40496">
                <w:rPr>
                  <w:highlight w:val="yellow"/>
                  <w:lang w:val="es-PE"/>
                </w:rPr>
                <w:t xml:space="preserve">y </w:t>
              </w:r>
            </w:ins>
            <w:ins w:id="35" w:author="agarcia@savechildren.org" w:date="2022-09-20T19:35:00Z">
              <w:r w:rsidR="39C0303B" w:rsidRPr="3CD40496">
                <w:rPr>
                  <w:highlight w:val="yellow"/>
                  <w:lang w:val="es-PE"/>
                </w:rPr>
                <w:t>Alimentación del lactante y del niño y niña pequeños en emergencias (</w:t>
              </w:r>
            </w:ins>
            <w:ins w:id="36" w:author="agarcia@savechildren.org" w:date="2022-09-20T19:34:00Z">
              <w:r w:rsidR="39C0303B" w:rsidRPr="3CD40496">
                <w:rPr>
                  <w:highlight w:val="yellow"/>
                  <w:lang w:val="es-PE"/>
                </w:rPr>
                <w:t>ALNP-E</w:t>
              </w:r>
            </w:ins>
            <w:ins w:id="37" w:author="agarcia@savechildren.org" w:date="2022-09-20T19:35:00Z">
              <w:r w:rsidR="39C0303B" w:rsidRPr="3CD40496">
                <w:rPr>
                  <w:highlight w:val="yellow"/>
                  <w:lang w:val="es-PE"/>
                </w:rPr>
                <w:t>)</w:t>
              </w:r>
            </w:ins>
            <w:ins w:id="38" w:author="agarcia@savechildren.org" w:date="2022-09-20T19:34:00Z">
              <w:r w:rsidR="39C0303B" w:rsidRPr="3CD40496">
                <w:rPr>
                  <w:highlight w:val="yellow"/>
                  <w:lang w:val="es-PE"/>
                </w:rPr>
                <w:t xml:space="preserve"> </w:t>
              </w:r>
            </w:ins>
            <w:del w:id="39" w:author="agarcia@savechildren.org" w:date="2022-09-20T19:34:00Z">
              <w:r w:rsidR="00D037AF" w:rsidRPr="3CD40496" w:rsidDel="4B75BDBD">
                <w:rPr>
                  <w:highlight w:val="yellow"/>
                  <w:lang w:val="es-PE"/>
                </w:rPr>
                <w:delText>IYCF-E</w:delText>
              </w:r>
            </w:del>
            <w:r w:rsidRPr="3CD40496">
              <w:rPr>
                <w:highlight w:val="yellow"/>
                <w:lang w:val="es-PE"/>
              </w:rPr>
              <w:t xml:space="preserve"> para desarrollar mensajes y comportamientos integrados </w:t>
            </w:r>
            <w:proofErr w:type="spellStart"/>
            <w:ins w:id="40" w:author="agarcia@savechildren.org" w:date="2022-09-20T19:37:00Z">
              <w:r w:rsidR="57418EFD" w:rsidRPr="3CD40496">
                <w:rPr>
                  <w:highlight w:val="yellow"/>
                  <w:lang w:val="es-PE"/>
                </w:rPr>
                <w:t>relevantes</w:t>
              </w:r>
            </w:ins>
            <w:del w:id="41" w:author="agarcia@savechildren.org" w:date="2022-09-20T19:37:00Z">
              <w:r w:rsidR="00D037AF" w:rsidRPr="3CD40496" w:rsidDel="4B75BDBD">
                <w:rPr>
                  <w:highlight w:val="yellow"/>
                  <w:lang w:val="es-PE"/>
                </w:rPr>
                <w:delText>de relevancia para</w:delText>
              </w:r>
            </w:del>
            <w:ins w:id="42" w:author="agarcia@savechildren.org" w:date="2022-09-20T19:37:00Z">
              <w:r w:rsidR="4C4F30D8" w:rsidRPr="3CD40496">
                <w:rPr>
                  <w:highlight w:val="yellow"/>
                  <w:lang w:val="es-PE"/>
                </w:rPr>
                <w:t>en</w:t>
              </w:r>
              <w:proofErr w:type="spellEnd"/>
              <w:r w:rsidR="4C4F30D8" w:rsidRPr="3CD40496">
                <w:rPr>
                  <w:highlight w:val="yellow"/>
                  <w:lang w:val="es-PE"/>
                </w:rPr>
                <w:t xml:space="preserve"> los que </w:t>
              </w:r>
            </w:ins>
            <w:r w:rsidRPr="3CD40496">
              <w:rPr>
                <w:highlight w:val="yellow"/>
                <w:lang w:val="es-PE"/>
              </w:rPr>
              <w:t xml:space="preserve"> centrarse durante la respuesta de emergencia </w:t>
            </w:r>
            <w:ins w:id="43" w:author="agarcia@savechildren.org" w:date="2022-09-20T19:37:00Z">
              <w:r w:rsidR="7933841E" w:rsidRPr="3CD40496">
                <w:rPr>
                  <w:highlight w:val="yellow"/>
                  <w:lang w:val="es-PE"/>
                </w:rPr>
                <w:t xml:space="preserve">y </w:t>
              </w:r>
            </w:ins>
            <w:r w:rsidRPr="3CD40496">
              <w:rPr>
                <w:highlight w:val="yellow"/>
                <w:lang w:val="es-PE"/>
              </w:rPr>
              <w:t>que se pued</w:t>
            </w:r>
            <w:ins w:id="44" w:author="agarcia@savechildren.org" w:date="2022-09-20T19:37:00Z">
              <w:r w:rsidR="73EA8479" w:rsidRPr="3CD40496">
                <w:rPr>
                  <w:highlight w:val="yellow"/>
                  <w:lang w:val="es-PE"/>
                </w:rPr>
                <w:t>a</w:t>
              </w:r>
            </w:ins>
            <w:del w:id="45" w:author="agarcia@savechildren.org" w:date="2022-09-20T19:37:00Z">
              <w:r w:rsidR="00D037AF" w:rsidRPr="3CD40496" w:rsidDel="4B75BDBD">
                <w:rPr>
                  <w:highlight w:val="yellow"/>
                  <w:lang w:val="es-PE"/>
                </w:rPr>
                <w:delText>e</w:delText>
              </w:r>
            </w:del>
            <w:r w:rsidRPr="3CD40496">
              <w:rPr>
                <w:highlight w:val="yellow"/>
                <w:lang w:val="es-PE"/>
              </w:rPr>
              <w:t xml:space="preserve">n integrar en los programas </w:t>
            </w:r>
            <w:del w:id="46" w:author="agarcia@savechildren.org" w:date="2022-09-20T19:38:00Z">
              <w:r w:rsidR="00D037AF" w:rsidRPr="3CD40496" w:rsidDel="7CA1EFB7">
                <w:rPr>
                  <w:highlight w:val="yellow"/>
                  <w:lang w:val="es-PE"/>
                </w:rPr>
                <w:delText>MCDA</w:delText>
              </w:r>
            </w:del>
            <w:ins w:id="47" w:author="agarcia@savechildren.org" w:date="2022-09-20T19:38:00Z">
              <w:r w:rsidR="4C0A2E32" w:rsidRPr="3CD40496">
                <w:rPr>
                  <w:highlight w:val="yellow"/>
                  <w:lang w:val="es-PE"/>
                </w:rPr>
                <w:t>CMAM</w:t>
              </w:r>
            </w:ins>
            <w:r w:rsidRPr="3CD40496">
              <w:rPr>
                <w:highlight w:val="yellow"/>
                <w:lang w:val="es-PE"/>
              </w:rPr>
              <w:t>.</w:t>
            </w:r>
          </w:p>
        </w:tc>
        <w:tc>
          <w:tcPr>
            <w:tcW w:w="1890" w:type="dxa"/>
          </w:tcPr>
          <w:p w14:paraId="2C1C4844" w14:textId="77777777" w:rsidR="00D037AF" w:rsidRPr="003D6D05" w:rsidRDefault="00D037AF">
            <w:pPr>
              <w:spacing w:after="0" w:line="240" w:lineRule="auto"/>
              <w:rPr>
                <w:rFonts w:asciiTheme="minorHAnsi" w:eastAsia="Times New Roman" w:hAnsiTheme="minorHAnsi" w:cstheme="minorHAnsi"/>
                <w:lang w:val="es-PE" w:eastAsia="x-none"/>
              </w:rPr>
            </w:pPr>
          </w:p>
        </w:tc>
      </w:tr>
      <w:tr w:rsidR="00D037AF" w:rsidRPr="00585E71" w14:paraId="329EF46B" w14:textId="77777777" w:rsidTr="3CD40496">
        <w:tc>
          <w:tcPr>
            <w:tcW w:w="440" w:type="dxa"/>
          </w:tcPr>
          <w:p w14:paraId="1767868B" w14:textId="77777777" w:rsidR="00D037AF" w:rsidRPr="003D6D05" w:rsidRDefault="00D037AF">
            <w:pPr>
              <w:spacing w:after="0" w:line="240" w:lineRule="auto"/>
              <w:rPr>
                <w:rFonts w:asciiTheme="minorHAnsi" w:eastAsia="Times New Roman" w:hAnsiTheme="minorHAnsi" w:cstheme="minorHAnsi"/>
                <w:b/>
                <w:bCs/>
                <w:lang w:val="es-PE" w:eastAsia="x-none"/>
              </w:rPr>
            </w:pPr>
            <w:r w:rsidRPr="003D6D05">
              <w:rPr>
                <w:rFonts w:asciiTheme="minorHAnsi" w:eastAsia="Times New Roman" w:hAnsiTheme="minorHAnsi" w:cstheme="minorHAnsi"/>
                <w:b/>
                <w:bCs/>
                <w:lang w:val="es-PE" w:eastAsia="x-none"/>
              </w:rPr>
              <w:t>9</w:t>
            </w:r>
          </w:p>
        </w:tc>
        <w:tc>
          <w:tcPr>
            <w:tcW w:w="6686" w:type="dxa"/>
          </w:tcPr>
          <w:p w14:paraId="79A14BEC" w14:textId="77777777" w:rsidR="00D037AF" w:rsidRPr="00807637" w:rsidRDefault="00D037AF">
            <w:pPr>
              <w:spacing w:after="0" w:line="240" w:lineRule="auto"/>
              <w:rPr>
                <w:rFonts w:asciiTheme="minorHAnsi" w:eastAsia="Times New Roman" w:hAnsiTheme="minorHAnsi" w:cstheme="minorHAnsi"/>
                <w:highlight w:val="yellow"/>
                <w:lang w:val="es-PE"/>
              </w:rPr>
            </w:pPr>
            <w:r w:rsidRPr="00807637">
              <w:rPr>
                <w:highlight w:val="yellow"/>
                <w:lang w:val="es-PE"/>
              </w:rPr>
              <w:t>Diseñar herramientas e indicadores M&amp;E según sea necesario</w:t>
            </w:r>
          </w:p>
        </w:tc>
        <w:tc>
          <w:tcPr>
            <w:tcW w:w="1890" w:type="dxa"/>
          </w:tcPr>
          <w:p w14:paraId="3BEA9D3D" w14:textId="77777777" w:rsidR="00D037AF" w:rsidRPr="003D6D05" w:rsidRDefault="00D037AF">
            <w:pPr>
              <w:spacing w:after="0" w:line="240" w:lineRule="auto"/>
              <w:rPr>
                <w:rFonts w:asciiTheme="minorHAnsi" w:eastAsia="Times New Roman" w:hAnsiTheme="minorHAnsi" w:cstheme="minorHAnsi"/>
                <w:lang w:val="es-PE" w:eastAsia="x-none"/>
              </w:rPr>
            </w:pPr>
          </w:p>
        </w:tc>
      </w:tr>
      <w:tr w:rsidR="00D037AF" w:rsidRPr="00585E71" w14:paraId="6429622F" w14:textId="77777777" w:rsidTr="3CD40496">
        <w:tc>
          <w:tcPr>
            <w:tcW w:w="440" w:type="dxa"/>
          </w:tcPr>
          <w:p w14:paraId="17137CBF" w14:textId="77777777" w:rsidR="00D037AF" w:rsidRPr="003D6D05" w:rsidRDefault="00D037AF">
            <w:pPr>
              <w:spacing w:after="0" w:line="240" w:lineRule="auto"/>
              <w:rPr>
                <w:rFonts w:asciiTheme="minorHAnsi" w:eastAsia="Times New Roman" w:hAnsiTheme="minorHAnsi" w:cstheme="minorHAnsi"/>
                <w:b/>
                <w:bCs/>
                <w:lang w:val="es-PE" w:eastAsia="x-none"/>
              </w:rPr>
            </w:pPr>
            <w:r w:rsidRPr="003D6D05">
              <w:rPr>
                <w:rFonts w:asciiTheme="minorHAnsi" w:eastAsia="Times New Roman" w:hAnsiTheme="minorHAnsi" w:cstheme="minorHAnsi"/>
                <w:b/>
                <w:bCs/>
                <w:lang w:val="es-PE" w:eastAsia="x-none"/>
              </w:rPr>
              <w:t>10</w:t>
            </w:r>
          </w:p>
        </w:tc>
        <w:tc>
          <w:tcPr>
            <w:tcW w:w="6686" w:type="dxa"/>
          </w:tcPr>
          <w:p w14:paraId="61A576FD" w14:textId="2B1D659F" w:rsidR="00D037AF" w:rsidRPr="00807637" w:rsidRDefault="4B75BDBD" w:rsidP="3CD40496">
            <w:pPr>
              <w:spacing w:after="0" w:line="240" w:lineRule="auto"/>
              <w:rPr>
                <w:rFonts w:asciiTheme="minorHAnsi" w:eastAsia="Times New Roman" w:hAnsiTheme="minorHAnsi" w:cstheme="minorBidi"/>
                <w:highlight w:val="yellow"/>
                <w:lang w:val="es-PE"/>
              </w:rPr>
            </w:pPr>
            <w:r w:rsidRPr="3CD40496">
              <w:rPr>
                <w:highlight w:val="yellow"/>
                <w:lang w:val="es-PE"/>
              </w:rPr>
              <w:t xml:space="preserve">Apoyar el desarrollo de propuestas y presupuestos para buscar financiamiento adecuado para </w:t>
            </w:r>
            <w:ins w:id="48" w:author="agarcia@savechildren.org" w:date="2022-09-20T19:38:00Z">
              <w:r w:rsidR="53142C72" w:rsidRPr="3CD40496">
                <w:rPr>
                  <w:highlight w:val="yellow"/>
                  <w:lang w:val="es-PE"/>
                </w:rPr>
                <w:t>CMAMA</w:t>
              </w:r>
            </w:ins>
            <w:r w:rsidR="7CA1EFB7" w:rsidRPr="3CD40496">
              <w:rPr>
                <w:highlight w:val="yellow"/>
                <w:lang w:val="es-PE"/>
              </w:rPr>
              <w:t>MCDA</w:t>
            </w:r>
            <w:r w:rsidRPr="3CD40496">
              <w:rPr>
                <w:highlight w:val="yellow"/>
                <w:lang w:val="es-PE"/>
              </w:rPr>
              <w:t xml:space="preserve"> &amp; </w:t>
            </w:r>
            <w:ins w:id="49" w:author="agarcia@savechildren.org" w:date="2022-09-20T19:38:00Z">
              <w:r w:rsidR="090B88BD" w:rsidRPr="3CD40496">
                <w:rPr>
                  <w:highlight w:val="yellow"/>
                  <w:lang w:val="es-PE"/>
                </w:rPr>
                <w:t xml:space="preserve">Programas de Suplementación </w:t>
              </w:r>
            </w:ins>
            <w:ins w:id="50" w:author="agarcia@savechildren.org" w:date="2022-09-20T19:39:00Z">
              <w:r w:rsidR="6B21EF9C" w:rsidRPr="3CD40496">
                <w:rPr>
                  <w:highlight w:val="yellow"/>
                  <w:lang w:val="es-PE"/>
                </w:rPr>
                <w:t>Alimentaria General</w:t>
              </w:r>
            </w:ins>
            <w:ins w:id="51" w:author="agarcia@savechildren.org" w:date="2022-09-20T19:38:00Z">
              <w:r w:rsidR="090B88BD" w:rsidRPr="3CD40496">
                <w:rPr>
                  <w:highlight w:val="yellow"/>
                  <w:lang w:val="es-PE"/>
                </w:rPr>
                <w:t xml:space="preserve"> (</w:t>
              </w:r>
            </w:ins>
            <w:r w:rsidRPr="3CD40496">
              <w:rPr>
                <w:highlight w:val="yellow"/>
                <w:lang w:val="es-PE"/>
              </w:rPr>
              <w:t>BSFP</w:t>
            </w:r>
            <w:ins w:id="52" w:author="agarcia@savechildren.org" w:date="2022-09-20T19:38:00Z">
              <w:r w:rsidR="35A106CA" w:rsidRPr="3CD40496">
                <w:rPr>
                  <w:highlight w:val="yellow"/>
                  <w:lang w:val="es-PE"/>
                </w:rPr>
                <w:t xml:space="preserve"> por </w:t>
              </w:r>
            </w:ins>
            <w:ins w:id="53" w:author="agarcia@savechildren.org" w:date="2022-09-20T19:39:00Z">
              <w:r w:rsidR="35A106CA" w:rsidRPr="3CD40496">
                <w:rPr>
                  <w:highlight w:val="yellow"/>
                  <w:lang w:val="es-PE"/>
                </w:rPr>
                <w:t>sus siglas en inglés)</w:t>
              </w:r>
            </w:ins>
            <w:r w:rsidRPr="3CD40496">
              <w:rPr>
                <w:highlight w:val="yellow"/>
                <w:lang w:val="es-PE"/>
              </w:rPr>
              <w:t xml:space="preserve"> para ser incluidos en la respuesta de emergencia</w:t>
            </w:r>
          </w:p>
        </w:tc>
        <w:tc>
          <w:tcPr>
            <w:tcW w:w="1890" w:type="dxa"/>
          </w:tcPr>
          <w:p w14:paraId="23D2AC51" w14:textId="77777777" w:rsidR="00D037AF" w:rsidRPr="003D6D05" w:rsidRDefault="00D037AF">
            <w:pPr>
              <w:spacing w:after="0" w:line="240" w:lineRule="auto"/>
              <w:rPr>
                <w:rFonts w:asciiTheme="minorHAnsi" w:eastAsia="Times New Roman" w:hAnsiTheme="minorHAnsi" w:cstheme="minorHAnsi"/>
                <w:lang w:val="es-PE" w:eastAsia="x-none"/>
              </w:rPr>
            </w:pPr>
          </w:p>
        </w:tc>
      </w:tr>
      <w:tr w:rsidR="00D037AF" w:rsidRPr="00585E71" w14:paraId="46F78D90" w14:textId="77777777" w:rsidTr="3CD40496">
        <w:tc>
          <w:tcPr>
            <w:tcW w:w="440" w:type="dxa"/>
          </w:tcPr>
          <w:p w14:paraId="22A89F36" w14:textId="77777777" w:rsidR="00D037AF" w:rsidRPr="003D6D05" w:rsidRDefault="00D037AF">
            <w:pPr>
              <w:spacing w:after="0" w:line="240" w:lineRule="auto"/>
              <w:rPr>
                <w:rFonts w:asciiTheme="minorHAnsi" w:eastAsia="Times New Roman" w:hAnsiTheme="minorHAnsi" w:cstheme="minorHAnsi"/>
                <w:b/>
                <w:bCs/>
                <w:lang w:val="es-PE" w:eastAsia="x-none"/>
              </w:rPr>
            </w:pPr>
            <w:r w:rsidRPr="003D6D05">
              <w:rPr>
                <w:rFonts w:asciiTheme="minorHAnsi" w:eastAsia="Times New Roman" w:hAnsiTheme="minorHAnsi" w:cstheme="minorHAnsi"/>
                <w:b/>
                <w:bCs/>
                <w:lang w:val="es-PE" w:eastAsia="x-none"/>
              </w:rPr>
              <w:t>11</w:t>
            </w:r>
          </w:p>
        </w:tc>
        <w:tc>
          <w:tcPr>
            <w:tcW w:w="6686" w:type="dxa"/>
          </w:tcPr>
          <w:p w14:paraId="39F090F1" w14:textId="184F9F27" w:rsidR="00D037AF" w:rsidRPr="00807637" w:rsidRDefault="4B75BDBD" w:rsidP="3CD40496">
            <w:pPr>
              <w:spacing w:after="0" w:line="240" w:lineRule="auto"/>
              <w:rPr>
                <w:rFonts w:asciiTheme="minorHAnsi" w:eastAsia="Times New Roman" w:hAnsiTheme="minorHAnsi" w:cstheme="minorBidi"/>
                <w:highlight w:val="yellow"/>
                <w:lang w:val="es-PE"/>
              </w:rPr>
            </w:pPr>
            <w:r w:rsidRPr="3CD40496">
              <w:rPr>
                <w:highlight w:val="yellow"/>
                <w:lang w:val="es-PE"/>
              </w:rPr>
              <w:t xml:space="preserve"> </w:t>
            </w:r>
            <w:del w:id="54" w:author="agarcia@savechildren.org" w:date="2022-09-20T19:39:00Z">
              <w:r w:rsidR="00D037AF" w:rsidRPr="3CD40496" w:rsidDel="4B75BDBD">
                <w:rPr>
                  <w:highlight w:val="yellow"/>
                  <w:lang w:val="es-PE"/>
                </w:rPr>
                <w:delText xml:space="preserve">Asistir </w:delText>
              </w:r>
            </w:del>
            <w:ins w:id="55" w:author="agarcia@savechildren.org" w:date="2022-09-20T19:39:00Z">
              <w:r w:rsidR="33D495E8" w:rsidRPr="3CD40496">
                <w:rPr>
                  <w:highlight w:val="yellow"/>
                  <w:lang w:val="es-PE"/>
                </w:rPr>
                <w:t xml:space="preserve">Ayudar </w:t>
              </w:r>
            </w:ins>
            <w:r w:rsidRPr="3CD40496">
              <w:rPr>
                <w:highlight w:val="yellow"/>
                <w:lang w:val="es-PE"/>
              </w:rPr>
              <w:t xml:space="preserve">o apoyar en la documentación y el intercambio de mejores prácticas y lecciones aprendidas </w:t>
            </w:r>
            <w:ins w:id="56" w:author="agarcia@savechildren.org" w:date="2022-09-20T19:40:00Z">
              <w:r w:rsidR="4B75961B" w:rsidRPr="3CD40496">
                <w:rPr>
                  <w:highlight w:val="yellow"/>
                  <w:lang w:val="es-PE"/>
                </w:rPr>
                <w:t>del CMAM.</w:t>
              </w:r>
            </w:ins>
            <w:del w:id="57" w:author="agarcia@savechildren.org" w:date="2022-09-20T19:40:00Z">
              <w:r w:rsidR="00D037AF" w:rsidRPr="3CD40496" w:rsidDel="7CA1EFB7">
                <w:rPr>
                  <w:highlight w:val="yellow"/>
                  <w:lang w:val="es-PE"/>
                </w:rPr>
                <w:delText>MCDA</w:delText>
              </w:r>
            </w:del>
            <w:r w:rsidRPr="3CD40496">
              <w:rPr>
                <w:highlight w:val="yellow"/>
                <w:lang w:val="es-PE"/>
              </w:rPr>
              <w:t>.</w:t>
            </w:r>
          </w:p>
        </w:tc>
        <w:tc>
          <w:tcPr>
            <w:tcW w:w="1890" w:type="dxa"/>
          </w:tcPr>
          <w:p w14:paraId="5CF53B7A" w14:textId="77777777" w:rsidR="00D037AF" w:rsidRPr="003D6D05" w:rsidRDefault="00D037AF">
            <w:pPr>
              <w:spacing w:after="0" w:line="240" w:lineRule="auto"/>
              <w:rPr>
                <w:rFonts w:asciiTheme="minorHAnsi" w:eastAsia="Times New Roman" w:hAnsiTheme="minorHAnsi" w:cstheme="minorHAnsi"/>
                <w:lang w:val="es-PE" w:eastAsia="x-none"/>
              </w:rPr>
            </w:pPr>
          </w:p>
        </w:tc>
      </w:tr>
      <w:tr w:rsidR="00D037AF" w:rsidRPr="00585E71" w14:paraId="7F50EE75" w14:textId="77777777" w:rsidTr="3CD40496">
        <w:tc>
          <w:tcPr>
            <w:tcW w:w="440" w:type="dxa"/>
          </w:tcPr>
          <w:p w14:paraId="21FEA9C7" w14:textId="77777777" w:rsidR="00D037AF" w:rsidRPr="003D6D05" w:rsidRDefault="00D037AF">
            <w:pPr>
              <w:spacing w:after="0" w:line="240" w:lineRule="auto"/>
              <w:rPr>
                <w:rFonts w:asciiTheme="minorHAnsi" w:eastAsia="Times New Roman" w:hAnsiTheme="minorHAnsi" w:cstheme="minorHAnsi"/>
                <w:b/>
                <w:bCs/>
                <w:lang w:val="es-PE" w:eastAsia="x-none"/>
              </w:rPr>
            </w:pPr>
            <w:r w:rsidRPr="003D6D05">
              <w:rPr>
                <w:rFonts w:asciiTheme="minorHAnsi" w:eastAsia="Times New Roman" w:hAnsiTheme="minorHAnsi" w:cstheme="minorHAnsi"/>
                <w:b/>
                <w:bCs/>
                <w:lang w:val="es-PE" w:eastAsia="x-none"/>
              </w:rPr>
              <w:t>12</w:t>
            </w:r>
          </w:p>
        </w:tc>
        <w:tc>
          <w:tcPr>
            <w:tcW w:w="6686" w:type="dxa"/>
          </w:tcPr>
          <w:p w14:paraId="41C3F050" w14:textId="0F9BF046" w:rsidR="00D037AF" w:rsidRPr="00807637" w:rsidRDefault="4B75BDBD" w:rsidP="3CD40496">
            <w:pPr>
              <w:spacing w:after="0" w:line="240" w:lineRule="auto"/>
              <w:rPr>
                <w:rFonts w:asciiTheme="minorHAnsi" w:eastAsia="Times New Roman" w:hAnsiTheme="minorHAnsi" w:cstheme="minorBidi"/>
                <w:highlight w:val="yellow"/>
                <w:lang w:val="es-PE"/>
              </w:rPr>
            </w:pPr>
            <w:r w:rsidRPr="3CD40496">
              <w:rPr>
                <w:highlight w:val="yellow"/>
                <w:lang w:val="es-PE"/>
              </w:rPr>
              <w:t>Planificar y facilitar la capacitación técnica y las sesiones de capacitación para los ministerios gubernamentales y el personal de</w:t>
            </w:r>
            <w:ins w:id="58" w:author="agarcia@savechildren.org" w:date="2022-09-20T19:42:00Z">
              <w:r w:rsidR="14E19449" w:rsidRPr="3CD40496">
                <w:rPr>
                  <w:highlight w:val="yellow"/>
                  <w:lang w:val="es-PE"/>
                </w:rPr>
                <w:t xml:space="preserve"> socios de </w:t>
              </w:r>
            </w:ins>
            <w:del w:id="59" w:author="agarcia@savechildren.org" w:date="2022-09-20T19:43:00Z">
              <w:r w:rsidR="00D037AF" w:rsidRPr="3CD40496" w:rsidDel="4B75BDBD">
                <w:rPr>
                  <w:highlight w:val="yellow"/>
                  <w:lang w:val="es-PE"/>
                </w:rPr>
                <w:delText xml:space="preserve"> las</w:delText>
              </w:r>
            </w:del>
            <w:r w:rsidRPr="3CD40496">
              <w:rPr>
                <w:highlight w:val="yellow"/>
                <w:lang w:val="es-PE"/>
              </w:rPr>
              <w:t xml:space="preserve"> </w:t>
            </w:r>
            <w:proofErr w:type="spellStart"/>
            <w:r w:rsidRPr="3CD40496">
              <w:rPr>
                <w:highlight w:val="yellow"/>
                <w:lang w:val="es-PE"/>
              </w:rPr>
              <w:t>ONG</w:t>
            </w:r>
            <w:ins w:id="60" w:author="agarcia@savechildren.org" w:date="2022-09-20T19:43:00Z">
              <w:r w:rsidR="3355EDD7" w:rsidRPr="3CD40496">
                <w:rPr>
                  <w:highlight w:val="yellow"/>
                  <w:lang w:val="es-PE"/>
                </w:rPr>
                <w:t>´s</w:t>
              </w:r>
            </w:ins>
            <w:proofErr w:type="spellEnd"/>
            <w:r w:rsidRPr="3CD40496">
              <w:rPr>
                <w:highlight w:val="yellow"/>
                <w:lang w:val="es-PE"/>
              </w:rPr>
              <w:t xml:space="preserve"> </w:t>
            </w:r>
            <w:del w:id="61" w:author="agarcia@savechildren.org" w:date="2022-09-20T19:41:00Z">
              <w:r w:rsidR="00D037AF" w:rsidRPr="3CD40496" w:rsidDel="4B75BDBD">
                <w:rPr>
                  <w:highlight w:val="yellow"/>
                  <w:lang w:val="es-PE"/>
                </w:rPr>
                <w:delText>asociadas</w:delText>
              </w:r>
            </w:del>
            <w:r w:rsidRPr="3CD40496">
              <w:rPr>
                <w:highlight w:val="yellow"/>
                <w:lang w:val="es-PE"/>
              </w:rPr>
              <w:t>/agencias de la ONU/miembros del grupo</w:t>
            </w:r>
            <w:ins w:id="62" w:author="agarcia@savechildren.org" w:date="2022-09-20T19:43:00Z">
              <w:r w:rsidR="4E1B5AD0" w:rsidRPr="3CD40496">
                <w:rPr>
                  <w:highlight w:val="yellow"/>
                  <w:lang w:val="es-PE"/>
                </w:rPr>
                <w:t xml:space="preserve"> de nutrición</w:t>
              </w:r>
            </w:ins>
            <w:r w:rsidRPr="3CD40496">
              <w:rPr>
                <w:highlight w:val="yellow"/>
                <w:lang w:val="es-PE"/>
              </w:rPr>
              <w:t xml:space="preserve"> cuando sea necesario.</w:t>
            </w:r>
          </w:p>
        </w:tc>
        <w:tc>
          <w:tcPr>
            <w:tcW w:w="1890" w:type="dxa"/>
          </w:tcPr>
          <w:p w14:paraId="14E70FAC" w14:textId="77777777" w:rsidR="00D037AF" w:rsidRPr="003D6D05" w:rsidRDefault="00D037AF">
            <w:pPr>
              <w:spacing w:after="0" w:line="240" w:lineRule="auto"/>
              <w:rPr>
                <w:rFonts w:asciiTheme="minorHAnsi" w:eastAsia="Times New Roman" w:hAnsiTheme="minorHAnsi" w:cstheme="minorHAnsi"/>
                <w:lang w:val="es-PE" w:eastAsia="x-none"/>
              </w:rPr>
            </w:pPr>
          </w:p>
        </w:tc>
      </w:tr>
      <w:tr w:rsidR="00D037AF" w:rsidRPr="00585E71" w14:paraId="2B9A64B2" w14:textId="77777777" w:rsidTr="3CD40496">
        <w:tc>
          <w:tcPr>
            <w:tcW w:w="440" w:type="dxa"/>
          </w:tcPr>
          <w:p w14:paraId="5ED8E873" w14:textId="77777777" w:rsidR="00D037AF" w:rsidRPr="003D6D05" w:rsidRDefault="00D037AF">
            <w:pPr>
              <w:spacing w:after="0" w:line="240" w:lineRule="auto"/>
              <w:rPr>
                <w:rFonts w:asciiTheme="minorHAnsi" w:eastAsia="Times New Roman" w:hAnsiTheme="minorHAnsi" w:cstheme="minorHAnsi"/>
                <w:b/>
                <w:bCs/>
                <w:lang w:val="es-PE" w:eastAsia="x-none"/>
              </w:rPr>
            </w:pPr>
            <w:r w:rsidRPr="003D6D05">
              <w:rPr>
                <w:rFonts w:asciiTheme="minorHAnsi" w:eastAsia="Times New Roman" w:hAnsiTheme="minorHAnsi" w:cstheme="minorHAnsi"/>
                <w:b/>
                <w:bCs/>
                <w:lang w:val="es-PE" w:eastAsia="x-none"/>
              </w:rPr>
              <w:t>13</w:t>
            </w:r>
          </w:p>
        </w:tc>
        <w:tc>
          <w:tcPr>
            <w:tcW w:w="6686" w:type="dxa"/>
          </w:tcPr>
          <w:p w14:paraId="425A7DFC" w14:textId="10FA1CE0" w:rsidR="00D037AF" w:rsidRPr="00807637" w:rsidRDefault="4B75BDBD" w:rsidP="3CD40496">
            <w:pPr>
              <w:spacing w:after="0" w:line="240" w:lineRule="auto"/>
              <w:rPr>
                <w:rFonts w:asciiTheme="minorHAnsi" w:eastAsia="Times New Roman" w:hAnsiTheme="minorHAnsi" w:cstheme="minorBidi"/>
                <w:highlight w:val="yellow"/>
                <w:lang w:val="es-PE"/>
              </w:rPr>
            </w:pPr>
            <w:r w:rsidRPr="3CD40496">
              <w:rPr>
                <w:highlight w:val="yellow"/>
                <w:lang w:val="es-PE"/>
              </w:rPr>
              <w:t>Planificar y facilitar la capacitación técnica y las sesiones de capacitación para los ministerios gubernamentales y el personal de l</w:t>
            </w:r>
            <w:ins w:id="63" w:author="agarcia@savechildren.org" w:date="2022-09-20T19:43:00Z">
              <w:r w:rsidR="6C95708A" w:rsidRPr="3CD40496">
                <w:rPr>
                  <w:highlight w:val="yellow"/>
                  <w:lang w:val="es-PE"/>
                </w:rPr>
                <w:t>o</w:t>
              </w:r>
            </w:ins>
            <w:del w:id="64" w:author="agarcia@savechildren.org" w:date="2022-09-20T19:43:00Z">
              <w:r w:rsidR="00D037AF" w:rsidRPr="3CD40496" w:rsidDel="4B75BDBD">
                <w:rPr>
                  <w:highlight w:val="yellow"/>
                  <w:lang w:val="es-PE"/>
                </w:rPr>
                <w:delText>a</w:delText>
              </w:r>
            </w:del>
            <w:r w:rsidRPr="3CD40496">
              <w:rPr>
                <w:highlight w:val="yellow"/>
                <w:lang w:val="es-PE"/>
              </w:rPr>
              <w:t>s</w:t>
            </w:r>
            <w:ins w:id="65" w:author="agarcia@savechildren.org" w:date="2022-09-20T19:43:00Z">
              <w:r w:rsidR="36C3A946" w:rsidRPr="3CD40496">
                <w:rPr>
                  <w:highlight w:val="yellow"/>
                  <w:lang w:val="es-PE"/>
                </w:rPr>
                <w:t xml:space="preserve"> socios</w:t>
              </w:r>
            </w:ins>
            <w:ins w:id="66" w:author="agarcia@savechildren.org" w:date="2022-09-20T19:44:00Z">
              <w:r w:rsidR="36C3A946" w:rsidRPr="3CD40496">
                <w:rPr>
                  <w:highlight w:val="yellow"/>
                  <w:lang w:val="es-PE"/>
                </w:rPr>
                <w:t xml:space="preserve"> de las</w:t>
              </w:r>
            </w:ins>
            <w:r w:rsidRPr="3CD40496">
              <w:rPr>
                <w:highlight w:val="yellow"/>
                <w:lang w:val="es-PE"/>
              </w:rPr>
              <w:t xml:space="preserve"> </w:t>
            </w:r>
            <w:proofErr w:type="spellStart"/>
            <w:r w:rsidRPr="3CD40496">
              <w:rPr>
                <w:highlight w:val="yellow"/>
                <w:lang w:val="es-PE"/>
              </w:rPr>
              <w:lastRenderedPageBreak/>
              <w:t>ONG</w:t>
            </w:r>
            <w:ins w:id="67" w:author="agarcia@savechildren.org" w:date="2022-09-20T19:44:00Z">
              <w:r w:rsidR="523EDCC8" w:rsidRPr="3CD40496">
                <w:rPr>
                  <w:highlight w:val="yellow"/>
                  <w:lang w:val="es-PE"/>
                </w:rPr>
                <w:t>´s</w:t>
              </w:r>
            </w:ins>
            <w:proofErr w:type="spellEnd"/>
            <w:del w:id="68" w:author="agarcia@savechildren.org" w:date="2022-09-20T19:44:00Z">
              <w:r w:rsidR="00D037AF" w:rsidRPr="3CD40496" w:rsidDel="4B75BDBD">
                <w:rPr>
                  <w:highlight w:val="yellow"/>
                  <w:lang w:val="es-PE"/>
                </w:rPr>
                <w:delText xml:space="preserve"> asociadas</w:delText>
              </w:r>
            </w:del>
            <w:r w:rsidRPr="3CD40496">
              <w:rPr>
                <w:highlight w:val="yellow"/>
                <w:lang w:val="es-PE"/>
              </w:rPr>
              <w:t xml:space="preserve">/agencias de la ONU/miembros del grupo </w:t>
            </w:r>
            <w:ins w:id="69" w:author="agarcia@savechildren.org" w:date="2022-09-20T19:44:00Z">
              <w:r w:rsidR="34B61099" w:rsidRPr="3CD40496">
                <w:rPr>
                  <w:highlight w:val="yellow"/>
                  <w:lang w:val="es-PE"/>
                </w:rPr>
                <w:t xml:space="preserve">de nutrición </w:t>
              </w:r>
            </w:ins>
            <w:r w:rsidRPr="3CD40496">
              <w:rPr>
                <w:highlight w:val="yellow"/>
                <w:lang w:val="es-PE"/>
              </w:rPr>
              <w:t>cuando sea necesario.</w:t>
            </w:r>
          </w:p>
        </w:tc>
        <w:tc>
          <w:tcPr>
            <w:tcW w:w="1890" w:type="dxa"/>
          </w:tcPr>
          <w:p w14:paraId="24A01034" w14:textId="77777777" w:rsidR="00D037AF" w:rsidRPr="003D6D05" w:rsidRDefault="00D037AF">
            <w:pPr>
              <w:spacing w:after="0" w:line="240" w:lineRule="auto"/>
              <w:rPr>
                <w:rFonts w:asciiTheme="minorHAnsi" w:eastAsia="Times New Roman" w:hAnsiTheme="minorHAnsi" w:cstheme="minorHAnsi"/>
                <w:lang w:val="es-PE" w:eastAsia="x-none"/>
              </w:rPr>
            </w:pPr>
          </w:p>
        </w:tc>
      </w:tr>
      <w:tr w:rsidR="00D82C66" w:rsidRPr="00C167F2" w14:paraId="43357040" w14:textId="77777777" w:rsidTr="3CD40496">
        <w:tc>
          <w:tcPr>
            <w:tcW w:w="440" w:type="dxa"/>
          </w:tcPr>
          <w:p w14:paraId="5DDD3C58" w14:textId="0DDEF556" w:rsidR="00D82C66" w:rsidRPr="003D6D05" w:rsidRDefault="00D82C66">
            <w:pPr>
              <w:spacing w:after="0" w:line="240" w:lineRule="auto"/>
              <w:rPr>
                <w:rFonts w:asciiTheme="minorHAnsi" w:eastAsia="Times New Roman" w:hAnsiTheme="minorHAnsi" w:cstheme="minorHAnsi"/>
                <w:b/>
                <w:bCs/>
                <w:lang w:val="es-PE" w:eastAsia="x-none"/>
              </w:rPr>
            </w:pPr>
            <w:r>
              <w:rPr>
                <w:rFonts w:asciiTheme="minorHAnsi" w:eastAsia="Times New Roman" w:hAnsiTheme="minorHAnsi" w:cstheme="minorHAnsi"/>
                <w:b/>
                <w:bCs/>
                <w:lang w:val="es-PE" w:eastAsia="x-none"/>
              </w:rPr>
              <w:t>14</w:t>
            </w:r>
          </w:p>
        </w:tc>
        <w:tc>
          <w:tcPr>
            <w:tcW w:w="6686" w:type="dxa"/>
          </w:tcPr>
          <w:p w14:paraId="0B60DD74" w14:textId="77777777" w:rsidR="00D82C66" w:rsidRPr="003D6D05" w:rsidRDefault="00D82C66">
            <w:pPr>
              <w:spacing w:after="0" w:line="240" w:lineRule="auto"/>
              <w:rPr>
                <w:lang w:val="es-PE"/>
              </w:rPr>
            </w:pPr>
          </w:p>
        </w:tc>
        <w:tc>
          <w:tcPr>
            <w:tcW w:w="1890" w:type="dxa"/>
          </w:tcPr>
          <w:p w14:paraId="1E1C6AAF" w14:textId="77777777" w:rsidR="00D82C66" w:rsidRPr="003D6D05" w:rsidRDefault="00D82C66">
            <w:pPr>
              <w:spacing w:after="0" w:line="240" w:lineRule="auto"/>
              <w:rPr>
                <w:rFonts w:asciiTheme="minorHAnsi" w:eastAsia="Times New Roman" w:hAnsiTheme="minorHAnsi" w:cstheme="minorHAnsi"/>
                <w:lang w:val="es-PE" w:eastAsia="x-none"/>
              </w:rPr>
            </w:pPr>
          </w:p>
        </w:tc>
      </w:tr>
      <w:tr w:rsidR="00D82C66" w:rsidRPr="00C167F2" w14:paraId="6645CDC8" w14:textId="77777777" w:rsidTr="3CD40496">
        <w:tc>
          <w:tcPr>
            <w:tcW w:w="440" w:type="dxa"/>
          </w:tcPr>
          <w:p w14:paraId="689EC330" w14:textId="21C1021B" w:rsidR="00D82C66" w:rsidRDefault="00D82C66">
            <w:pPr>
              <w:spacing w:after="0" w:line="240" w:lineRule="auto"/>
              <w:rPr>
                <w:rFonts w:asciiTheme="minorHAnsi" w:eastAsia="Times New Roman" w:hAnsiTheme="minorHAnsi" w:cstheme="minorHAnsi"/>
                <w:b/>
                <w:bCs/>
                <w:lang w:val="es-PE" w:eastAsia="x-none"/>
              </w:rPr>
            </w:pPr>
            <w:r>
              <w:rPr>
                <w:rFonts w:asciiTheme="minorHAnsi" w:eastAsia="Times New Roman" w:hAnsiTheme="minorHAnsi" w:cstheme="minorHAnsi"/>
                <w:b/>
                <w:bCs/>
                <w:lang w:val="es-PE" w:eastAsia="x-none"/>
              </w:rPr>
              <w:t>15</w:t>
            </w:r>
          </w:p>
        </w:tc>
        <w:tc>
          <w:tcPr>
            <w:tcW w:w="6686" w:type="dxa"/>
          </w:tcPr>
          <w:p w14:paraId="2DB2F29D" w14:textId="77777777" w:rsidR="00D82C66" w:rsidRPr="003D6D05" w:rsidRDefault="00D82C66">
            <w:pPr>
              <w:spacing w:after="0" w:line="240" w:lineRule="auto"/>
              <w:rPr>
                <w:lang w:val="es-PE"/>
              </w:rPr>
            </w:pPr>
          </w:p>
        </w:tc>
        <w:tc>
          <w:tcPr>
            <w:tcW w:w="1890" w:type="dxa"/>
          </w:tcPr>
          <w:p w14:paraId="45123346" w14:textId="77777777" w:rsidR="00D82C66" w:rsidRPr="003D6D05" w:rsidRDefault="00D82C66">
            <w:pPr>
              <w:spacing w:after="0" w:line="240" w:lineRule="auto"/>
              <w:rPr>
                <w:rFonts w:asciiTheme="minorHAnsi" w:eastAsia="Times New Roman" w:hAnsiTheme="minorHAnsi" w:cstheme="minorHAnsi"/>
                <w:lang w:val="es-PE" w:eastAsia="x-none"/>
              </w:rPr>
            </w:pPr>
          </w:p>
        </w:tc>
      </w:tr>
    </w:tbl>
    <w:p w14:paraId="6672D4ED" w14:textId="77777777" w:rsidR="00D82988" w:rsidRPr="00EC540D" w:rsidRDefault="00D82988" w:rsidP="00F0373F">
      <w:pPr>
        <w:spacing w:after="0" w:line="240" w:lineRule="auto"/>
        <w:jc w:val="both"/>
        <w:rPr>
          <w:rFonts w:eastAsia="Times New Roman" w:cs="Arial"/>
          <w:i/>
          <w:iCs/>
          <w:color w:val="A6A6A6" w:themeColor="background1" w:themeShade="A6"/>
          <w:lang w:val="es-PE" w:eastAsia="x-none"/>
        </w:rPr>
      </w:pPr>
    </w:p>
    <w:p w14:paraId="0809B913" w14:textId="111CA6F7" w:rsidR="00773E53" w:rsidRPr="00EC540D" w:rsidRDefault="00D25BD2" w:rsidP="00A636FA">
      <w:pPr>
        <w:jc w:val="both"/>
        <w:rPr>
          <w:lang w:val="es-PE"/>
        </w:rPr>
      </w:pPr>
      <w:r w:rsidRPr="00EC540D">
        <w:rPr>
          <w:lang w:val="es-PE"/>
        </w:rPr>
        <w:t xml:space="preserve">También se podrá solicitar al Asesor Técnico, siempre que el tiempo y la programación lo permitan, que realice otras tareas pertinentes. Si dichas tareas presentan una desviación significativa de los </w:t>
      </w:r>
      <w:proofErr w:type="spellStart"/>
      <w:r w:rsidRPr="00EC540D">
        <w:rPr>
          <w:lang w:val="es-PE"/>
        </w:rPr>
        <w:t>TdR</w:t>
      </w:r>
      <w:proofErr w:type="spellEnd"/>
      <w:r w:rsidRPr="00EC540D">
        <w:rPr>
          <w:lang w:val="es-PE"/>
        </w:rPr>
        <w:t xml:space="preserve">, estas deben ser analizadas y acordadas por todas las partes y documentadas (al menos por correo electrónico si no es una enmienda oficial al documento </w:t>
      </w:r>
      <w:proofErr w:type="spellStart"/>
      <w:r w:rsidRPr="00EC540D">
        <w:rPr>
          <w:lang w:val="es-PE"/>
        </w:rPr>
        <w:t>TdR</w:t>
      </w:r>
      <w:proofErr w:type="spellEnd"/>
      <w:r w:rsidRPr="00EC540D">
        <w:rPr>
          <w:lang w:val="es-PE"/>
        </w:rPr>
        <w:t>).</w:t>
      </w:r>
    </w:p>
    <w:p w14:paraId="11CCC025" w14:textId="77777777" w:rsidR="00773E53" w:rsidRPr="00EC540D" w:rsidRDefault="00773E53" w:rsidP="00A636FA">
      <w:pPr>
        <w:spacing w:after="0" w:line="240" w:lineRule="auto"/>
        <w:jc w:val="both"/>
        <w:rPr>
          <w:rFonts w:eastAsia="Times New Roman" w:cs="Arial"/>
          <w:lang w:val="es-PE"/>
        </w:rPr>
      </w:pPr>
    </w:p>
    <w:p w14:paraId="540EE51A" w14:textId="7BA6F8C4" w:rsidR="00773E53" w:rsidRPr="00EC540D" w:rsidRDefault="00684F14" w:rsidP="00A636FA">
      <w:pPr>
        <w:spacing w:after="0" w:line="240" w:lineRule="auto"/>
        <w:jc w:val="both"/>
        <w:rPr>
          <w:rFonts w:eastAsia="Times New Roman" w:cs="Arial"/>
          <w:lang w:val="es-PE"/>
        </w:rPr>
      </w:pPr>
      <w:r w:rsidRPr="00EC540D">
        <w:rPr>
          <w:lang w:val="es-PE"/>
        </w:rPr>
        <w:t xml:space="preserve">Los </w:t>
      </w:r>
      <w:proofErr w:type="spellStart"/>
      <w:r w:rsidRPr="00EC540D">
        <w:rPr>
          <w:lang w:val="es-PE"/>
        </w:rPr>
        <w:t>TdR</w:t>
      </w:r>
      <w:proofErr w:type="spellEnd"/>
      <w:r w:rsidRPr="00EC540D">
        <w:rPr>
          <w:lang w:val="es-PE"/>
        </w:rPr>
        <w:t xml:space="preserve"> y los entregables esperados se refinarán una vez que el Asesor Técnico inicie el soporte y cuando el supervisor en el país se reúna con el Asesor Técnico (dentro de las 48 horas posteriores al inicio), mientras la situación se mantiene dinámica y requiera cierto grado de flexibilidad</w:t>
      </w:r>
      <w:r w:rsidR="00773E53" w:rsidRPr="00EC540D">
        <w:rPr>
          <w:lang w:val="es-PE"/>
        </w:rPr>
        <w:t xml:space="preserve">. </w:t>
      </w:r>
    </w:p>
    <w:p w14:paraId="54B1038A" w14:textId="09783021" w:rsidR="00522231" w:rsidRPr="00EC540D" w:rsidRDefault="00522231" w:rsidP="00686FFB">
      <w:pPr>
        <w:tabs>
          <w:tab w:val="left" w:pos="7567"/>
        </w:tabs>
        <w:spacing w:after="0" w:line="240" w:lineRule="auto"/>
        <w:jc w:val="both"/>
        <w:rPr>
          <w:rFonts w:eastAsia="Times New Roman" w:cs="Arial"/>
          <w:lang w:val="es-PE"/>
        </w:rPr>
      </w:pPr>
    </w:p>
    <w:p w14:paraId="2EF5CB45" w14:textId="677B2E2A" w:rsidR="00094B22" w:rsidRPr="00EC540D" w:rsidRDefault="00094B22" w:rsidP="1377030A">
      <w:pPr>
        <w:pStyle w:val="BodyText"/>
        <w:shd w:val="clear" w:color="auto" w:fill="D9D9D9" w:themeFill="background1" w:themeFillShade="D9"/>
        <w:spacing w:line="276" w:lineRule="auto"/>
        <w:contextualSpacing/>
        <w:jc w:val="both"/>
        <w:rPr>
          <w:rFonts w:ascii="Calibri" w:hAnsi="Calibri" w:cs="Arial"/>
          <w:szCs w:val="22"/>
          <w:lang w:val="es-PE"/>
        </w:rPr>
      </w:pPr>
      <w:r w:rsidRPr="00EC540D">
        <w:rPr>
          <w:rFonts w:ascii="Calibri" w:hAnsi="Calibri" w:cs="Arial"/>
          <w:szCs w:val="22"/>
          <w:lang w:val="es-PE"/>
        </w:rPr>
        <w:t xml:space="preserve">4. </w:t>
      </w:r>
      <w:r w:rsidR="00684F14" w:rsidRPr="00EC540D">
        <w:rPr>
          <w:rFonts w:ascii="Calibri" w:hAnsi="Calibri" w:cs="Arial"/>
          <w:szCs w:val="22"/>
          <w:lang w:val="es-PE"/>
        </w:rPr>
        <w:t>LÍNEA DE TIEMPO ESPERADA</w:t>
      </w:r>
      <w:r w:rsidRPr="00EC540D">
        <w:rPr>
          <w:rFonts w:ascii="Calibri" w:hAnsi="Calibri" w:cs="Arial"/>
          <w:szCs w:val="22"/>
          <w:lang w:val="es-PE"/>
        </w:rPr>
        <w:t xml:space="preserve"> </w:t>
      </w:r>
    </w:p>
    <w:p w14:paraId="1B588BBE" w14:textId="77777777" w:rsidR="00094B22" w:rsidRPr="00EC540D" w:rsidRDefault="00094B22" w:rsidP="00B055BB">
      <w:pPr>
        <w:spacing w:after="0" w:line="240" w:lineRule="auto"/>
        <w:jc w:val="both"/>
        <w:rPr>
          <w:rFonts w:eastAsia="Times New Roman" w:cs="Arial"/>
          <w:b/>
          <w:lang w:val="es-PE"/>
        </w:rPr>
      </w:pPr>
    </w:p>
    <w:p w14:paraId="0429498A" w14:textId="17881165" w:rsidR="00B055BB" w:rsidRPr="00EC540D" w:rsidRDefault="00684F14" w:rsidP="00B055BB">
      <w:pPr>
        <w:spacing w:after="0"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Proporcione un plan de trabajo/</w:t>
      </w:r>
      <w:r w:rsidR="00D85B94" w:rsidRPr="00EC540D">
        <w:rPr>
          <w:rFonts w:eastAsia="Times New Roman" w:cs="Arial"/>
          <w:i/>
          <w:iCs/>
          <w:color w:val="A6A6A6" w:themeColor="background1" w:themeShade="A6"/>
          <w:lang w:val="es-PE" w:eastAsia="x-none"/>
        </w:rPr>
        <w:t>l</w:t>
      </w:r>
      <w:r w:rsidRPr="00EC540D">
        <w:rPr>
          <w:rFonts w:eastAsia="Times New Roman" w:cs="Arial"/>
          <w:i/>
          <w:iCs/>
          <w:color w:val="A6A6A6" w:themeColor="background1" w:themeShade="A6"/>
          <w:lang w:val="es-PE" w:eastAsia="x-none"/>
        </w:rPr>
        <w:t>ínea de tiempo aproximad</w:t>
      </w:r>
      <w:r w:rsidR="00D85B94" w:rsidRPr="00EC540D">
        <w:rPr>
          <w:rFonts w:eastAsia="Times New Roman" w:cs="Arial"/>
          <w:i/>
          <w:iCs/>
          <w:color w:val="A6A6A6" w:themeColor="background1" w:themeShade="A6"/>
          <w:lang w:val="es-PE" w:eastAsia="x-none"/>
        </w:rPr>
        <w:t>o</w:t>
      </w:r>
      <w:r w:rsidRPr="00EC540D">
        <w:rPr>
          <w:rFonts w:eastAsia="Times New Roman" w:cs="Arial"/>
          <w:i/>
          <w:iCs/>
          <w:color w:val="A6A6A6" w:themeColor="background1" w:themeShade="A6"/>
          <w:lang w:val="es-PE" w:eastAsia="x-none"/>
        </w:rPr>
        <w:t xml:space="preserve"> en </w:t>
      </w:r>
      <w:r w:rsidR="00D85B94" w:rsidRPr="00EC540D">
        <w:rPr>
          <w:rFonts w:eastAsia="Times New Roman" w:cs="Arial"/>
          <w:i/>
          <w:iCs/>
          <w:color w:val="A6A6A6" w:themeColor="background1" w:themeShade="A6"/>
          <w:lang w:val="es-PE" w:eastAsia="x-none"/>
        </w:rPr>
        <w:t>el siguiente cuadro</w:t>
      </w:r>
      <w:r w:rsidR="00B055BB" w:rsidRPr="00EC540D">
        <w:rPr>
          <w:rFonts w:eastAsia="Times New Roman" w:cs="Arial"/>
          <w:i/>
          <w:iCs/>
          <w:color w:val="A6A6A6" w:themeColor="background1" w:themeShade="A6"/>
          <w:lang w:val="es-PE" w:eastAsia="x-none"/>
        </w:rPr>
        <w:t xml:space="preserve">. </w:t>
      </w:r>
    </w:p>
    <w:p w14:paraId="3EF6DA3F" w14:textId="77777777" w:rsidR="00B055BB" w:rsidRPr="00EC540D" w:rsidRDefault="00B055BB" w:rsidP="00B055BB">
      <w:pPr>
        <w:spacing w:after="0" w:line="240" w:lineRule="auto"/>
        <w:jc w:val="both"/>
        <w:rPr>
          <w:rFonts w:eastAsia="Times New Roman" w:cs="Arial"/>
          <w:lang w:val="es-PE"/>
        </w:rPr>
      </w:pPr>
    </w:p>
    <w:tbl>
      <w:tblPr>
        <w:tblStyle w:val="TableGrid"/>
        <w:tblW w:w="9022" w:type="dxa"/>
        <w:tblLook w:val="04A0" w:firstRow="1" w:lastRow="0" w:firstColumn="1" w:lastColumn="0" w:noHBand="0" w:noVBand="1"/>
      </w:tblPr>
      <w:tblGrid>
        <w:gridCol w:w="6020"/>
        <w:gridCol w:w="498"/>
        <w:gridCol w:w="498"/>
        <w:gridCol w:w="505"/>
        <w:gridCol w:w="498"/>
        <w:gridCol w:w="498"/>
        <w:gridCol w:w="505"/>
      </w:tblGrid>
      <w:tr w:rsidR="00B055BB" w:rsidRPr="00EC540D" w14:paraId="36414FE5" w14:textId="77777777" w:rsidTr="00811E9A">
        <w:trPr>
          <w:cantSplit/>
          <w:trHeight w:val="1134"/>
        </w:trPr>
        <w:tc>
          <w:tcPr>
            <w:tcW w:w="6048" w:type="dxa"/>
          </w:tcPr>
          <w:p w14:paraId="1F1F75AF" w14:textId="7A964457" w:rsidR="00B055BB" w:rsidRPr="00EC540D" w:rsidRDefault="00B055BB" w:rsidP="00811E9A">
            <w:pPr>
              <w:spacing w:after="0" w:line="240" w:lineRule="auto"/>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Activi</w:t>
            </w:r>
            <w:r w:rsidR="00D85B94" w:rsidRPr="00EC540D">
              <w:rPr>
                <w:rFonts w:asciiTheme="minorHAnsi" w:eastAsia="Times New Roman" w:hAnsiTheme="minorHAnsi" w:cstheme="minorHAnsi"/>
                <w:lang w:val="es-PE"/>
              </w:rPr>
              <w:t>dad</w:t>
            </w:r>
          </w:p>
        </w:tc>
        <w:tc>
          <w:tcPr>
            <w:tcW w:w="491" w:type="dxa"/>
            <w:textDirection w:val="btLr"/>
            <w:vAlign w:val="center"/>
          </w:tcPr>
          <w:p w14:paraId="14F28967" w14:textId="07D5F5B0"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1</w:t>
            </w:r>
          </w:p>
        </w:tc>
        <w:tc>
          <w:tcPr>
            <w:tcW w:w="491" w:type="dxa"/>
            <w:textDirection w:val="btLr"/>
            <w:vAlign w:val="center"/>
          </w:tcPr>
          <w:p w14:paraId="378DEB31" w14:textId="21DBE57E"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2</w:t>
            </w:r>
          </w:p>
        </w:tc>
        <w:tc>
          <w:tcPr>
            <w:tcW w:w="505" w:type="dxa"/>
            <w:textDirection w:val="btLr"/>
            <w:vAlign w:val="center"/>
          </w:tcPr>
          <w:p w14:paraId="5A84882C" w14:textId="659C14F7"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 xml:space="preserve">Semana </w:t>
            </w:r>
            <w:r w:rsidR="00B055BB" w:rsidRPr="00EC540D">
              <w:rPr>
                <w:rFonts w:asciiTheme="minorHAnsi" w:eastAsia="Times New Roman" w:hAnsiTheme="minorHAnsi" w:cstheme="minorHAnsi"/>
                <w:lang w:val="es-PE"/>
              </w:rPr>
              <w:t>3</w:t>
            </w:r>
          </w:p>
        </w:tc>
        <w:tc>
          <w:tcPr>
            <w:tcW w:w="491" w:type="dxa"/>
            <w:textDirection w:val="btLr"/>
            <w:vAlign w:val="center"/>
          </w:tcPr>
          <w:p w14:paraId="2968E3DE" w14:textId="4E8D18E3"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4</w:t>
            </w:r>
          </w:p>
        </w:tc>
        <w:tc>
          <w:tcPr>
            <w:tcW w:w="491" w:type="dxa"/>
            <w:textDirection w:val="btLr"/>
            <w:vAlign w:val="center"/>
          </w:tcPr>
          <w:p w14:paraId="37FA73FF" w14:textId="1855ADD8"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5</w:t>
            </w:r>
          </w:p>
        </w:tc>
        <w:tc>
          <w:tcPr>
            <w:tcW w:w="505" w:type="dxa"/>
            <w:textDirection w:val="btLr"/>
            <w:vAlign w:val="center"/>
          </w:tcPr>
          <w:p w14:paraId="1E40C7E5" w14:textId="2AA4C521" w:rsidR="00B055BB" w:rsidRPr="00EC540D" w:rsidRDefault="00D85B94" w:rsidP="00811E9A">
            <w:pPr>
              <w:spacing w:after="0" w:line="240" w:lineRule="auto"/>
              <w:ind w:left="113" w:right="113"/>
              <w:jc w:val="center"/>
              <w:rPr>
                <w:rFonts w:asciiTheme="minorHAnsi" w:eastAsia="Times New Roman" w:hAnsiTheme="minorHAnsi" w:cstheme="minorHAnsi"/>
                <w:lang w:val="es-PE"/>
              </w:rPr>
            </w:pPr>
            <w:r w:rsidRPr="00EC540D">
              <w:rPr>
                <w:rFonts w:asciiTheme="minorHAnsi" w:eastAsia="Times New Roman" w:hAnsiTheme="minorHAnsi" w:cstheme="minorHAnsi"/>
                <w:lang w:val="es-PE"/>
              </w:rPr>
              <w:t>Semana</w:t>
            </w:r>
            <w:r w:rsidR="00B055BB" w:rsidRPr="00EC540D">
              <w:rPr>
                <w:rFonts w:asciiTheme="minorHAnsi" w:eastAsia="Times New Roman" w:hAnsiTheme="minorHAnsi" w:cstheme="minorHAnsi"/>
                <w:lang w:val="es-PE"/>
              </w:rPr>
              <w:t xml:space="preserve"> 6</w:t>
            </w:r>
          </w:p>
        </w:tc>
      </w:tr>
      <w:tr w:rsidR="00B055BB" w:rsidRPr="00585E71" w14:paraId="4BC4FE83" w14:textId="77777777" w:rsidTr="00811E9A">
        <w:tc>
          <w:tcPr>
            <w:tcW w:w="6048" w:type="dxa"/>
          </w:tcPr>
          <w:p w14:paraId="02A2C469" w14:textId="337005C3" w:rsidR="00B055BB" w:rsidRPr="00EC540D" w:rsidRDefault="00D85B94"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 xml:space="preserve">Llegada al país, sesión informativa de seguridad, otros aspectos </w:t>
            </w:r>
            <w:proofErr w:type="spellStart"/>
            <w:r w:rsidRPr="00EC540D">
              <w:rPr>
                <w:rFonts w:asciiTheme="minorHAnsi" w:eastAsia="Times New Roman" w:hAnsiTheme="minorHAnsi" w:cstheme="minorHAnsi"/>
                <w:highlight w:val="yellow"/>
                <w:lang w:val="es-PE"/>
              </w:rPr>
              <w:t>admin</w:t>
            </w:r>
            <w:proofErr w:type="spellEnd"/>
            <w:r w:rsidRPr="00EC540D">
              <w:rPr>
                <w:rFonts w:asciiTheme="minorHAnsi" w:eastAsia="Times New Roman" w:hAnsiTheme="minorHAnsi" w:cstheme="minorHAnsi"/>
                <w:highlight w:val="yellow"/>
                <w:lang w:val="es-PE"/>
              </w:rPr>
              <w:t>.</w:t>
            </w:r>
          </w:p>
        </w:tc>
        <w:tc>
          <w:tcPr>
            <w:tcW w:w="491" w:type="dxa"/>
            <w:shd w:val="clear" w:color="auto" w:fill="9CC2E5" w:themeFill="accent1" w:themeFillTint="99"/>
          </w:tcPr>
          <w:p w14:paraId="395596C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2387528D"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1976C36A"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7C338B5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6074FCD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0314B088"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585E71" w14:paraId="64ADA928" w14:textId="77777777" w:rsidTr="00811E9A">
        <w:tc>
          <w:tcPr>
            <w:tcW w:w="6048" w:type="dxa"/>
          </w:tcPr>
          <w:p w14:paraId="5F64CEC4" w14:textId="7E5D59DE" w:rsidR="00B055BB" w:rsidRPr="00EC540D" w:rsidRDefault="00D85B94"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Reunión con TWG, UNICEF, Ministerio de Salud y cualquier otro socio</w:t>
            </w:r>
          </w:p>
        </w:tc>
        <w:tc>
          <w:tcPr>
            <w:tcW w:w="491" w:type="dxa"/>
            <w:shd w:val="clear" w:color="auto" w:fill="9CC2E5" w:themeFill="accent1" w:themeFillTint="99"/>
          </w:tcPr>
          <w:p w14:paraId="395D2A9E"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4638BB1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096DB34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083696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C709B78"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670923C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0BE81995" w14:textId="77777777" w:rsidTr="00811E9A">
        <w:tc>
          <w:tcPr>
            <w:tcW w:w="6048" w:type="dxa"/>
          </w:tcPr>
          <w:p w14:paraId="753F620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w:t>
            </w:r>
          </w:p>
        </w:tc>
        <w:tc>
          <w:tcPr>
            <w:tcW w:w="491" w:type="dxa"/>
          </w:tcPr>
          <w:p w14:paraId="1B9FD7F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E2C241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5E70B97A"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25886F9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7E2DA76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387C196C"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503ADA81" w14:textId="77777777" w:rsidTr="00811E9A">
        <w:tc>
          <w:tcPr>
            <w:tcW w:w="6048" w:type="dxa"/>
          </w:tcPr>
          <w:p w14:paraId="622A1855"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w:t>
            </w:r>
          </w:p>
        </w:tc>
        <w:tc>
          <w:tcPr>
            <w:tcW w:w="491" w:type="dxa"/>
          </w:tcPr>
          <w:p w14:paraId="03F45F5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0FADDCE"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431C071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25481236"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8EF5ED5"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7215FA9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76C25F49" w14:textId="77777777" w:rsidTr="00811E9A">
        <w:tc>
          <w:tcPr>
            <w:tcW w:w="6048" w:type="dxa"/>
          </w:tcPr>
          <w:p w14:paraId="7CDD5F80"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r w:rsidRPr="00EC540D">
              <w:rPr>
                <w:rFonts w:asciiTheme="minorHAnsi" w:eastAsia="Times New Roman" w:hAnsiTheme="minorHAnsi" w:cstheme="minorHAnsi"/>
                <w:highlight w:val="yellow"/>
                <w:lang w:val="es-PE"/>
              </w:rPr>
              <w:t>…</w:t>
            </w:r>
          </w:p>
        </w:tc>
        <w:tc>
          <w:tcPr>
            <w:tcW w:w="491" w:type="dxa"/>
          </w:tcPr>
          <w:p w14:paraId="53A5AD21"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15EFC01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29A97B9D"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65F80B8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77DF1D8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shd w:val="clear" w:color="auto" w:fill="auto"/>
          </w:tcPr>
          <w:p w14:paraId="457D661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7298386E" w14:textId="77777777" w:rsidTr="00811E9A">
        <w:tc>
          <w:tcPr>
            <w:tcW w:w="6048" w:type="dxa"/>
          </w:tcPr>
          <w:p w14:paraId="19CE790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210668D9"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0DF11C1C"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75D0186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4B449356"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20D5305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2DAD7618"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3EEDBA32" w14:textId="77777777" w:rsidTr="00811E9A">
        <w:tc>
          <w:tcPr>
            <w:tcW w:w="6048" w:type="dxa"/>
          </w:tcPr>
          <w:p w14:paraId="54B9B943"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74052F5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05F6A51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6228B7C7"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4F1F254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78E53841"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0CAC094E"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r w:rsidR="00B055BB" w:rsidRPr="00EC540D" w14:paraId="7C71B054" w14:textId="77777777" w:rsidTr="00811E9A">
        <w:tc>
          <w:tcPr>
            <w:tcW w:w="6048" w:type="dxa"/>
          </w:tcPr>
          <w:p w14:paraId="410CE73B"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270F9ED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1D4CB6B5"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2309FE1F"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shd w:val="clear" w:color="auto" w:fill="auto"/>
          </w:tcPr>
          <w:p w14:paraId="51669FDC"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491" w:type="dxa"/>
          </w:tcPr>
          <w:p w14:paraId="690FA864"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c>
          <w:tcPr>
            <w:tcW w:w="505" w:type="dxa"/>
          </w:tcPr>
          <w:p w14:paraId="18BBECA2" w14:textId="77777777" w:rsidR="00B055BB" w:rsidRPr="00EC540D" w:rsidRDefault="00B055BB" w:rsidP="00811E9A">
            <w:pPr>
              <w:spacing w:after="0" w:line="240" w:lineRule="auto"/>
              <w:jc w:val="both"/>
              <w:rPr>
                <w:rFonts w:asciiTheme="minorHAnsi" w:eastAsia="Times New Roman" w:hAnsiTheme="minorHAnsi" w:cstheme="minorHAnsi"/>
                <w:highlight w:val="yellow"/>
                <w:lang w:val="es-PE"/>
              </w:rPr>
            </w:pPr>
          </w:p>
        </w:tc>
      </w:tr>
    </w:tbl>
    <w:p w14:paraId="7A5F7F53" w14:textId="77777777" w:rsidR="0053757F" w:rsidRPr="00EC540D" w:rsidRDefault="0053757F" w:rsidP="00B055BB">
      <w:pPr>
        <w:spacing w:after="0" w:line="240" w:lineRule="auto"/>
        <w:jc w:val="both"/>
        <w:rPr>
          <w:rFonts w:eastAsia="Times New Roman" w:cs="Arial"/>
          <w:lang w:val="es-PE"/>
        </w:rPr>
      </w:pPr>
    </w:p>
    <w:p w14:paraId="3563A1BA" w14:textId="2BA19758" w:rsidR="00B055BB" w:rsidRPr="00EC540D" w:rsidRDefault="00D85B94" w:rsidP="00B055BB">
      <w:pPr>
        <w:spacing w:after="0" w:line="240" w:lineRule="auto"/>
        <w:jc w:val="both"/>
        <w:rPr>
          <w:lang w:val="es-PE"/>
        </w:rPr>
      </w:pPr>
      <w:r w:rsidRPr="00EC540D">
        <w:rPr>
          <w:rFonts w:eastAsia="Times New Roman" w:cs="Arial"/>
          <w:lang w:val="es-PE"/>
        </w:rPr>
        <w:t xml:space="preserve">Cualquier licencia (p. ej., </w:t>
      </w:r>
      <w:r w:rsidR="00AF63C3" w:rsidRPr="00EC540D">
        <w:rPr>
          <w:rFonts w:eastAsia="Times New Roman" w:cs="Arial"/>
          <w:lang w:val="es-PE"/>
        </w:rPr>
        <w:t>para descanso y recuperación</w:t>
      </w:r>
      <w:r w:rsidRPr="00EC540D">
        <w:rPr>
          <w:rFonts w:eastAsia="Times New Roman" w:cs="Arial"/>
          <w:lang w:val="es-PE"/>
        </w:rPr>
        <w:t>) de cualquier personal clave (p. ej., supervisor en el país) durante el período de soporte técnico o cualquier evento clave (p. ej., feriados nacionales) que pueda afectar la disponibilidad del personal clave y el soporte, debe resaltarse aquí.</w:t>
      </w:r>
      <w:r w:rsidR="00773E53" w:rsidRPr="00EC540D">
        <w:rPr>
          <w:rFonts w:eastAsia="Times New Roman" w:cs="Arial"/>
          <w:lang w:val="es-PE"/>
        </w:rPr>
        <w:t>:</w:t>
      </w:r>
      <w:r w:rsidR="004A2993" w:rsidRPr="00EC540D">
        <w:rPr>
          <w:rFonts w:eastAsia="Times New Roman" w:cs="Arial"/>
          <w:lang w:val="es-PE"/>
        </w:rPr>
        <w:t xml:space="preserve"> </w:t>
      </w:r>
      <w:r w:rsidR="004A2993" w:rsidRPr="00EC540D">
        <w:rPr>
          <w:rFonts w:eastAsia="Times New Roman" w:cs="Arial"/>
          <w:highlight w:val="yellow"/>
          <w:lang w:val="es-PE"/>
        </w:rPr>
        <w:t>XXX</w:t>
      </w:r>
    </w:p>
    <w:p w14:paraId="5B721ADE" w14:textId="77777777" w:rsidR="00F30590" w:rsidRPr="00EC540D" w:rsidRDefault="00F30590" w:rsidP="00F52694">
      <w:pPr>
        <w:spacing w:after="0" w:line="240" w:lineRule="auto"/>
        <w:jc w:val="both"/>
        <w:rPr>
          <w:rFonts w:eastAsia="Times New Roman" w:cs="Arial"/>
          <w:lang w:val="es-PE"/>
        </w:rPr>
      </w:pPr>
    </w:p>
    <w:p w14:paraId="3CEE0331" w14:textId="0DA8E4B8" w:rsidR="008D5DDF" w:rsidRPr="00EC540D" w:rsidRDefault="00094B22" w:rsidP="00DB0463">
      <w:pPr>
        <w:pStyle w:val="BodyText"/>
        <w:shd w:val="clear" w:color="auto" w:fill="D9D9D9"/>
        <w:spacing w:line="276" w:lineRule="auto"/>
        <w:contextualSpacing/>
        <w:jc w:val="both"/>
        <w:rPr>
          <w:rFonts w:ascii="Calibri" w:hAnsi="Calibri" w:cs="Arial"/>
          <w:szCs w:val="22"/>
          <w:lang w:val="es-PE"/>
        </w:rPr>
      </w:pPr>
      <w:r w:rsidRPr="00EC540D">
        <w:rPr>
          <w:rFonts w:ascii="Calibri" w:hAnsi="Calibri" w:cs="Arial"/>
          <w:szCs w:val="22"/>
          <w:lang w:val="es-PE"/>
        </w:rPr>
        <w:t xml:space="preserve">5. </w:t>
      </w:r>
      <w:r w:rsidR="00AF63C3" w:rsidRPr="00EC540D">
        <w:rPr>
          <w:rFonts w:ascii="Calibri" w:hAnsi="Calibri" w:cs="Arial"/>
          <w:szCs w:val="22"/>
          <w:lang w:val="es-PE"/>
        </w:rPr>
        <w:t>ENTREGABLES ESPERADOS</w:t>
      </w:r>
      <w:r w:rsidR="0010531A" w:rsidRPr="00EC540D">
        <w:rPr>
          <w:rFonts w:ascii="Calibri" w:hAnsi="Calibri" w:cs="Arial"/>
          <w:szCs w:val="22"/>
          <w:lang w:val="es-PE"/>
        </w:rPr>
        <w:t xml:space="preserve">: </w:t>
      </w:r>
      <w:r w:rsidR="00AF63C3" w:rsidRPr="00EC540D">
        <w:rPr>
          <w:rFonts w:ascii="Calibri" w:hAnsi="Calibri" w:cs="Arial"/>
          <w:szCs w:val="22"/>
          <w:lang w:val="es-PE"/>
        </w:rPr>
        <w:t>Asesor Técnico</w:t>
      </w:r>
    </w:p>
    <w:p w14:paraId="5712789B" w14:textId="77777777" w:rsidR="00800DFE" w:rsidRPr="00EC540D" w:rsidRDefault="00800DFE" w:rsidP="00DB0463">
      <w:pPr>
        <w:spacing w:after="0"/>
        <w:contextualSpacing/>
        <w:jc w:val="both"/>
        <w:rPr>
          <w:rFonts w:eastAsia="Times New Roman" w:cs="Arial"/>
          <w:i/>
          <w:color w:val="A6A6A6" w:themeColor="background1" w:themeShade="A6"/>
          <w:lang w:val="es-PE"/>
        </w:rPr>
      </w:pPr>
    </w:p>
    <w:p w14:paraId="404709FA" w14:textId="7FA197A1" w:rsidR="000C07D9" w:rsidRPr="00EC540D" w:rsidRDefault="002B77DC" w:rsidP="00CE0B0C">
      <w:p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Proporcione una lista de entregables esperados del soporte del Asesor Técnico mediante los cuales se pueda evaluar su desempeño. Estos resultados pueden darse en la forma de informes de finalización y documentos relacionados con tareas. Los entregables esperados enumerados deben ser tangibles y vinculados al alcance de los deberes arriba mencionados</w:t>
      </w:r>
      <w:r w:rsidR="00B055BB" w:rsidRPr="00EC540D">
        <w:rPr>
          <w:rFonts w:eastAsia="Times New Roman" w:cs="Arial"/>
          <w:i/>
          <w:iCs/>
          <w:color w:val="A6A6A6" w:themeColor="background1" w:themeShade="A6"/>
          <w:lang w:val="es-PE" w:eastAsia="x-none"/>
        </w:rPr>
        <w:t>.</w:t>
      </w:r>
    </w:p>
    <w:p w14:paraId="658647C0" w14:textId="77777777" w:rsidR="00487847" w:rsidRPr="00EC540D" w:rsidRDefault="00487847" w:rsidP="00DB0463">
      <w:pPr>
        <w:spacing w:after="0"/>
        <w:contextualSpacing/>
        <w:jc w:val="both"/>
        <w:rPr>
          <w:rFonts w:eastAsia="Times New Roman" w:cs="Arial"/>
          <w:lang w:val="es-PE"/>
        </w:rPr>
      </w:pPr>
    </w:p>
    <w:p w14:paraId="6CAEC138" w14:textId="77777777" w:rsidR="00807637" w:rsidRPr="00807637" w:rsidRDefault="00807637" w:rsidP="00807637">
      <w:pPr>
        <w:pStyle w:val="ListParagraph"/>
        <w:numPr>
          <w:ilvl w:val="0"/>
          <w:numId w:val="5"/>
        </w:numPr>
        <w:rPr>
          <w:highlight w:val="yellow"/>
          <w:lang w:val="es-PE"/>
        </w:rPr>
      </w:pPr>
      <w:r w:rsidRPr="00807637">
        <w:rPr>
          <w:highlight w:val="yellow"/>
          <w:lang w:val="es-PE"/>
        </w:rPr>
        <w:t>Informes de soporte técnico con resultados y recomendaciones.</w:t>
      </w:r>
    </w:p>
    <w:p w14:paraId="07377483" w14:textId="77777777" w:rsidR="00807637" w:rsidRPr="00807637" w:rsidRDefault="00807637" w:rsidP="00807637">
      <w:pPr>
        <w:pStyle w:val="ListParagraph"/>
        <w:numPr>
          <w:ilvl w:val="0"/>
          <w:numId w:val="5"/>
        </w:numPr>
        <w:rPr>
          <w:highlight w:val="yellow"/>
          <w:lang w:val="es-PE"/>
        </w:rPr>
      </w:pPr>
      <w:r w:rsidRPr="00807637">
        <w:rPr>
          <w:highlight w:val="yellow"/>
          <w:lang w:val="es-PE"/>
        </w:rPr>
        <w:lastRenderedPageBreak/>
        <w:t>Paquetes de capacitación que incluyen agenda de capacitación, diapositivas de presentación, folletos y otros materiales para facilitadores y participantes.</w:t>
      </w:r>
    </w:p>
    <w:p w14:paraId="757D801B" w14:textId="3B2F1910" w:rsidR="00807637" w:rsidRPr="00807637" w:rsidRDefault="349E45BE" w:rsidP="00807637">
      <w:pPr>
        <w:pStyle w:val="ListParagraph"/>
        <w:numPr>
          <w:ilvl w:val="0"/>
          <w:numId w:val="5"/>
        </w:numPr>
        <w:rPr>
          <w:highlight w:val="yellow"/>
          <w:lang w:val="es-PE"/>
        </w:rPr>
      </w:pPr>
      <w:r w:rsidRPr="3CD40496">
        <w:rPr>
          <w:highlight w:val="yellow"/>
          <w:lang w:val="es-PE"/>
        </w:rPr>
        <w:t xml:space="preserve">Marcos </w:t>
      </w:r>
      <w:ins w:id="70" w:author="agarcia@savechildren.org" w:date="2022-09-20T19:45:00Z">
        <w:r w:rsidR="37872586" w:rsidRPr="3CD40496">
          <w:rPr>
            <w:highlight w:val="yellow"/>
            <w:lang w:val="es-PE"/>
          </w:rPr>
          <w:t>de Monitoreo y Evaluación (</w:t>
        </w:r>
      </w:ins>
      <w:r w:rsidRPr="3CD40496">
        <w:rPr>
          <w:highlight w:val="yellow"/>
          <w:lang w:val="es-PE"/>
        </w:rPr>
        <w:t>M&amp;E</w:t>
      </w:r>
      <w:ins w:id="71" w:author="agarcia@savechildren.org" w:date="2022-09-20T19:45:00Z">
        <w:r w:rsidR="331690D3" w:rsidRPr="3CD40496">
          <w:rPr>
            <w:highlight w:val="yellow"/>
            <w:lang w:val="es-PE"/>
          </w:rPr>
          <w:t>)</w:t>
        </w:r>
      </w:ins>
      <w:r w:rsidRPr="3CD40496">
        <w:rPr>
          <w:highlight w:val="yellow"/>
          <w:lang w:val="es-PE"/>
        </w:rPr>
        <w:t>.</w:t>
      </w:r>
    </w:p>
    <w:p w14:paraId="6AA886B0" w14:textId="77777777" w:rsidR="00807637" w:rsidRPr="00807637" w:rsidRDefault="00807637" w:rsidP="00807637">
      <w:pPr>
        <w:pStyle w:val="ListParagraph"/>
        <w:numPr>
          <w:ilvl w:val="0"/>
          <w:numId w:val="5"/>
        </w:numPr>
        <w:rPr>
          <w:highlight w:val="yellow"/>
          <w:lang w:val="es-PE"/>
        </w:rPr>
      </w:pPr>
      <w:r w:rsidRPr="00807637">
        <w:rPr>
          <w:highlight w:val="yellow"/>
          <w:lang w:val="es-PE"/>
        </w:rPr>
        <w:t>Informe de fin de misión.</w:t>
      </w:r>
    </w:p>
    <w:p w14:paraId="2368A14E" w14:textId="5DC2919C" w:rsidR="00F829E1" w:rsidRPr="00EC540D" w:rsidRDefault="00F829E1" w:rsidP="008233A4">
      <w:pPr>
        <w:spacing w:after="0" w:line="240" w:lineRule="auto"/>
        <w:ind w:left="720"/>
        <w:jc w:val="both"/>
        <w:rPr>
          <w:rFonts w:eastAsia="Times New Roman" w:cs="Arial"/>
          <w:iCs/>
          <w:lang w:val="es-PE"/>
        </w:rPr>
      </w:pPr>
    </w:p>
    <w:p w14:paraId="1A20D316" w14:textId="4851189A" w:rsidR="009C24A3" w:rsidRPr="00EC540D" w:rsidRDefault="009C24A3" w:rsidP="00A636FA">
      <w:pPr>
        <w:pStyle w:val="BodyText"/>
        <w:shd w:val="clear" w:color="auto" w:fill="D9D9D9"/>
        <w:spacing w:line="276" w:lineRule="auto"/>
        <w:contextualSpacing/>
        <w:jc w:val="left"/>
        <w:rPr>
          <w:rFonts w:ascii="Calibri" w:hAnsi="Calibri" w:cs="Arial"/>
          <w:szCs w:val="22"/>
          <w:lang w:val="es-PE"/>
        </w:rPr>
      </w:pPr>
      <w:r w:rsidRPr="00EC540D">
        <w:rPr>
          <w:rFonts w:ascii="Calibri" w:hAnsi="Calibri" w:cs="Arial"/>
          <w:szCs w:val="22"/>
          <w:lang w:val="es-PE"/>
        </w:rPr>
        <w:t xml:space="preserve">6. </w:t>
      </w:r>
      <w:r w:rsidR="002B77DC" w:rsidRPr="00EC540D">
        <w:rPr>
          <w:rFonts w:ascii="Calibri" w:hAnsi="Calibri" w:cs="Arial"/>
          <w:szCs w:val="22"/>
          <w:lang w:val="es-PE"/>
        </w:rPr>
        <w:t>ALCANCE DE DEBERES Y RESPONSABILIDADES</w:t>
      </w:r>
      <w:r w:rsidRPr="00EC540D">
        <w:rPr>
          <w:rFonts w:ascii="Calibri" w:hAnsi="Calibri" w:cs="Arial"/>
          <w:szCs w:val="22"/>
          <w:lang w:val="es-PE"/>
        </w:rPr>
        <w:t xml:space="preserve">: </w:t>
      </w:r>
      <w:r w:rsidR="002B77DC" w:rsidRPr="00EC540D">
        <w:rPr>
          <w:rFonts w:ascii="Calibri" w:hAnsi="Calibri" w:cs="Arial"/>
          <w:szCs w:val="22"/>
          <w:lang w:val="es-PE"/>
        </w:rPr>
        <w:t>Otras partes</w:t>
      </w:r>
    </w:p>
    <w:p w14:paraId="784EA989" w14:textId="77777777" w:rsidR="009C24A3" w:rsidRPr="00EC540D" w:rsidRDefault="009C24A3" w:rsidP="00A636FA">
      <w:pPr>
        <w:spacing w:after="0"/>
        <w:contextualSpacing/>
        <w:rPr>
          <w:rFonts w:eastAsia="Times New Roman" w:cs="Arial"/>
          <w:i/>
          <w:color w:val="A6A6A6" w:themeColor="background1" w:themeShade="A6"/>
          <w:lang w:val="es-PE"/>
        </w:rPr>
      </w:pPr>
    </w:p>
    <w:p w14:paraId="7CCAF5F6" w14:textId="46BE8BD6" w:rsidR="009C24A3" w:rsidRPr="00EC540D" w:rsidRDefault="002B77DC" w:rsidP="00A636FA">
      <w:pPr>
        <w:spacing w:after="0" w:line="240" w:lineRule="auto"/>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Resalte todos los arreglos que usted acepta hacer para apoyar al Asesor Técnico en el país. ¿Qué servicios proporcionará usted al Asesor Técnico?</w:t>
      </w:r>
    </w:p>
    <w:p w14:paraId="114ACEB0" w14:textId="77777777" w:rsidR="009C24A3" w:rsidRPr="00EC540D" w:rsidRDefault="009C24A3" w:rsidP="00A636FA">
      <w:pPr>
        <w:spacing w:after="0" w:line="240" w:lineRule="auto"/>
        <w:rPr>
          <w:rFonts w:eastAsia="Times New Roman" w:cs="Arial"/>
          <w:i/>
          <w:iCs/>
          <w:color w:val="A6A6A6" w:themeColor="background1" w:themeShade="A6"/>
          <w:lang w:val="es-PE" w:eastAsia="x-none"/>
        </w:rPr>
      </w:pPr>
    </w:p>
    <w:p w14:paraId="7DE7F433" w14:textId="3E00E799" w:rsidR="009C24A3" w:rsidRPr="00EC540D" w:rsidRDefault="00637C7A" w:rsidP="00A636FA">
      <w:pPr>
        <w:spacing w:after="0" w:line="240" w:lineRule="auto"/>
        <w:rPr>
          <w:rStyle w:val="IntenseReference"/>
          <w:color w:val="0070C0"/>
          <w:u w:val="single"/>
          <w:lang w:val="es-PE"/>
        </w:rPr>
      </w:pPr>
      <w:r w:rsidRPr="00EC540D">
        <w:rPr>
          <w:rFonts w:eastAsia="Times New Roman" w:cs="Arial"/>
          <w:b/>
          <w:bCs/>
          <w:smallCaps/>
          <w:color w:val="2E74B5" w:themeColor="accent1" w:themeShade="BF"/>
          <w:u w:val="single"/>
          <w:lang w:val="es-PE" w:eastAsia="x-none"/>
        </w:rPr>
        <w:t>ORGANIZACIÓN ANFITRIONA (NOMBRE DE LA ORGANIZACIÓN ANFITRIONA)</w:t>
      </w:r>
      <w:r w:rsidRPr="00EC540D">
        <w:rPr>
          <w:rFonts w:eastAsia="Times New Roman" w:cs="Arial"/>
          <w:smallCaps/>
          <w:color w:val="2E74B5" w:themeColor="accent1" w:themeShade="BF"/>
          <w:lang w:val="es-PE" w:eastAsia="x-none"/>
        </w:rPr>
        <w:t xml:space="preserve"> </w:t>
      </w:r>
      <w:r w:rsidRPr="00EC540D">
        <w:rPr>
          <w:rFonts w:eastAsia="Times New Roman" w:cs="Arial"/>
          <w:b/>
          <w:bCs/>
          <w:i/>
          <w:iCs/>
          <w:smallCaps/>
          <w:color w:val="A6A6A6" w:themeColor="background1" w:themeShade="A6"/>
          <w:lang w:val="es-PE" w:eastAsia="x-none"/>
        </w:rPr>
        <w:t>– SOLO APOYO EN EL PAÍS</w:t>
      </w:r>
    </w:p>
    <w:p w14:paraId="4690468F" w14:textId="57C24C6B" w:rsidR="009C24A3" w:rsidRPr="00EC540D" w:rsidRDefault="00293CA2" w:rsidP="00A636FA">
      <w:pPr>
        <w:spacing w:after="0"/>
        <w:contextualSpacing/>
        <w:jc w:val="both"/>
        <w:rPr>
          <w:rFonts w:cs="Arial"/>
          <w:lang w:val="es-PE"/>
        </w:rPr>
      </w:pPr>
      <w:r w:rsidRPr="00EC540D">
        <w:rPr>
          <w:lang w:val="es-PE"/>
        </w:rPr>
        <w:t xml:space="preserve">La agencia anfitriona en el país será </w:t>
      </w:r>
      <w:r w:rsidR="009C24A3" w:rsidRPr="00EC540D">
        <w:rPr>
          <w:rFonts w:eastAsia="Times New Roman" w:cs="Arial"/>
          <w:highlight w:val="yellow"/>
          <w:lang w:val="es-PE"/>
        </w:rPr>
        <w:t>XXXX</w:t>
      </w:r>
      <w:r w:rsidR="009C24A3" w:rsidRPr="00EC540D">
        <w:rPr>
          <w:rFonts w:eastAsia="Times New Roman" w:cs="Arial"/>
          <w:lang w:val="es-PE"/>
        </w:rPr>
        <w:t xml:space="preserve"> </w:t>
      </w:r>
      <w:r w:rsidRPr="00EC540D">
        <w:rPr>
          <w:lang w:val="es-PE"/>
        </w:rPr>
        <w:t>y se comprometerá a lo siguiente</w:t>
      </w:r>
      <w:r w:rsidR="009C24A3" w:rsidRPr="00EC540D">
        <w:rPr>
          <w:rFonts w:cs="Arial"/>
          <w:lang w:val="es-PE"/>
        </w:rPr>
        <w:t xml:space="preserve">: </w:t>
      </w:r>
    </w:p>
    <w:p w14:paraId="27EFA382" w14:textId="2F6DA856" w:rsidR="009C24A3" w:rsidRPr="00EC540D" w:rsidRDefault="00EB5C4A" w:rsidP="00A636FA">
      <w:pPr>
        <w:pStyle w:val="ListParagraph"/>
        <w:numPr>
          <w:ilvl w:val="0"/>
          <w:numId w:val="2"/>
        </w:numPr>
        <w:spacing w:after="0"/>
        <w:jc w:val="both"/>
        <w:rPr>
          <w:rFonts w:cs="Arial"/>
          <w:lang w:val="es-PE"/>
        </w:rPr>
      </w:pPr>
      <w:r w:rsidRPr="00EC540D">
        <w:rPr>
          <w:lang w:val="es-PE"/>
        </w:rPr>
        <w:t>Apoyar al Asesor Técnico en la obtención de visa</w:t>
      </w:r>
      <w:r w:rsidR="009C24A3" w:rsidRPr="00EC540D">
        <w:rPr>
          <w:rFonts w:cs="Arial"/>
          <w:lang w:val="es-PE"/>
        </w:rPr>
        <w:t xml:space="preserve">. </w:t>
      </w:r>
    </w:p>
    <w:p w14:paraId="2F60779D" w14:textId="3B67C697" w:rsidR="009C24A3" w:rsidRPr="00EC540D" w:rsidRDefault="00EB5C4A" w:rsidP="00A636FA">
      <w:pPr>
        <w:pStyle w:val="ListParagraph"/>
        <w:numPr>
          <w:ilvl w:val="0"/>
          <w:numId w:val="2"/>
        </w:numPr>
        <w:spacing w:after="0"/>
        <w:jc w:val="both"/>
        <w:rPr>
          <w:rFonts w:cs="Arial"/>
          <w:lang w:val="es-PE"/>
        </w:rPr>
      </w:pPr>
      <w:r w:rsidRPr="00EC540D">
        <w:rPr>
          <w:lang w:val="es-PE"/>
        </w:rPr>
        <w:t>Asignación de espacio de oficina y acceso a equipamiento de oficina estándar, incluyendo una impresora</w:t>
      </w:r>
      <w:r w:rsidRPr="00EC540D">
        <w:rPr>
          <w:rFonts w:cs="Arial"/>
          <w:lang w:val="es-PE"/>
        </w:rPr>
        <w:t xml:space="preserve"> </w:t>
      </w:r>
    </w:p>
    <w:p w14:paraId="22D97D28" w14:textId="548D66AB" w:rsidR="009C24A3" w:rsidRPr="00EC540D" w:rsidRDefault="00EB5C4A" w:rsidP="00A636FA">
      <w:pPr>
        <w:pStyle w:val="ListParagraph"/>
        <w:numPr>
          <w:ilvl w:val="0"/>
          <w:numId w:val="2"/>
        </w:numPr>
        <w:spacing w:after="0"/>
        <w:jc w:val="both"/>
        <w:rPr>
          <w:rFonts w:cs="Arial"/>
          <w:lang w:val="es-PE"/>
        </w:rPr>
      </w:pPr>
      <w:r w:rsidRPr="00EC540D">
        <w:rPr>
          <w:lang w:val="es-PE"/>
        </w:rPr>
        <w:t>Orientación de rutina a la llegada que incluye</w:t>
      </w:r>
    </w:p>
    <w:p w14:paraId="0CA32713" w14:textId="70E19F96" w:rsidR="009C24A3" w:rsidRPr="00EC540D" w:rsidRDefault="00EB5C4A" w:rsidP="00A636FA">
      <w:pPr>
        <w:pStyle w:val="ListParagraph"/>
        <w:numPr>
          <w:ilvl w:val="0"/>
          <w:numId w:val="1"/>
        </w:numPr>
        <w:spacing w:after="0"/>
        <w:ind w:left="990" w:hanging="270"/>
        <w:jc w:val="both"/>
        <w:rPr>
          <w:rFonts w:cs="Arial"/>
          <w:lang w:val="es-PE"/>
        </w:rPr>
      </w:pPr>
      <w:r w:rsidRPr="00EC540D">
        <w:rPr>
          <w:lang w:val="es-PE"/>
        </w:rPr>
        <w:t>Recojo en el aeropuerto e incluir el nombre del conductor junto con la información de contacto de una segunda persona de la agencia anfitriona</w:t>
      </w:r>
      <w:r w:rsidR="009C24A3" w:rsidRPr="00EC540D">
        <w:rPr>
          <w:rFonts w:cs="Arial"/>
          <w:lang w:val="es-PE"/>
        </w:rPr>
        <w:t>.</w:t>
      </w:r>
    </w:p>
    <w:p w14:paraId="6A1EB893" w14:textId="30EC7D26" w:rsidR="009C24A3" w:rsidRPr="00EC540D" w:rsidRDefault="00DA069D" w:rsidP="00A636FA">
      <w:pPr>
        <w:pStyle w:val="ListParagraph"/>
        <w:numPr>
          <w:ilvl w:val="0"/>
          <w:numId w:val="1"/>
        </w:numPr>
        <w:spacing w:after="0"/>
        <w:ind w:left="990" w:hanging="270"/>
        <w:jc w:val="both"/>
        <w:rPr>
          <w:rFonts w:cs="Arial"/>
          <w:lang w:val="es-PE"/>
        </w:rPr>
      </w:pPr>
      <w:r w:rsidRPr="00EC540D">
        <w:rPr>
          <w:lang w:val="es-PE"/>
        </w:rPr>
        <w:t>Reunión informativa de seguridad en 48 horas</w:t>
      </w:r>
      <w:r w:rsidR="009C24A3" w:rsidRPr="00EC540D">
        <w:rPr>
          <w:rFonts w:cs="Arial"/>
          <w:lang w:val="es-PE"/>
        </w:rPr>
        <w:t xml:space="preserve">. </w:t>
      </w:r>
    </w:p>
    <w:p w14:paraId="379BD3D7" w14:textId="6F385744" w:rsidR="009C24A3" w:rsidRPr="00EC540D" w:rsidRDefault="00DA069D" w:rsidP="00A636FA">
      <w:pPr>
        <w:pStyle w:val="ListParagraph"/>
        <w:numPr>
          <w:ilvl w:val="0"/>
          <w:numId w:val="1"/>
        </w:numPr>
        <w:spacing w:after="0"/>
        <w:ind w:left="990" w:hanging="270"/>
        <w:jc w:val="both"/>
        <w:rPr>
          <w:rFonts w:cs="Arial"/>
          <w:lang w:val="es-PE"/>
        </w:rPr>
      </w:pPr>
      <w:r w:rsidRPr="00EC540D">
        <w:rPr>
          <w:lang w:val="es-PE"/>
        </w:rPr>
        <w:t>Reunión informativa de administración y puesta en marcha</w:t>
      </w:r>
      <w:r w:rsidR="009C24A3" w:rsidRPr="00EC540D">
        <w:rPr>
          <w:rFonts w:cs="Arial"/>
          <w:lang w:val="es-PE"/>
        </w:rPr>
        <w:t xml:space="preserve">. </w:t>
      </w:r>
    </w:p>
    <w:p w14:paraId="701AC348" w14:textId="0EE2B594" w:rsidR="009C24A3" w:rsidRPr="00EC540D" w:rsidRDefault="00DA069D" w:rsidP="00A636FA">
      <w:pPr>
        <w:pStyle w:val="ListParagraph"/>
        <w:numPr>
          <w:ilvl w:val="0"/>
          <w:numId w:val="1"/>
        </w:numPr>
        <w:spacing w:after="0"/>
        <w:ind w:left="990" w:hanging="270"/>
        <w:jc w:val="both"/>
        <w:rPr>
          <w:rFonts w:cs="Arial"/>
          <w:lang w:val="es-PE"/>
        </w:rPr>
      </w:pPr>
      <w:r w:rsidRPr="00EC540D">
        <w:rPr>
          <w:lang w:val="es-PE"/>
        </w:rPr>
        <w:t xml:space="preserve">Sesión informativa de los </w:t>
      </w:r>
      <w:proofErr w:type="spellStart"/>
      <w:r w:rsidRPr="00EC540D">
        <w:rPr>
          <w:lang w:val="es-PE"/>
        </w:rPr>
        <w:t>TdR</w:t>
      </w:r>
      <w:proofErr w:type="spellEnd"/>
      <w:r w:rsidRPr="00EC540D">
        <w:rPr>
          <w:lang w:val="es-PE"/>
        </w:rPr>
        <w:t xml:space="preserve"> sobre las responsabilidades de la organización anfitriona</w:t>
      </w:r>
      <w:r w:rsidR="009C24A3" w:rsidRPr="00EC540D">
        <w:rPr>
          <w:rFonts w:cs="Arial"/>
          <w:lang w:val="es-PE"/>
        </w:rPr>
        <w:t>.</w:t>
      </w:r>
    </w:p>
    <w:p w14:paraId="4DC29BBD" w14:textId="08D55A15" w:rsidR="009C24A3" w:rsidRPr="00EC540D" w:rsidRDefault="00DA069D" w:rsidP="00A636FA">
      <w:pPr>
        <w:pStyle w:val="ListParagraph"/>
        <w:numPr>
          <w:ilvl w:val="0"/>
          <w:numId w:val="2"/>
        </w:numPr>
        <w:spacing w:after="0"/>
        <w:jc w:val="both"/>
        <w:rPr>
          <w:rFonts w:cs="Arial"/>
          <w:lang w:val="es-PE"/>
        </w:rPr>
      </w:pPr>
      <w:r w:rsidRPr="00EC540D">
        <w:rPr>
          <w:lang w:val="es-PE"/>
        </w:rPr>
        <w:t>Inclusión del Asesor Técnico en el mismo régimen de seguridad y evacuación médica que el resto del personal. En ese sentido (y cuando corresponda), se firmará una Carta de Entendimiento (</w:t>
      </w:r>
      <w:proofErr w:type="spellStart"/>
      <w:r w:rsidRPr="00EC540D">
        <w:rPr>
          <w:lang w:val="es-PE"/>
        </w:rPr>
        <w:t>LoU</w:t>
      </w:r>
      <w:proofErr w:type="spellEnd"/>
      <w:r w:rsidRPr="00EC540D">
        <w:rPr>
          <w:lang w:val="es-PE"/>
        </w:rPr>
        <w:t xml:space="preserve">) entre </w:t>
      </w:r>
      <w:r w:rsidR="009C24A3" w:rsidRPr="00EC540D">
        <w:rPr>
          <w:rFonts w:cs="Arial"/>
          <w:highlight w:val="yellow"/>
          <w:lang w:val="es-PE"/>
        </w:rPr>
        <w:t>XXXX</w:t>
      </w:r>
      <w:r w:rsidR="009C24A3" w:rsidRPr="00EC540D">
        <w:rPr>
          <w:rFonts w:cs="Arial"/>
          <w:lang w:val="es-PE"/>
        </w:rPr>
        <w:t xml:space="preserve"> </w:t>
      </w:r>
      <w:r w:rsidRPr="00EC540D">
        <w:rPr>
          <w:lang w:val="es-PE"/>
        </w:rPr>
        <w:t>y la agencia implementadora, que incluye la descripción de funciones y responsabilidades, antes de cualquier viaje</w:t>
      </w:r>
      <w:r w:rsidR="009C24A3" w:rsidRPr="00EC540D">
        <w:rPr>
          <w:rFonts w:cs="Arial"/>
          <w:lang w:val="es-PE"/>
        </w:rPr>
        <w:t xml:space="preserve">. </w:t>
      </w:r>
    </w:p>
    <w:p w14:paraId="3DDD81CB" w14:textId="77777777" w:rsidR="009C24A3" w:rsidRPr="00EC540D" w:rsidRDefault="009C24A3" w:rsidP="00A636FA">
      <w:pPr>
        <w:pStyle w:val="ListParagraph"/>
        <w:spacing w:after="0"/>
        <w:ind w:left="450"/>
        <w:rPr>
          <w:rFonts w:cs="Arial"/>
          <w:lang w:val="es-PE"/>
        </w:rPr>
      </w:pPr>
    </w:p>
    <w:p w14:paraId="75C9244E" w14:textId="38D57FC7" w:rsidR="009C24A3" w:rsidRPr="00EC540D" w:rsidRDefault="00637C7A" w:rsidP="00A636FA">
      <w:pPr>
        <w:spacing w:after="0" w:line="240" w:lineRule="auto"/>
        <w:rPr>
          <w:rStyle w:val="IntenseReference"/>
          <w:color w:val="0070C0"/>
          <w:u w:val="single"/>
          <w:lang w:val="es-PE"/>
        </w:rPr>
      </w:pPr>
      <w:r w:rsidRPr="00EC540D">
        <w:rPr>
          <w:rStyle w:val="IntenseReference"/>
          <w:color w:val="0070C0"/>
          <w:u w:val="single"/>
          <w:lang w:val="es-PE"/>
        </w:rPr>
        <w:t>SUPERVISOR EN EL PAÍS</w:t>
      </w:r>
      <w:r w:rsidR="009C24A3" w:rsidRPr="00EC540D">
        <w:rPr>
          <w:rStyle w:val="IntenseReference"/>
          <w:color w:val="0070C0"/>
          <w:u w:val="single"/>
          <w:lang w:val="es-PE"/>
        </w:rPr>
        <w:t xml:space="preserve"> (</w:t>
      </w:r>
      <w:r w:rsidR="009C24A3" w:rsidRPr="00EC540D">
        <w:rPr>
          <w:rStyle w:val="IntenseReference"/>
          <w:color w:val="0070C0"/>
          <w:highlight w:val="yellow"/>
          <w:u w:val="single"/>
          <w:lang w:val="es-PE"/>
        </w:rPr>
        <w:t>N</w:t>
      </w:r>
      <w:r w:rsidRPr="00EC540D">
        <w:rPr>
          <w:rStyle w:val="IntenseReference"/>
          <w:color w:val="0070C0"/>
          <w:highlight w:val="yellow"/>
          <w:u w:val="single"/>
          <w:lang w:val="es-PE"/>
        </w:rPr>
        <w:t>OMBRE Y ORGANIZACIÓN</w:t>
      </w:r>
      <w:r w:rsidR="009C24A3" w:rsidRPr="00EC540D">
        <w:rPr>
          <w:rStyle w:val="IntenseReference"/>
          <w:color w:val="0070C0"/>
          <w:u w:val="single"/>
          <w:lang w:val="es-PE"/>
        </w:rPr>
        <w:t>)</w:t>
      </w:r>
    </w:p>
    <w:p w14:paraId="4082C331" w14:textId="77777777" w:rsidR="009C24A3" w:rsidRPr="00EC540D" w:rsidRDefault="009C24A3" w:rsidP="00A636FA">
      <w:pPr>
        <w:spacing w:after="0" w:line="240" w:lineRule="auto"/>
        <w:rPr>
          <w:rFonts w:eastAsia="Times New Roman" w:cs="Arial"/>
          <w:i/>
          <w:iCs/>
          <w:color w:val="A6A6A6" w:themeColor="background1" w:themeShade="A6"/>
          <w:lang w:val="es-PE" w:eastAsia="x-none"/>
        </w:rPr>
      </w:pPr>
    </w:p>
    <w:p w14:paraId="1BA02D11" w14:textId="57E0545F" w:rsidR="009C24A3" w:rsidRPr="00EC540D" w:rsidRDefault="00DA069D" w:rsidP="00A636FA">
      <w:pPr>
        <w:rPr>
          <w:i/>
          <w:iCs/>
          <w:color w:val="A6A6A6" w:themeColor="background1" w:themeShade="A6"/>
          <w:lang w:val="es-PE"/>
        </w:rPr>
      </w:pPr>
      <w:r w:rsidRPr="00EC540D">
        <w:rPr>
          <w:i/>
          <w:iCs/>
          <w:color w:val="A6A6A6" w:themeColor="background1" w:themeShade="A6"/>
          <w:lang w:val="es-PE"/>
        </w:rPr>
        <w:t>En ocasiones, el supervisor en el país puede ser de la misma organización que el anfitrión</w:t>
      </w:r>
      <w:r w:rsidR="003D35A5" w:rsidRPr="00EC540D">
        <w:rPr>
          <w:i/>
          <w:iCs/>
          <w:color w:val="A6A6A6" w:themeColor="background1" w:themeShade="A6"/>
          <w:lang w:val="es-PE"/>
        </w:rPr>
        <w:t>.</w:t>
      </w:r>
    </w:p>
    <w:p w14:paraId="648D7B80" w14:textId="4229DE38" w:rsidR="00646BE2" w:rsidRPr="00EC540D" w:rsidRDefault="00646BE2" w:rsidP="00A636FA">
      <w:pPr>
        <w:pStyle w:val="ListParagraph"/>
        <w:numPr>
          <w:ilvl w:val="0"/>
          <w:numId w:val="8"/>
        </w:numPr>
        <w:jc w:val="both"/>
        <w:rPr>
          <w:lang w:val="es-PE"/>
        </w:rPr>
      </w:pPr>
      <w:r w:rsidRPr="00EC540D">
        <w:rPr>
          <w:lang w:val="es-PE"/>
        </w:rPr>
        <w:t xml:space="preserve">El Supervisor y el Asesor Técnico revisan los </w:t>
      </w:r>
      <w:proofErr w:type="spellStart"/>
      <w:r w:rsidRPr="00EC540D">
        <w:rPr>
          <w:lang w:val="es-PE"/>
        </w:rPr>
        <w:t>TdR</w:t>
      </w:r>
      <w:proofErr w:type="spellEnd"/>
      <w:r w:rsidRPr="00EC540D">
        <w:rPr>
          <w:lang w:val="es-PE"/>
        </w:rPr>
        <w:t xml:space="preserve"> lo antes posible y realizan las actualizaciones necesarias a estos y acuerdan los ciclos de informes y retroalimentación.</w:t>
      </w:r>
    </w:p>
    <w:p w14:paraId="22C7CBCC" w14:textId="670A2E6D" w:rsidR="00646BE2" w:rsidRPr="00EC540D" w:rsidRDefault="00646BE2" w:rsidP="00A636FA">
      <w:pPr>
        <w:pStyle w:val="ListParagraph"/>
        <w:numPr>
          <w:ilvl w:val="0"/>
          <w:numId w:val="8"/>
        </w:numPr>
        <w:jc w:val="both"/>
        <w:rPr>
          <w:lang w:val="es-PE"/>
        </w:rPr>
      </w:pPr>
      <w:r w:rsidRPr="00EC540D">
        <w:rPr>
          <w:lang w:val="es-PE"/>
        </w:rPr>
        <w:t>Designación de una persona o personas de contacto en el país (podría ser el supervisor en el país) durante todo el período de apoyo en el país mientras el Asesor Técnico realiza sus tareas.</w:t>
      </w:r>
    </w:p>
    <w:p w14:paraId="65E212F8" w14:textId="396AD1B3" w:rsidR="00646BE2" w:rsidRPr="00EC540D" w:rsidRDefault="003D35A5" w:rsidP="00A636FA">
      <w:pPr>
        <w:pStyle w:val="ListParagraph"/>
        <w:numPr>
          <w:ilvl w:val="0"/>
          <w:numId w:val="8"/>
        </w:numPr>
        <w:jc w:val="both"/>
        <w:rPr>
          <w:lang w:val="es-PE"/>
        </w:rPr>
      </w:pPr>
      <w:r w:rsidRPr="00EC540D">
        <w:rPr>
          <w:lang w:val="es-PE"/>
        </w:rPr>
        <w:t>Se hacen</w:t>
      </w:r>
      <w:r w:rsidR="00646BE2" w:rsidRPr="00EC540D">
        <w:rPr>
          <w:lang w:val="es-PE"/>
        </w:rPr>
        <w:t xml:space="preserve"> arreglos para que la persona de contacto proporcione cualquier información contextual, demográfica y de antecedentes relevante para la evaluación/encuesta.</w:t>
      </w:r>
    </w:p>
    <w:p w14:paraId="2CFEA756" w14:textId="1A51DD0E" w:rsidR="00646BE2" w:rsidRPr="00EC540D" w:rsidRDefault="00646BE2" w:rsidP="00A636FA">
      <w:pPr>
        <w:pStyle w:val="ListParagraph"/>
        <w:numPr>
          <w:ilvl w:val="0"/>
          <w:numId w:val="8"/>
        </w:numPr>
        <w:jc w:val="both"/>
        <w:rPr>
          <w:lang w:val="es-PE"/>
        </w:rPr>
      </w:pPr>
      <w:r w:rsidRPr="00EC540D">
        <w:rPr>
          <w:lang w:val="es-PE"/>
        </w:rPr>
        <w:t>Hacia el final de la asignación, el supervisor en el país proporcionará una evaluación del trabajo del Asesor Técnico en consulta con el Asesor Técnico a través del Formulario de Evaluación de Desempeño. Esto debe completarse dentro de los 5 días posteriores al final del soporte.</w:t>
      </w:r>
    </w:p>
    <w:p w14:paraId="40664FA8" w14:textId="2DD6FE1B" w:rsidR="00646BE2" w:rsidRPr="00EC540D" w:rsidRDefault="003D35A5" w:rsidP="00A636FA">
      <w:pPr>
        <w:pStyle w:val="ListParagraph"/>
        <w:numPr>
          <w:ilvl w:val="0"/>
          <w:numId w:val="8"/>
        </w:numPr>
        <w:jc w:val="both"/>
        <w:rPr>
          <w:lang w:val="es-PE"/>
        </w:rPr>
      </w:pPr>
      <w:r w:rsidRPr="00EC540D">
        <w:rPr>
          <w:lang w:val="es-PE"/>
        </w:rPr>
        <w:t>Participación</w:t>
      </w:r>
      <w:r w:rsidR="00646BE2" w:rsidRPr="00EC540D">
        <w:rPr>
          <w:lang w:val="es-PE"/>
        </w:rPr>
        <w:t xml:space="preserve"> en el seminario web posterior al soporte (si corresponde) </w:t>
      </w:r>
      <w:r w:rsidR="00646BE2" w:rsidRPr="00EC540D">
        <w:rPr>
          <w:rFonts w:cs="Arial"/>
          <w:lang w:val="es-PE"/>
        </w:rPr>
        <w:t xml:space="preserve">–  </w:t>
      </w:r>
      <w:r w:rsidR="00646BE2" w:rsidRPr="00EC540D">
        <w:rPr>
          <w:lang w:val="es-PE"/>
        </w:rPr>
        <w:t xml:space="preserve">una sesión a distancia de 1 1/2 horas con las partes interesadas a nivel global (GNC, ONG, agencias de la ONU, donantes, otros) para fomentar el intercambio de información, el seguimiento de las acciones del soporte y </w:t>
      </w:r>
      <w:r w:rsidR="00646BE2" w:rsidRPr="00EC540D">
        <w:rPr>
          <w:lang w:val="es-PE"/>
        </w:rPr>
        <w:lastRenderedPageBreak/>
        <w:t>el análisis sobre la situación del país; esto incluye la presentación de una diapositiva sobre la situación de antecedentes en el país y las razones de la solicitud inicial, así como la participación en el análisis.</w:t>
      </w:r>
    </w:p>
    <w:p w14:paraId="3CC82057" w14:textId="0E30A63C" w:rsidR="00646BE2" w:rsidRPr="00EC540D" w:rsidRDefault="003D35A5" w:rsidP="00A636FA">
      <w:pPr>
        <w:pStyle w:val="ListParagraph"/>
        <w:numPr>
          <w:ilvl w:val="0"/>
          <w:numId w:val="8"/>
        </w:numPr>
        <w:rPr>
          <w:lang w:val="es-PE"/>
        </w:rPr>
      </w:pPr>
      <w:r w:rsidRPr="00EC540D">
        <w:rPr>
          <w:lang w:val="es-PE"/>
        </w:rPr>
        <w:t>Se completa</w:t>
      </w:r>
      <w:r w:rsidR="00646BE2" w:rsidRPr="00EC540D">
        <w:rPr>
          <w:lang w:val="es-PE"/>
        </w:rPr>
        <w:t xml:space="preserve"> la encuesta de satisfacción del usuario y </w:t>
      </w:r>
      <w:r w:rsidRPr="00EC540D">
        <w:rPr>
          <w:lang w:val="es-PE"/>
        </w:rPr>
        <w:t xml:space="preserve">se comparte </w:t>
      </w:r>
      <w:r w:rsidR="00646BE2" w:rsidRPr="00EC540D">
        <w:rPr>
          <w:lang w:val="es-PE"/>
        </w:rPr>
        <w:t>con las partes interesadas relevantes que participaron activamente en el soporte del Asesor Técnico.</w:t>
      </w:r>
    </w:p>
    <w:p w14:paraId="06454FFD" w14:textId="77777777" w:rsidR="009C24A3" w:rsidRPr="00EC540D" w:rsidRDefault="009C24A3" w:rsidP="00A636FA">
      <w:pPr>
        <w:spacing w:after="0"/>
        <w:rPr>
          <w:rFonts w:cs="Arial"/>
          <w:lang w:val="es-PE"/>
        </w:rPr>
      </w:pPr>
    </w:p>
    <w:p w14:paraId="2C1A3F74" w14:textId="142DBF0A" w:rsidR="009C24A3" w:rsidRPr="00EC540D" w:rsidRDefault="00892358" w:rsidP="00A636FA">
      <w:pPr>
        <w:spacing w:after="0" w:line="240" w:lineRule="auto"/>
        <w:rPr>
          <w:rStyle w:val="IntenseReference"/>
          <w:color w:val="0070C0"/>
          <w:u w:val="single"/>
          <w:lang w:val="es-PE"/>
        </w:rPr>
      </w:pPr>
      <w:r w:rsidRPr="00EC540D">
        <w:rPr>
          <w:rStyle w:val="IntenseReference"/>
          <w:color w:val="0070C0"/>
          <w:u w:val="single"/>
          <w:lang w:val="es-PE"/>
        </w:rPr>
        <w:t>APRENDIZ EN EL PAÍS</w:t>
      </w:r>
      <w:r w:rsidR="009C24A3" w:rsidRPr="00EC540D">
        <w:rPr>
          <w:rStyle w:val="IntenseReference"/>
          <w:color w:val="0070C0"/>
          <w:u w:val="single"/>
          <w:lang w:val="es-PE"/>
        </w:rPr>
        <w:t xml:space="preserve"> (</w:t>
      </w:r>
      <w:r w:rsidRPr="00EC540D">
        <w:rPr>
          <w:rStyle w:val="IntenseReference"/>
          <w:color w:val="0070C0"/>
          <w:u w:val="single"/>
          <w:lang w:val="es-PE"/>
        </w:rPr>
        <w:t>NOMBRE Y ORGANIZACIÓN</w:t>
      </w:r>
      <w:r w:rsidR="009C24A3" w:rsidRPr="00EC540D">
        <w:rPr>
          <w:rStyle w:val="IntenseReference"/>
          <w:color w:val="0070C0"/>
          <w:u w:val="single"/>
          <w:lang w:val="es-PE"/>
        </w:rPr>
        <w:t>)</w:t>
      </w:r>
    </w:p>
    <w:p w14:paraId="060114DE" w14:textId="77777777" w:rsidR="009C24A3" w:rsidRPr="00EC540D" w:rsidRDefault="009C24A3" w:rsidP="00A636FA">
      <w:pPr>
        <w:spacing w:after="0" w:line="240" w:lineRule="auto"/>
        <w:rPr>
          <w:rFonts w:eastAsia="Times New Roman" w:cs="Arial"/>
          <w:i/>
          <w:iCs/>
          <w:color w:val="A6A6A6" w:themeColor="background1" w:themeShade="A6"/>
          <w:lang w:val="es-PE" w:eastAsia="x-none"/>
        </w:rPr>
      </w:pPr>
    </w:p>
    <w:p w14:paraId="728A4650" w14:textId="4FB46DAD" w:rsidR="009C24A3" w:rsidRPr="00EC540D" w:rsidRDefault="003D35A5" w:rsidP="00A636FA">
      <w:p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 xml:space="preserve">La GNC </w:t>
      </w:r>
      <w:proofErr w:type="spellStart"/>
      <w:r w:rsidRPr="00EC540D">
        <w:rPr>
          <w:i/>
          <w:iCs/>
          <w:color w:val="A6A6A6" w:themeColor="background1" w:themeShade="A6"/>
          <w:lang w:val="es-PE"/>
        </w:rPr>
        <w:t>Technical</w:t>
      </w:r>
      <w:proofErr w:type="spellEnd"/>
      <w:r w:rsidRPr="00EC540D">
        <w:rPr>
          <w:i/>
          <w:iCs/>
          <w:color w:val="A6A6A6" w:themeColor="background1" w:themeShade="A6"/>
          <w:lang w:val="es-PE"/>
        </w:rPr>
        <w:t xml:space="preserve"> Alliance adopta un enfoque de fortalecimiento de capacidades para todo el soporte técnico, por lo tanto, recomendamos enfáticamente que se identifiquen una o dos personas clave (o aprendices) para 1. Apoyar el proceso y 2. Beneficiarse del entrenamiento/fortalecimiento de capacidades del Asesor. Las actividades podrían diseñarse teniendo en cuenta a estas personas, así como los objetivos. Las actividades (sección 3) para el Asesor deben reflejar esto</w:t>
      </w:r>
      <w:r w:rsidR="009C24A3" w:rsidRPr="00EC540D">
        <w:rPr>
          <w:rFonts w:eastAsia="Times New Roman" w:cs="Arial"/>
          <w:i/>
          <w:iCs/>
          <w:color w:val="A6A6A6" w:themeColor="background1" w:themeShade="A6"/>
          <w:lang w:val="es-PE" w:eastAsia="x-none"/>
        </w:rPr>
        <w:t>.</w:t>
      </w:r>
    </w:p>
    <w:p w14:paraId="3DB857B6" w14:textId="77777777" w:rsidR="009C24A3" w:rsidRPr="00EC540D" w:rsidRDefault="009C24A3" w:rsidP="00A636FA">
      <w:pPr>
        <w:spacing w:after="0" w:line="240" w:lineRule="auto"/>
        <w:jc w:val="both"/>
        <w:rPr>
          <w:rFonts w:eastAsia="Times New Roman" w:cs="Arial"/>
          <w:i/>
          <w:iCs/>
          <w:color w:val="A6A6A6" w:themeColor="background1" w:themeShade="A6"/>
          <w:lang w:val="es-PE" w:eastAsia="x-none"/>
        </w:rPr>
      </w:pPr>
    </w:p>
    <w:p w14:paraId="56B54ADF" w14:textId="1365160A" w:rsidR="003D35A5" w:rsidRPr="00EC540D" w:rsidRDefault="003D35A5" w:rsidP="00A636FA">
      <w:pPr>
        <w:pStyle w:val="ListParagraph"/>
        <w:numPr>
          <w:ilvl w:val="0"/>
          <w:numId w:val="11"/>
        </w:numPr>
        <w:jc w:val="both"/>
        <w:rPr>
          <w:highlight w:val="yellow"/>
          <w:lang w:val="es-PE"/>
        </w:rPr>
      </w:pPr>
      <w:r w:rsidRPr="00EC540D">
        <w:rPr>
          <w:highlight w:val="yellow"/>
          <w:lang w:val="es-PE"/>
        </w:rPr>
        <w:t>Trabajar en colaboración con el asesor técnico y otras partes interesadas.</w:t>
      </w:r>
    </w:p>
    <w:p w14:paraId="040635FE" w14:textId="35798B4E" w:rsidR="003D35A5" w:rsidRPr="00EC540D" w:rsidRDefault="003D35A5" w:rsidP="00A636FA">
      <w:pPr>
        <w:pStyle w:val="ListParagraph"/>
        <w:numPr>
          <w:ilvl w:val="0"/>
          <w:numId w:val="11"/>
        </w:numPr>
        <w:jc w:val="both"/>
        <w:rPr>
          <w:highlight w:val="yellow"/>
          <w:lang w:val="es-PE"/>
        </w:rPr>
      </w:pPr>
      <w:r w:rsidRPr="00EC540D">
        <w:rPr>
          <w:highlight w:val="yellow"/>
          <w:lang w:val="es-PE"/>
        </w:rPr>
        <w:t>Apoyar al asesor técnico para lograr los objetivos del soporte técnico.</w:t>
      </w:r>
    </w:p>
    <w:p w14:paraId="7D51F0BD" w14:textId="4FEA1E56" w:rsidR="003D35A5" w:rsidRPr="00EC540D" w:rsidRDefault="003D35A5" w:rsidP="00A636FA">
      <w:pPr>
        <w:pStyle w:val="ListParagraph"/>
        <w:numPr>
          <w:ilvl w:val="0"/>
          <w:numId w:val="11"/>
        </w:numPr>
        <w:jc w:val="both"/>
        <w:rPr>
          <w:highlight w:val="yellow"/>
          <w:lang w:val="es-PE"/>
        </w:rPr>
      </w:pPr>
      <w:r w:rsidRPr="00EC540D">
        <w:rPr>
          <w:highlight w:val="yellow"/>
          <w:lang w:val="es-PE"/>
        </w:rPr>
        <w:t>Tomarse el tiempo para ser asesorado y aumentar la transferencia de conocimientos del Asesor.</w:t>
      </w:r>
    </w:p>
    <w:p w14:paraId="29C3C6FB" w14:textId="60BA7007" w:rsidR="003D35A5" w:rsidRPr="00EC540D" w:rsidRDefault="003D35A5" w:rsidP="00A636FA">
      <w:pPr>
        <w:pStyle w:val="ListParagraph"/>
        <w:numPr>
          <w:ilvl w:val="0"/>
          <w:numId w:val="11"/>
        </w:numPr>
        <w:jc w:val="both"/>
        <w:rPr>
          <w:i/>
          <w:iCs/>
          <w:color w:val="A6A6A6" w:themeColor="background1" w:themeShade="A6"/>
          <w:lang w:val="es-PE"/>
        </w:rPr>
      </w:pPr>
      <w:r w:rsidRPr="00EC540D">
        <w:rPr>
          <w:i/>
          <w:iCs/>
          <w:color w:val="A6A6A6" w:themeColor="background1" w:themeShade="A6"/>
          <w:lang w:val="es-PE"/>
        </w:rPr>
        <w:t>Detallar las actividades específicas que el aprendiz deberá realizar.</w:t>
      </w:r>
    </w:p>
    <w:p w14:paraId="5914AB1D" w14:textId="77777777" w:rsidR="009C24A3" w:rsidRPr="00EC540D" w:rsidRDefault="009C24A3" w:rsidP="00A636FA">
      <w:pPr>
        <w:spacing w:after="0"/>
        <w:rPr>
          <w:rFonts w:cs="Arial"/>
          <w:lang w:val="es-PE"/>
        </w:rPr>
      </w:pPr>
    </w:p>
    <w:p w14:paraId="08F55F64" w14:textId="1417FC53" w:rsidR="009C24A3" w:rsidRPr="00EC540D" w:rsidRDefault="003D35A5" w:rsidP="00A636FA">
      <w:pPr>
        <w:spacing w:after="0" w:line="240" w:lineRule="auto"/>
        <w:rPr>
          <w:rStyle w:val="IntenseReference"/>
          <w:color w:val="0070C0"/>
          <w:u w:val="single"/>
          <w:lang w:val="es-PE"/>
        </w:rPr>
      </w:pPr>
      <w:r w:rsidRPr="00EC540D">
        <w:rPr>
          <w:rStyle w:val="IntenseReference"/>
          <w:color w:val="0070C0"/>
          <w:u w:val="single"/>
          <w:lang w:val="es-PE"/>
        </w:rPr>
        <w:t>RESPALDO TÉCNICO</w:t>
      </w:r>
      <w:commentRangeStart w:id="72"/>
      <w:r w:rsidR="009C24A3" w:rsidRPr="00EC540D">
        <w:rPr>
          <w:rStyle w:val="IntenseReference"/>
          <w:color w:val="0070C0"/>
          <w:u w:val="single"/>
          <w:lang w:val="es-PE"/>
        </w:rPr>
        <w:t xml:space="preserve"> (</w:t>
      </w:r>
      <w:r w:rsidRPr="00EC540D">
        <w:rPr>
          <w:rStyle w:val="IntenseReference"/>
          <w:color w:val="0070C0"/>
          <w:u w:val="single"/>
          <w:lang w:val="es-PE"/>
        </w:rPr>
        <w:t>NOMBRE Y ORGANIZACIÓN</w:t>
      </w:r>
      <w:r w:rsidR="009C24A3" w:rsidRPr="00EC540D">
        <w:rPr>
          <w:rStyle w:val="IntenseReference"/>
          <w:color w:val="0070C0"/>
          <w:u w:val="single"/>
          <w:lang w:val="es-PE"/>
        </w:rPr>
        <w:t>)</w:t>
      </w:r>
      <w:commentRangeEnd w:id="72"/>
      <w:r w:rsidR="009C24A3" w:rsidRPr="00EC540D">
        <w:rPr>
          <w:rStyle w:val="CommentReference"/>
          <w:lang w:val="es-PE"/>
        </w:rPr>
        <w:commentReference w:id="72"/>
      </w:r>
    </w:p>
    <w:p w14:paraId="4859295D" w14:textId="77777777" w:rsidR="009C24A3" w:rsidRPr="00EC540D" w:rsidRDefault="009C24A3" w:rsidP="00A636FA">
      <w:pPr>
        <w:spacing w:after="0"/>
        <w:jc w:val="both"/>
        <w:rPr>
          <w:rFonts w:cs="Arial"/>
          <w:lang w:val="es-PE"/>
        </w:rPr>
      </w:pPr>
    </w:p>
    <w:p w14:paraId="2F341E64" w14:textId="00956D0A" w:rsidR="00386599" w:rsidRPr="00EC540D" w:rsidRDefault="00386599" w:rsidP="00A636FA">
      <w:pPr>
        <w:pStyle w:val="ListParagraph"/>
        <w:numPr>
          <w:ilvl w:val="0"/>
          <w:numId w:val="23"/>
        </w:numPr>
        <w:jc w:val="both"/>
        <w:rPr>
          <w:highlight w:val="yellow"/>
          <w:lang w:val="es-PE"/>
        </w:rPr>
      </w:pPr>
      <w:r w:rsidRPr="00EC540D">
        <w:rPr>
          <w:highlight w:val="yellow"/>
          <w:lang w:val="es-PE"/>
        </w:rPr>
        <w:t>Soporte oportuno en todos y cada uno de los aspectos del soporte técnico cuando sea necesario, para garantizar una calidad óptima y la alineación con los estándares internacionales.</w:t>
      </w:r>
    </w:p>
    <w:p w14:paraId="7D7EADB4" w14:textId="50826706" w:rsidR="00386599" w:rsidRPr="00EC540D" w:rsidRDefault="00386599" w:rsidP="00A636FA">
      <w:pPr>
        <w:pStyle w:val="ListParagraph"/>
        <w:numPr>
          <w:ilvl w:val="0"/>
          <w:numId w:val="23"/>
        </w:numPr>
        <w:jc w:val="both"/>
        <w:rPr>
          <w:highlight w:val="yellow"/>
          <w:lang w:val="es-PE"/>
        </w:rPr>
      </w:pPr>
      <w:r w:rsidRPr="00EC540D">
        <w:rPr>
          <w:highlight w:val="yellow"/>
          <w:lang w:val="es-PE"/>
        </w:rPr>
        <w:t>Revisar los entregables claves durante la etapa de redacción, antes de compartirlos con las contrapartes en el país.</w:t>
      </w:r>
    </w:p>
    <w:p w14:paraId="7FDAC840" w14:textId="4ECDB575" w:rsidR="00386599" w:rsidRPr="00EC540D" w:rsidRDefault="00386599" w:rsidP="00A636FA">
      <w:pPr>
        <w:pStyle w:val="ListParagraph"/>
        <w:numPr>
          <w:ilvl w:val="0"/>
          <w:numId w:val="23"/>
        </w:numPr>
        <w:jc w:val="both"/>
        <w:rPr>
          <w:highlight w:val="yellow"/>
          <w:lang w:val="es-PE"/>
        </w:rPr>
      </w:pPr>
      <w:r w:rsidRPr="00EC540D">
        <w:rPr>
          <w:highlight w:val="yellow"/>
          <w:lang w:val="es-PE"/>
        </w:rPr>
        <w:t>Programar discusiones periódicas (la frecuencia se determinará con el Asesor) con el Asesor para actualizar y analizar el soporte técnico.</w:t>
      </w:r>
    </w:p>
    <w:p w14:paraId="074134D1" w14:textId="3FC3988E" w:rsidR="00386599" w:rsidRPr="00EC540D" w:rsidRDefault="00386599" w:rsidP="00A636FA">
      <w:pPr>
        <w:pStyle w:val="ListParagraph"/>
        <w:numPr>
          <w:ilvl w:val="0"/>
          <w:numId w:val="23"/>
        </w:numPr>
        <w:jc w:val="both"/>
        <w:rPr>
          <w:highlight w:val="yellow"/>
          <w:lang w:val="es-PE"/>
        </w:rPr>
      </w:pPr>
      <w:r w:rsidRPr="00EC540D">
        <w:rPr>
          <w:highlight w:val="yellow"/>
          <w:lang w:val="es-PE"/>
        </w:rPr>
        <w:t>Revisar el informe de Fin de Misión.</w:t>
      </w:r>
    </w:p>
    <w:p w14:paraId="1CEC4587" w14:textId="5D6C84E6" w:rsidR="00386599" w:rsidRPr="00EC540D" w:rsidRDefault="00386599" w:rsidP="00A636FA">
      <w:pPr>
        <w:pStyle w:val="ListParagraph"/>
        <w:numPr>
          <w:ilvl w:val="0"/>
          <w:numId w:val="23"/>
        </w:numPr>
        <w:jc w:val="both"/>
        <w:rPr>
          <w:highlight w:val="yellow"/>
          <w:lang w:val="es-PE"/>
        </w:rPr>
      </w:pPr>
      <w:r w:rsidRPr="00EC540D">
        <w:rPr>
          <w:highlight w:val="yellow"/>
          <w:lang w:val="es-PE"/>
        </w:rPr>
        <w:t>Participar en sesiones informativas iniciales y finales pertinentes.</w:t>
      </w:r>
    </w:p>
    <w:p w14:paraId="2E9FCAE7" w14:textId="77777777" w:rsidR="009C24A3" w:rsidRPr="00EC540D" w:rsidRDefault="009C24A3" w:rsidP="00A636FA">
      <w:pPr>
        <w:spacing w:after="0"/>
        <w:rPr>
          <w:rFonts w:cs="Arial"/>
          <w:lang w:val="es-PE"/>
        </w:rPr>
      </w:pPr>
    </w:p>
    <w:p w14:paraId="4337CDFE" w14:textId="495BB118" w:rsidR="009C24A3" w:rsidRPr="00EC540D" w:rsidRDefault="00386599" w:rsidP="00A636FA">
      <w:pPr>
        <w:spacing w:after="0" w:line="240" w:lineRule="auto"/>
        <w:rPr>
          <w:rFonts w:asciiTheme="minorHAnsi" w:hAnsiTheme="minorHAnsi"/>
          <w:i/>
          <w:color w:val="A6A6A6" w:themeColor="background1" w:themeShade="A6"/>
          <w:lang w:val="es-PE"/>
        </w:rPr>
      </w:pPr>
      <w:r w:rsidRPr="00EC540D">
        <w:rPr>
          <w:rStyle w:val="IntenseReference"/>
          <w:color w:val="0070C0"/>
          <w:highlight w:val="yellow"/>
          <w:u w:val="single"/>
          <w:lang w:val="es-PE"/>
        </w:rPr>
        <w:t>ORGANIZACIÓN EJECUTORA</w:t>
      </w:r>
      <w:r w:rsidR="009C24A3" w:rsidRPr="00EC540D">
        <w:rPr>
          <w:rStyle w:val="IntenseReference"/>
          <w:color w:val="0070C0"/>
          <w:highlight w:val="yellow"/>
          <w:u w:val="single"/>
          <w:lang w:val="es-PE"/>
        </w:rPr>
        <w:t xml:space="preserve"> (</w:t>
      </w:r>
      <w:r w:rsidRPr="00EC540D">
        <w:rPr>
          <w:rStyle w:val="IntenseReference"/>
          <w:color w:val="0070C0"/>
          <w:highlight w:val="yellow"/>
          <w:u w:val="single"/>
          <w:lang w:val="es-PE"/>
        </w:rPr>
        <w:t>NOMBRE DE LA ORGANIZACIÓN EJECUTORA</w:t>
      </w:r>
      <w:r w:rsidR="009C24A3" w:rsidRPr="00EC540D">
        <w:rPr>
          <w:rStyle w:val="IntenseReference"/>
          <w:color w:val="0070C0"/>
          <w:highlight w:val="yellow"/>
          <w:u w:val="single"/>
          <w:lang w:val="es-PE"/>
        </w:rPr>
        <w:t>)</w:t>
      </w:r>
    </w:p>
    <w:p w14:paraId="4EE66D74" w14:textId="5ECEC73D" w:rsidR="009C24A3" w:rsidRPr="00EC540D" w:rsidRDefault="00440D5F" w:rsidP="00A636FA">
      <w:pPr>
        <w:pStyle w:val="ListParagraph"/>
        <w:numPr>
          <w:ilvl w:val="0"/>
          <w:numId w:val="16"/>
        </w:numPr>
        <w:jc w:val="both"/>
        <w:rPr>
          <w:highlight w:val="yellow"/>
          <w:lang w:val="es-PE"/>
        </w:rPr>
      </w:pPr>
      <w:r w:rsidRPr="00EC540D">
        <w:rPr>
          <w:highlight w:val="yellow"/>
          <w:lang w:val="es-PE"/>
        </w:rPr>
        <w:t>En caso de que la Organización Ejecutora (la agencia contratante del Asesor) sea distinta a AAH Canadá (titular del presupuesto de viaje) y facilite los pagos que serán cubiertos por AAH Canadá, previa presentación de una Factura y todos los documentos de respaldo (recibos, gastos de informes, tarjetas de embarque, etc.), AAH Canadá procesará el pago para reembolsar a XXX (la agencia contratante del Asesor) los costos incurridos. Todas las facturas deben enviarse dentro de los 30 días posteriores a la culminación del soporte en el país. El pago de la factura se realizará dentro de los 30 días posteriores a la recepción de la factura y AAH Canadá se reserva el derecho de retener el pago de las facturas con una antigüedad mayor a los 60 días desde la finalización del soporte en el país</w:t>
      </w:r>
      <w:r w:rsidR="009C24A3" w:rsidRPr="00EC540D">
        <w:rPr>
          <w:rFonts w:cs="Arial"/>
          <w:highlight w:val="yellow"/>
          <w:lang w:val="es-PE"/>
        </w:rPr>
        <w:t>.</w:t>
      </w:r>
    </w:p>
    <w:p w14:paraId="7901CF5B" w14:textId="77777777" w:rsidR="009C24A3" w:rsidRPr="00EC540D" w:rsidRDefault="009C24A3" w:rsidP="009C24A3">
      <w:pPr>
        <w:spacing w:after="0"/>
        <w:jc w:val="both"/>
        <w:rPr>
          <w:rFonts w:cs="Arial"/>
          <w:highlight w:val="yellow"/>
          <w:lang w:val="es-PE"/>
        </w:rPr>
      </w:pPr>
    </w:p>
    <w:p w14:paraId="557CDC8E" w14:textId="6EA774D2" w:rsidR="009C24A3" w:rsidRPr="00EC540D" w:rsidRDefault="00440D5F" w:rsidP="009C24A3">
      <w:pPr>
        <w:jc w:val="both"/>
        <w:rPr>
          <w:rFonts w:cs="Calibri"/>
          <w:i/>
          <w:iCs/>
          <w:color w:val="A6A6A6"/>
          <w:lang w:val="es-PE"/>
        </w:rPr>
      </w:pPr>
      <w:r w:rsidRPr="00EC540D">
        <w:rPr>
          <w:rStyle w:val="IntenseReference"/>
          <w:color w:val="0070C0"/>
          <w:highlight w:val="yellow"/>
          <w:u w:val="single"/>
          <w:lang w:val="es-PE"/>
        </w:rPr>
        <w:t>AGENCIA LÍDER DE CONSORCIO</w:t>
      </w:r>
      <w:r w:rsidR="009C24A3" w:rsidRPr="00EC540D">
        <w:rPr>
          <w:rStyle w:val="IntenseReference"/>
          <w:color w:val="0070C0"/>
          <w:highlight w:val="yellow"/>
          <w:u w:val="single"/>
          <w:lang w:val="es-PE"/>
        </w:rPr>
        <w:t xml:space="preserve"> (AAH </w:t>
      </w:r>
      <w:r w:rsidRPr="00EC540D">
        <w:rPr>
          <w:rStyle w:val="IntenseReference"/>
          <w:color w:val="0070C0"/>
          <w:highlight w:val="yellow"/>
          <w:u w:val="single"/>
          <w:lang w:val="es-PE"/>
        </w:rPr>
        <w:t>CANADÁ</w:t>
      </w:r>
      <w:r w:rsidR="009C24A3" w:rsidRPr="00EC540D">
        <w:rPr>
          <w:rStyle w:val="IntenseReference"/>
          <w:color w:val="0070C0"/>
          <w:highlight w:val="yellow"/>
          <w:u w:val="single"/>
          <w:lang w:val="es-PE"/>
        </w:rPr>
        <w:t>)</w:t>
      </w:r>
    </w:p>
    <w:p w14:paraId="32260F39" w14:textId="1C9F4986" w:rsidR="009C24A3" w:rsidRPr="00EC540D" w:rsidRDefault="00B64278" w:rsidP="009C24A3">
      <w:pPr>
        <w:pStyle w:val="ListParagraph"/>
        <w:numPr>
          <w:ilvl w:val="0"/>
          <w:numId w:val="24"/>
        </w:numPr>
        <w:spacing w:after="0"/>
        <w:jc w:val="both"/>
        <w:rPr>
          <w:rFonts w:cs="Calibri"/>
          <w:highlight w:val="yellow"/>
          <w:lang w:val="es-PE"/>
        </w:rPr>
      </w:pPr>
      <w:r w:rsidRPr="00EC540D">
        <w:rPr>
          <w:highlight w:val="yellow"/>
          <w:lang w:val="es-PE"/>
        </w:rPr>
        <w:t>En caso de que el Asesor brinde soporte en el país y la agencia contratante del Asesor sea distinta a AAH Canadá (titular del presupuesto de viaje) y no tenga costos de viaje incluidos en su presupuesto, previa presentación de un Informe de gastos y todos los documentos de respaldo (recibos, tarjetas de embarque, política de viáticos de la agencia de contratación, etc.), AAH Canadá procesará el pago para reembolsar a XXX (el Asesor) por los costos incurridos. El informe de gastos se completará en la plantilla de AAH Canadá, que AAH Canadá compartirá durante el viaje. La tarifa de viáticos se basará en la política de viáticos de la agencia contratante, pero se limitará a la tarifa de AAH Canadá para el país de viaje y no la excederá. Todos los informes de gastos deben enviarse dentro de los 30 días posteriores a la finalización del apoyo en el país. El pago del informe de gastos se realizará dentro de los 30 días posteriores a la recepción del informe de gastos y AAH Canadá se reserva el derecho de retener el pago de los informes de gastos que hayan pasado 60 días desde la culminación del soporte en el país</w:t>
      </w:r>
      <w:r w:rsidR="009C24A3" w:rsidRPr="00EC540D">
        <w:rPr>
          <w:highlight w:val="yellow"/>
          <w:lang w:val="es-PE"/>
        </w:rPr>
        <w:t>.</w:t>
      </w:r>
    </w:p>
    <w:p w14:paraId="7922DD2A" w14:textId="77777777" w:rsidR="009C24A3" w:rsidRPr="00EC540D" w:rsidRDefault="009C24A3" w:rsidP="009C24A3">
      <w:pPr>
        <w:spacing w:after="0"/>
        <w:jc w:val="both"/>
        <w:rPr>
          <w:rFonts w:cs="Arial"/>
          <w:highlight w:val="yellow"/>
          <w:lang w:val="es-PE"/>
        </w:rPr>
      </w:pPr>
    </w:p>
    <w:p w14:paraId="498B7DD5" w14:textId="77777777" w:rsidR="009C24A3" w:rsidRPr="00EC540D" w:rsidRDefault="009C24A3" w:rsidP="009C24A3">
      <w:pPr>
        <w:spacing w:after="0"/>
        <w:jc w:val="both"/>
        <w:rPr>
          <w:rFonts w:cs="Arial"/>
          <w:lang w:val="es-PE"/>
        </w:rPr>
      </w:pPr>
    </w:p>
    <w:p w14:paraId="07672BAD" w14:textId="0A3E6458" w:rsidR="009C24A3" w:rsidRPr="00EC540D" w:rsidRDefault="009C24A3" w:rsidP="009C24A3">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t xml:space="preserve">7. </w:t>
      </w:r>
      <w:r w:rsidR="00B64278" w:rsidRPr="00EC540D">
        <w:rPr>
          <w:rFonts w:ascii="Calibri" w:hAnsi="Calibri" w:cs="Arial"/>
          <w:szCs w:val="22"/>
          <w:lang w:val="es-PE"/>
        </w:rPr>
        <w:t>TÉRMINOS GENERALES PARA EL SOPORTE TÉCNICO</w:t>
      </w:r>
      <w:r w:rsidRPr="00EC540D">
        <w:rPr>
          <w:rFonts w:ascii="Calibri" w:hAnsi="Calibri" w:cs="Arial"/>
          <w:szCs w:val="22"/>
          <w:lang w:val="es-PE"/>
        </w:rPr>
        <w:t xml:space="preserve">  </w:t>
      </w:r>
    </w:p>
    <w:p w14:paraId="1C03306A" w14:textId="77777777" w:rsidR="009C24A3" w:rsidRPr="00EC540D" w:rsidRDefault="009C24A3" w:rsidP="009C24A3">
      <w:pPr>
        <w:spacing w:after="0"/>
        <w:jc w:val="both"/>
        <w:rPr>
          <w:rFonts w:cs="Arial"/>
          <w:lang w:val="es-PE"/>
        </w:rPr>
      </w:pPr>
    </w:p>
    <w:p w14:paraId="41651E8F" w14:textId="00783741" w:rsidR="009C24A3" w:rsidRPr="00EC540D" w:rsidRDefault="001B57F5" w:rsidP="009C24A3">
      <w:pPr>
        <w:pStyle w:val="ListParagraph"/>
        <w:numPr>
          <w:ilvl w:val="0"/>
          <w:numId w:val="17"/>
        </w:numPr>
        <w:spacing w:after="0"/>
        <w:jc w:val="both"/>
        <w:rPr>
          <w:rFonts w:cs="Arial"/>
          <w:lang w:val="es-PE"/>
        </w:rPr>
      </w:pPr>
      <w:bookmarkStart w:id="73" w:name="_Hlk110780925"/>
      <w:r w:rsidRPr="00EC540D">
        <w:rPr>
          <w:lang w:val="es-PE"/>
        </w:rPr>
        <w:t xml:space="preserve">La GNC </w:t>
      </w:r>
      <w:proofErr w:type="spellStart"/>
      <w:r w:rsidRPr="00EC540D">
        <w:rPr>
          <w:lang w:val="es-PE"/>
        </w:rPr>
        <w:t>Technical</w:t>
      </w:r>
      <w:proofErr w:type="spellEnd"/>
      <w:r w:rsidRPr="00EC540D">
        <w:rPr>
          <w:lang w:val="es-PE"/>
        </w:rPr>
        <w:t xml:space="preserve"> Alliance y la organización implementadora tendrán la posibilidad de retirar al Asesor Técnico si no hay suficiente soporte y compromiso de la agencia anfitriona y/o supervisor en el país. En este sentido, la agencia responsable deberá reembolsar todos los costos relacionados con el soporte en el país por parte del Asesor Técnico que fueron cubiertos por las subvenciones de la GNC </w:t>
      </w:r>
      <w:proofErr w:type="spellStart"/>
      <w:r w:rsidRPr="00EC540D">
        <w:rPr>
          <w:lang w:val="es-PE"/>
        </w:rPr>
        <w:t>Technical</w:t>
      </w:r>
      <w:proofErr w:type="spellEnd"/>
      <w:r w:rsidRPr="00EC540D">
        <w:rPr>
          <w:lang w:val="es-PE"/>
        </w:rPr>
        <w:t xml:space="preserve"> Alliance</w:t>
      </w:r>
      <w:r w:rsidR="009C24A3" w:rsidRPr="00EC540D">
        <w:rPr>
          <w:rFonts w:cs="Arial"/>
          <w:lang w:val="es-PE"/>
        </w:rPr>
        <w:t>.</w:t>
      </w:r>
    </w:p>
    <w:p w14:paraId="5F523BCC" w14:textId="77777777" w:rsidR="009C24A3" w:rsidRPr="00EC540D" w:rsidRDefault="009C24A3" w:rsidP="009C24A3">
      <w:pPr>
        <w:spacing w:after="0"/>
        <w:contextualSpacing/>
        <w:jc w:val="both"/>
        <w:rPr>
          <w:rFonts w:cs="Calibri"/>
          <w:color w:val="000000"/>
          <w:lang w:val="es-PE"/>
        </w:rPr>
      </w:pPr>
    </w:p>
    <w:p w14:paraId="70CCF7DE" w14:textId="1EF93D50" w:rsidR="009C24A3" w:rsidRPr="00EC540D" w:rsidRDefault="001B57F5" w:rsidP="009C24A3">
      <w:pPr>
        <w:pStyle w:val="ListParagraph"/>
        <w:numPr>
          <w:ilvl w:val="0"/>
          <w:numId w:val="17"/>
        </w:numPr>
        <w:spacing w:after="0"/>
        <w:jc w:val="both"/>
        <w:rPr>
          <w:rFonts w:cs="Calibri"/>
          <w:color w:val="000000"/>
          <w:lang w:val="es-PE"/>
        </w:rPr>
      </w:pPr>
      <w:r w:rsidRPr="00EC540D">
        <w:rPr>
          <w:lang w:val="es-PE"/>
        </w:rPr>
        <w:t xml:space="preserve">La mitigación del riesgo de género y VBG será una preocupación transversal en todo el apoyo brindado por La GNC </w:t>
      </w:r>
      <w:proofErr w:type="spellStart"/>
      <w:r w:rsidRPr="00EC540D">
        <w:rPr>
          <w:lang w:val="es-PE"/>
        </w:rPr>
        <w:t>Technical</w:t>
      </w:r>
      <w:proofErr w:type="spellEnd"/>
      <w:r w:rsidRPr="00EC540D">
        <w:rPr>
          <w:lang w:val="es-PE"/>
        </w:rPr>
        <w:t xml:space="preserve"> Alliance. El asesor técnico se asegurará de que esto suceda y de que se identifiquen y analicen con el equipo de país todas las oportunidades para cualquier tipo de apoyo relacionado con el género/VBG. Se espera que las partes interesadas a nivel de país estén abiertas a esto, lo acepten y contribuyan activamente a ello</w:t>
      </w:r>
      <w:r w:rsidR="009C24A3" w:rsidRPr="00EC540D">
        <w:rPr>
          <w:rFonts w:cs="Calibri"/>
          <w:color w:val="000000"/>
          <w:lang w:val="es-PE"/>
        </w:rPr>
        <w:t>.</w:t>
      </w:r>
    </w:p>
    <w:p w14:paraId="024DFC09" w14:textId="77777777" w:rsidR="009C24A3" w:rsidRPr="00EC540D" w:rsidRDefault="009C24A3" w:rsidP="009C24A3">
      <w:pPr>
        <w:spacing w:after="0"/>
        <w:contextualSpacing/>
        <w:jc w:val="both"/>
        <w:rPr>
          <w:rFonts w:cs="Calibri"/>
          <w:color w:val="000000"/>
          <w:lang w:val="es-PE"/>
        </w:rPr>
      </w:pPr>
    </w:p>
    <w:p w14:paraId="04CA8677" w14:textId="573E7F96" w:rsidR="009C24A3" w:rsidRPr="00EC540D" w:rsidRDefault="009C24A3" w:rsidP="009C24A3">
      <w:pPr>
        <w:pStyle w:val="ListParagraph"/>
        <w:numPr>
          <w:ilvl w:val="0"/>
          <w:numId w:val="17"/>
        </w:numPr>
        <w:jc w:val="both"/>
        <w:rPr>
          <w:rFonts w:cs="Calibri"/>
          <w:color w:val="000000"/>
          <w:lang w:val="es-PE"/>
        </w:rPr>
      </w:pPr>
      <w:r w:rsidRPr="00EC540D">
        <w:rPr>
          <w:rFonts w:cs="Calibri"/>
          <w:color w:val="000000"/>
          <w:lang w:val="es-PE"/>
        </w:rPr>
        <w:t xml:space="preserve"> </w:t>
      </w:r>
      <w:r w:rsidR="000A275D" w:rsidRPr="00EC540D">
        <w:rPr>
          <w:lang w:val="es-PE"/>
        </w:rPr>
        <w:t xml:space="preserve">Los esfuerzos para mejorar el papel y el poder de las organizaciones locales y nacionales (especialmente las organizaciones dirigidas por mujeres o centradas en los derechos de las mujeres) en las respuestas de nutrición es un objetivo clave de TST. Por lo tanto, durante el desarrollo, la implementación y el seguimiento, todas las partes (incluyendo TST, la organización solicitante) deben realizar todos los esfuerzos razonables para explorar todas las oportunidades posibles para que las organizaciones locales lideren o al menos participen en el soporte técnico. Lo que es más importante, esto incluye el desarrollo de los </w:t>
      </w:r>
      <w:proofErr w:type="spellStart"/>
      <w:r w:rsidR="000A275D" w:rsidRPr="00EC540D">
        <w:rPr>
          <w:lang w:val="es-PE"/>
        </w:rPr>
        <w:t>TdR</w:t>
      </w:r>
      <w:proofErr w:type="spellEnd"/>
      <w:r w:rsidR="000A275D" w:rsidRPr="00EC540D">
        <w:rPr>
          <w:lang w:val="es-PE"/>
        </w:rPr>
        <w:t>, pero también podría incluir, por ejemplo, la participación (preferiblemente la dirección) en el desarrollo de cualquier producto y la participación en la capacitación</w:t>
      </w:r>
      <w:r w:rsidRPr="00EC540D">
        <w:rPr>
          <w:rFonts w:cs="Calibri"/>
          <w:color w:val="000000"/>
          <w:lang w:val="es-PE"/>
        </w:rPr>
        <w:t>.</w:t>
      </w:r>
    </w:p>
    <w:p w14:paraId="6895489D" w14:textId="77777777" w:rsidR="009C24A3" w:rsidRPr="00EC540D" w:rsidRDefault="009C24A3" w:rsidP="009C24A3">
      <w:pPr>
        <w:pStyle w:val="ListParagraph"/>
        <w:rPr>
          <w:rFonts w:cs="Calibri"/>
          <w:color w:val="000000"/>
          <w:lang w:val="es-PE"/>
        </w:rPr>
      </w:pPr>
    </w:p>
    <w:p w14:paraId="420FA783" w14:textId="09E1F43F" w:rsidR="009C24A3" w:rsidRPr="00EC540D" w:rsidRDefault="000A275D" w:rsidP="009C24A3">
      <w:pPr>
        <w:pStyle w:val="ListParagraph"/>
        <w:numPr>
          <w:ilvl w:val="0"/>
          <w:numId w:val="17"/>
        </w:numPr>
        <w:jc w:val="both"/>
        <w:rPr>
          <w:rFonts w:cs="Calibri"/>
          <w:color w:val="000000"/>
          <w:lang w:val="es-PE"/>
        </w:rPr>
      </w:pPr>
      <w:r w:rsidRPr="00EC540D">
        <w:rPr>
          <w:lang w:val="es-PE"/>
        </w:rPr>
        <w:lastRenderedPageBreak/>
        <w:t xml:space="preserve">Cualquier propiedad intelectual (PI) desarrollada durante el curso de este soporte será propiedad conjunta de GNC </w:t>
      </w:r>
      <w:proofErr w:type="spellStart"/>
      <w:r w:rsidRPr="00EC540D">
        <w:rPr>
          <w:lang w:val="es-PE"/>
        </w:rPr>
        <w:t>Technical</w:t>
      </w:r>
      <w:proofErr w:type="spellEnd"/>
      <w:r w:rsidRPr="00EC540D">
        <w:rPr>
          <w:lang w:val="es-PE"/>
        </w:rPr>
        <w:t xml:space="preserve"> Alliance y el país y/o la organización que solicita el soporte. Esto significa que las herramientas y los recursos desarrollados pueden usarse, compartirse y distribuirse libremente sin informar al otro, incluyendo la publicación en sitios web de relevancia (de GNC </w:t>
      </w:r>
      <w:proofErr w:type="spellStart"/>
      <w:r w:rsidRPr="00EC540D">
        <w:rPr>
          <w:lang w:val="es-PE"/>
        </w:rPr>
        <w:t>Technical</w:t>
      </w:r>
      <w:proofErr w:type="spellEnd"/>
      <w:r w:rsidRPr="00EC540D">
        <w:rPr>
          <w:lang w:val="es-PE"/>
        </w:rPr>
        <w:t xml:space="preserve"> Alliance, del grupo, organizacional, etc.). Si hay algún trabajo en particular que no pueda tratarse de esta manera y deba ser propiedad exclusiva del país y/o la organización, esto debe analizarse durante el soporte y confirmarse por escrito (correo electrónico) para garantizar que la Alianza no comparta involuntariamente el trabajo espec</w:t>
      </w:r>
      <w:r w:rsidR="005B5380">
        <w:rPr>
          <w:lang w:val="es-PE"/>
        </w:rPr>
        <w:t>í</w:t>
      </w:r>
      <w:r w:rsidRPr="00EC540D">
        <w:rPr>
          <w:lang w:val="es-PE"/>
        </w:rPr>
        <w:t>fico</w:t>
      </w:r>
      <w:r w:rsidR="009C24A3" w:rsidRPr="00EC540D">
        <w:rPr>
          <w:rFonts w:cs="Calibri"/>
          <w:color w:val="000000"/>
          <w:lang w:val="es-PE"/>
        </w:rPr>
        <w:t>.</w:t>
      </w:r>
    </w:p>
    <w:p w14:paraId="6D9A1A23" w14:textId="77777777" w:rsidR="009C24A3" w:rsidRPr="00EC540D" w:rsidRDefault="009C24A3" w:rsidP="009C24A3">
      <w:pPr>
        <w:pStyle w:val="ListParagraph"/>
        <w:rPr>
          <w:rFonts w:cs="Calibri"/>
          <w:color w:val="000000"/>
          <w:lang w:val="es-PE"/>
        </w:rPr>
      </w:pPr>
    </w:p>
    <w:p w14:paraId="4BE9B0D8" w14:textId="3A4C3004" w:rsidR="009C24A3" w:rsidRPr="00EC540D" w:rsidRDefault="009A7F5C" w:rsidP="009C24A3">
      <w:pPr>
        <w:pStyle w:val="ListParagraph"/>
        <w:numPr>
          <w:ilvl w:val="0"/>
          <w:numId w:val="17"/>
        </w:numPr>
        <w:spacing w:after="0"/>
        <w:jc w:val="both"/>
        <w:rPr>
          <w:rFonts w:cs="Arial"/>
          <w:lang w:val="es-PE"/>
        </w:rPr>
      </w:pPr>
      <w:r w:rsidRPr="00EC540D">
        <w:rPr>
          <w:lang w:val="es-PE"/>
        </w:rPr>
        <w:t xml:space="preserve">Como un medio para reconocer el apoyo de GNC </w:t>
      </w:r>
      <w:proofErr w:type="spellStart"/>
      <w:r w:rsidRPr="00EC540D">
        <w:rPr>
          <w:lang w:val="es-PE"/>
        </w:rPr>
        <w:t>Technical</w:t>
      </w:r>
      <w:proofErr w:type="spellEnd"/>
      <w:r w:rsidRPr="00EC540D">
        <w:rPr>
          <w:lang w:val="es-PE"/>
        </w:rPr>
        <w:t xml:space="preserve"> Alliance y sus donantes, los logotipos de GNC </w:t>
      </w:r>
      <w:proofErr w:type="spellStart"/>
      <w:r w:rsidRPr="00EC540D">
        <w:rPr>
          <w:lang w:val="es-PE"/>
        </w:rPr>
        <w:t>Technical</w:t>
      </w:r>
      <w:proofErr w:type="spellEnd"/>
      <w:r w:rsidRPr="00EC540D">
        <w:rPr>
          <w:lang w:val="es-PE"/>
        </w:rPr>
        <w:t xml:space="preserve"> Alliance y de los donantes deben incluirse en cualquiera o todos los materiales producidos por o con el apoyo del Asesor Técnico, a menos que existan razones de seguridad específicas para no hacerlo. haciéndolo. Si bien el Asesor Técnico se asegurará de que estén en su lugar y de acuerdo con los requisitos, el supervisor debe apoyar estos esfuerzos</w:t>
      </w:r>
      <w:r w:rsidR="009C24A3" w:rsidRPr="00EC540D">
        <w:rPr>
          <w:rFonts w:cs="Arial"/>
          <w:lang w:val="es-PE"/>
        </w:rPr>
        <w:t xml:space="preserve">.   </w:t>
      </w:r>
      <w:bookmarkEnd w:id="73"/>
    </w:p>
    <w:p w14:paraId="5F321952" w14:textId="77777777" w:rsidR="009C24A3" w:rsidRPr="00EC540D" w:rsidRDefault="009C24A3" w:rsidP="009C24A3">
      <w:pPr>
        <w:pStyle w:val="ListParagraph"/>
        <w:rPr>
          <w:rFonts w:cs="Arial"/>
          <w:lang w:val="es-PE"/>
        </w:rPr>
      </w:pPr>
    </w:p>
    <w:p w14:paraId="20024A3D" w14:textId="6B6830BE" w:rsidR="009C24A3" w:rsidRPr="00EC540D" w:rsidRDefault="009A7F5C" w:rsidP="009C24A3">
      <w:pPr>
        <w:spacing w:after="0"/>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Solo soporte en el país</w:t>
      </w:r>
      <w:r w:rsidR="009C24A3" w:rsidRPr="00EC540D">
        <w:rPr>
          <w:rFonts w:eastAsia="Times New Roman" w:cs="Arial"/>
          <w:i/>
          <w:iCs/>
          <w:color w:val="A6A6A6" w:themeColor="background1" w:themeShade="A6"/>
          <w:lang w:val="es-PE" w:eastAsia="x-none"/>
        </w:rPr>
        <w:t>:</w:t>
      </w:r>
    </w:p>
    <w:p w14:paraId="12E6CBC6" w14:textId="77777777" w:rsidR="009C24A3" w:rsidRPr="00EC540D" w:rsidRDefault="009C24A3" w:rsidP="009C24A3">
      <w:pPr>
        <w:spacing w:after="0"/>
        <w:jc w:val="both"/>
        <w:rPr>
          <w:rFonts w:eastAsia="Times New Roman" w:cs="Arial"/>
          <w:i/>
          <w:iCs/>
          <w:color w:val="A6A6A6" w:themeColor="background1" w:themeShade="A6"/>
          <w:lang w:val="es-PE" w:eastAsia="x-none"/>
        </w:rPr>
      </w:pPr>
    </w:p>
    <w:p w14:paraId="3B241497" w14:textId="5C5D607F" w:rsidR="009C24A3" w:rsidRPr="00EC540D" w:rsidRDefault="005E204C" w:rsidP="009C24A3">
      <w:pPr>
        <w:pStyle w:val="ListParagraph"/>
        <w:numPr>
          <w:ilvl w:val="0"/>
          <w:numId w:val="21"/>
        </w:numPr>
        <w:spacing w:after="0"/>
        <w:jc w:val="both"/>
        <w:rPr>
          <w:rFonts w:cs="Calibri"/>
          <w:color w:val="000000"/>
          <w:highlight w:val="yellow"/>
          <w:lang w:val="es-PE"/>
        </w:rPr>
      </w:pPr>
      <w:r w:rsidRPr="00EC540D">
        <w:rPr>
          <w:highlight w:val="yellow"/>
          <w:lang w:val="es-PE"/>
        </w:rPr>
        <w:t xml:space="preserve">Si bien los acuerdos sobre quién cubre los costos de todos los viajes, el tiempo y el alojamiento se describen en la sección de presupuesto a continuación, en caso de que se le solicite al Asesor Técnico que realice una actividad que deba pagarse </w:t>
      </w:r>
      <w:r w:rsidRPr="00EC540D">
        <w:rPr>
          <w:i/>
          <w:iCs/>
          <w:highlight w:val="yellow"/>
          <w:u w:val="single"/>
          <w:lang w:val="es-PE"/>
        </w:rPr>
        <w:t xml:space="preserve">con los recursos de GNC </w:t>
      </w:r>
      <w:proofErr w:type="spellStart"/>
      <w:r w:rsidRPr="00EC540D">
        <w:rPr>
          <w:i/>
          <w:iCs/>
          <w:highlight w:val="yellow"/>
          <w:u w:val="single"/>
          <w:lang w:val="es-PE"/>
        </w:rPr>
        <w:t>Technical</w:t>
      </w:r>
      <w:proofErr w:type="spellEnd"/>
      <w:r w:rsidRPr="00EC540D">
        <w:rPr>
          <w:i/>
          <w:iCs/>
          <w:highlight w:val="yellow"/>
          <w:u w:val="single"/>
          <w:lang w:val="es-PE"/>
        </w:rPr>
        <w:t xml:space="preserve"> Alliance</w:t>
      </w:r>
      <w:r w:rsidRPr="00EC540D">
        <w:rPr>
          <w:highlight w:val="yellow"/>
          <w:lang w:val="es-PE"/>
        </w:rPr>
        <w:t>, XXX acepta facilitar y realizar pagos relacionados con la actividad antes mencionada y se le reembolsará según los procedimientos específicos, también descritos en la sección de presupuesto a continuación</w:t>
      </w:r>
      <w:r w:rsidR="009C24A3" w:rsidRPr="00EC540D">
        <w:rPr>
          <w:rFonts w:cs="Calibri"/>
          <w:color w:val="000000"/>
          <w:highlight w:val="yellow"/>
          <w:lang w:val="es-PE"/>
        </w:rPr>
        <w:t>.</w:t>
      </w:r>
    </w:p>
    <w:p w14:paraId="7236BE64" w14:textId="77777777" w:rsidR="009C24A3" w:rsidRPr="00EC540D" w:rsidRDefault="009C24A3" w:rsidP="009C24A3">
      <w:pPr>
        <w:spacing w:after="0"/>
        <w:jc w:val="both"/>
        <w:rPr>
          <w:rFonts w:eastAsia="Times New Roman" w:cs="Arial"/>
          <w:i/>
          <w:iCs/>
          <w:color w:val="A6A6A6" w:themeColor="background1" w:themeShade="A6"/>
          <w:lang w:val="es-PE" w:eastAsia="x-none"/>
        </w:rPr>
      </w:pPr>
    </w:p>
    <w:p w14:paraId="393304DB" w14:textId="77777777" w:rsidR="009C24A3" w:rsidRPr="00EC540D" w:rsidRDefault="009C24A3" w:rsidP="009C24A3">
      <w:pPr>
        <w:spacing w:after="0"/>
        <w:contextualSpacing/>
        <w:jc w:val="both"/>
        <w:rPr>
          <w:rFonts w:cs="Arial"/>
          <w:lang w:val="es-PE"/>
        </w:rPr>
      </w:pPr>
    </w:p>
    <w:p w14:paraId="754E0937" w14:textId="155A3BBB" w:rsidR="009C24A3" w:rsidRPr="00EC540D" w:rsidRDefault="009C24A3" w:rsidP="009C24A3">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t xml:space="preserve">8. </w:t>
      </w:r>
      <w:r w:rsidR="009A7F5C" w:rsidRPr="00EC540D">
        <w:rPr>
          <w:rFonts w:ascii="Calibri" w:hAnsi="Calibri" w:cs="Arial"/>
          <w:szCs w:val="22"/>
          <w:lang w:val="es-PE"/>
        </w:rPr>
        <w:t>PRESUPUESTO</w:t>
      </w:r>
    </w:p>
    <w:p w14:paraId="4DC48402" w14:textId="77777777" w:rsidR="009C24A3" w:rsidRPr="00EC540D" w:rsidRDefault="009C24A3" w:rsidP="009C24A3">
      <w:pPr>
        <w:spacing w:after="0" w:line="240" w:lineRule="auto"/>
        <w:jc w:val="both"/>
        <w:rPr>
          <w:rFonts w:eastAsia="Times New Roman" w:cs="Arial"/>
          <w:i/>
          <w:iCs/>
          <w:color w:val="A6A6A6" w:themeColor="background1" w:themeShade="A6"/>
          <w:lang w:val="es-PE" w:eastAsia="x-none"/>
        </w:rPr>
      </w:pPr>
    </w:p>
    <w:p w14:paraId="0709127A" w14:textId="00E83373" w:rsidR="009C24A3" w:rsidRPr="00EC540D" w:rsidRDefault="005E204C" w:rsidP="009C24A3">
      <w:pPr>
        <w:spacing w:after="0"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 xml:space="preserve">Esto debe detallar los acuerdos sobre quién cubrirá los costos del soporte en el país. Los costos podrían ser cubiertos por la GNC </w:t>
      </w:r>
      <w:proofErr w:type="spellStart"/>
      <w:r w:rsidRPr="00EC540D">
        <w:rPr>
          <w:i/>
          <w:iCs/>
          <w:color w:val="A6A6A6" w:themeColor="background1" w:themeShade="A6"/>
          <w:lang w:val="es-PE"/>
        </w:rPr>
        <w:t>Technical</w:t>
      </w:r>
      <w:proofErr w:type="spellEnd"/>
      <w:r w:rsidRPr="00EC540D">
        <w:rPr>
          <w:i/>
          <w:iCs/>
          <w:color w:val="A6A6A6" w:themeColor="background1" w:themeShade="A6"/>
          <w:lang w:val="es-PE"/>
        </w:rPr>
        <w:t xml:space="preserve"> Alliance, o la agencia/país solicitante o una combinación de los dos (como se explica a continuación) y esto debe analizarse con la Unidad de Coordinación TST. Explique brevemente aquí la capacidad financiera para contribuir a los costos de apoyo. También especifique la necesidad de un Asesor Técnico para preparar/gestionar cualquier presupuesto en el país para las actividades que emprenderán</w:t>
      </w:r>
      <w:r w:rsidR="009C24A3" w:rsidRPr="00EC540D">
        <w:rPr>
          <w:rFonts w:eastAsia="Times New Roman" w:cs="Arial"/>
          <w:i/>
          <w:iCs/>
          <w:color w:val="A6A6A6" w:themeColor="background1" w:themeShade="A6"/>
          <w:lang w:val="es-PE" w:eastAsia="x-none"/>
        </w:rPr>
        <w:t xml:space="preserve">. </w:t>
      </w:r>
    </w:p>
    <w:p w14:paraId="02168C52" w14:textId="77777777" w:rsidR="009C24A3" w:rsidRPr="00EC540D" w:rsidRDefault="009C24A3" w:rsidP="009C24A3">
      <w:pPr>
        <w:spacing w:after="0" w:line="240" w:lineRule="auto"/>
        <w:jc w:val="both"/>
        <w:rPr>
          <w:rFonts w:asciiTheme="minorHAnsi" w:hAnsiTheme="minorHAnsi" w:cstheme="minorHAnsi"/>
          <w:i/>
          <w:iCs/>
          <w:color w:val="A6A6A6" w:themeColor="background1" w:themeShade="A6"/>
          <w:lang w:val="es-PE"/>
        </w:rPr>
      </w:pPr>
    </w:p>
    <w:p w14:paraId="3611C988" w14:textId="368F6C2A" w:rsidR="009C24A3" w:rsidRPr="00EC540D" w:rsidRDefault="005E204C" w:rsidP="009C24A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 xml:space="preserve">Las opciones de costos compartidos y recuperación de costos son posibles para el soporte en el país de un Asesor Técnico. Los países/las organizaciones deberán contribuir a los costos cuando puedan, pero esto no debe ser un impedimento para el soporte. Los países que no puedan permitirse contribuir pueden potencialmente acceder al soporte con los costos cubiertos por las subvenciones de la GNC </w:t>
      </w:r>
      <w:proofErr w:type="spellStart"/>
      <w:r w:rsidRPr="00EC540D">
        <w:rPr>
          <w:i/>
          <w:iCs/>
          <w:color w:val="A6A6A6" w:themeColor="background1" w:themeShade="A6"/>
          <w:lang w:val="es-PE"/>
        </w:rPr>
        <w:t>Technical</w:t>
      </w:r>
      <w:proofErr w:type="spellEnd"/>
      <w:r w:rsidRPr="00EC540D">
        <w:rPr>
          <w:i/>
          <w:iCs/>
          <w:color w:val="A6A6A6" w:themeColor="background1" w:themeShade="A6"/>
          <w:lang w:val="es-PE"/>
        </w:rPr>
        <w:t xml:space="preserve"> Alliance</w:t>
      </w:r>
      <w:r w:rsidR="009C24A3" w:rsidRPr="00EC540D">
        <w:rPr>
          <w:rFonts w:eastAsia="Times New Roman" w:cs="Arial"/>
          <w:i/>
          <w:iCs/>
          <w:color w:val="A6A6A6" w:themeColor="background1" w:themeShade="A6"/>
          <w:lang w:val="es-PE" w:eastAsia="x-none"/>
        </w:rPr>
        <w:t>.</w:t>
      </w:r>
    </w:p>
    <w:p w14:paraId="24252FA4" w14:textId="77777777" w:rsidR="00A944E3" w:rsidRPr="00EC540D" w:rsidRDefault="00A944E3" w:rsidP="00A944E3">
      <w:pPr>
        <w:rPr>
          <w:i/>
          <w:iCs/>
          <w:color w:val="A6A6A6" w:themeColor="background1" w:themeShade="A6"/>
          <w:lang w:val="es-PE"/>
        </w:rPr>
      </w:pPr>
      <w:r w:rsidRPr="00EC540D">
        <w:rPr>
          <w:i/>
          <w:iCs/>
          <w:color w:val="A6A6A6" w:themeColor="background1" w:themeShade="A6"/>
          <w:lang w:val="es-PE"/>
        </w:rPr>
        <w:t>Los arreglos de costos compartidos y recuperación de costos se realizarán caso por caso para cada pieza de soporte, con una estimación de costos proporcionada poco después de contactar a la Unidad de Coordinación de TST.</w:t>
      </w:r>
    </w:p>
    <w:p w14:paraId="6F38913A" w14:textId="41A15CD4" w:rsidR="009C24A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lastRenderedPageBreak/>
        <w:t>Dependiendo de los recursos que tenga disponible un país/una organización, el siguiente sistema de niveles guiará los costos compartidos y la recuperación de costos</w:t>
      </w:r>
      <w:r w:rsidR="009C24A3" w:rsidRPr="00EC540D">
        <w:rPr>
          <w:rFonts w:eastAsia="Times New Roman" w:cs="Arial"/>
          <w:i/>
          <w:iCs/>
          <w:color w:val="A6A6A6" w:themeColor="background1" w:themeShade="A6"/>
          <w:lang w:val="es-PE" w:eastAsia="x-none"/>
        </w:rPr>
        <w:t>:</w:t>
      </w:r>
    </w:p>
    <w:tbl>
      <w:tblPr>
        <w:tblStyle w:val="TableGrid"/>
        <w:tblW w:w="0" w:type="auto"/>
        <w:jc w:val="center"/>
        <w:tblLook w:val="04A0" w:firstRow="1" w:lastRow="0" w:firstColumn="1" w:lastColumn="0" w:noHBand="0" w:noVBand="1"/>
      </w:tblPr>
      <w:tblGrid>
        <w:gridCol w:w="999"/>
        <w:gridCol w:w="7503"/>
      </w:tblGrid>
      <w:tr w:rsidR="009C24A3" w:rsidRPr="00585E71" w14:paraId="084C34BB" w14:textId="77777777">
        <w:trPr>
          <w:trHeight w:val="216"/>
          <w:jc w:val="center"/>
        </w:trPr>
        <w:tc>
          <w:tcPr>
            <w:tcW w:w="999" w:type="dxa"/>
          </w:tcPr>
          <w:p w14:paraId="682847A4" w14:textId="47664DAD" w:rsidR="009C24A3" w:rsidRPr="00EC540D" w:rsidRDefault="009A7F5C">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 xml:space="preserve">Nivel </w:t>
            </w:r>
          </w:p>
        </w:tc>
        <w:tc>
          <w:tcPr>
            <w:tcW w:w="7503" w:type="dxa"/>
          </w:tcPr>
          <w:p w14:paraId="6C515C3B" w14:textId="13B74B0D" w:rsidR="009C24A3" w:rsidRPr="00EC540D" w:rsidRDefault="00A944E3" w:rsidP="00A944E3">
            <w:pPr>
              <w:rPr>
                <w:i/>
                <w:iCs/>
                <w:lang w:val="es-PE"/>
              </w:rPr>
            </w:pPr>
            <w:r w:rsidRPr="00EC540D">
              <w:rPr>
                <w:i/>
                <w:iCs/>
                <w:color w:val="A6A6A6" w:themeColor="background1" w:themeShade="A6"/>
                <w:lang w:val="es-PE"/>
              </w:rPr>
              <w:t>Contribución financiera del país/la(s) organización(es)</w:t>
            </w:r>
          </w:p>
        </w:tc>
      </w:tr>
      <w:tr w:rsidR="00A944E3" w:rsidRPr="00EC540D" w14:paraId="67888D95" w14:textId="77777777">
        <w:trPr>
          <w:trHeight w:val="144"/>
          <w:jc w:val="center"/>
        </w:trPr>
        <w:tc>
          <w:tcPr>
            <w:tcW w:w="999" w:type="dxa"/>
          </w:tcPr>
          <w:p w14:paraId="6E8F8F9F" w14:textId="1293F206"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0</w:t>
            </w:r>
          </w:p>
        </w:tc>
        <w:tc>
          <w:tcPr>
            <w:tcW w:w="7503" w:type="dxa"/>
          </w:tcPr>
          <w:p w14:paraId="1485AE9E" w14:textId="30763D18"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Sin contribución</w:t>
            </w:r>
          </w:p>
        </w:tc>
      </w:tr>
      <w:tr w:rsidR="00A944E3" w:rsidRPr="00585E71" w14:paraId="536054E8" w14:textId="77777777">
        <w:trPr>
          <w:trHeight w:val="144"/>
          <w:jc w:val="center"/>
        </w:trPr>
        <w:tc>
          <w:tcPr>
            <w:tcW w:w="999" w:type="dxa"/>
          </w:tcPr>
          <w:p w14:paraId="7CAC7114" w14:textId="19B561AE"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1a</w:t>
            </w:r>
          </w:p>
        </w:tc>
        <w:tc>
          <w:tcPr>
            <w:tcW w:w="7503" w:type="dxa"/>
          </w:tcPr>
          <w:p w14:paraId="7E7B184E" w14:textId="39E6E5A4"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Solo costos dentro del país, es decir, vuelos, viáticos, alojamiento, visa, etc.</w:t>
            </w:r>
          </w:p>
        </w:tc>
      </w:tr>
      <w:tr w:rsidR="00A944E3" w:rsidRPr="00585E71" w14:paraId="78A56B0F" w14:textId="77777777">
        <w:trPr>
          <w:trHeight w:val="144"/>
          <w:jc w:val="center"/>
        </w:trPr>
        <w:tc>
          <w:tcPr>
            <w:tcW w:w="999" w:type="dxa"/>
          </w:tcPr>
          <w:p w14:paraId="31A629C4" w14:textId="5791A53E"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1b</w:t>
            </w:r>
          </w:p>
        </w:tc>
        <w:tc>
          <w:tcPr>
            <w:tcW w:w="7503" w:type="dxa"/>
          </w:tcPr>
          <w:p w14:paraId="4E9D03BE" w14:textId="4EDF394D"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Solo Salario/honorarios del Asesor</w:t>
            </w:r>
          </w:p>
        </w:tc>
      </w:tr>
      <w:tr w:rsidR="00A944E3" w:rsidRPr="00585E71" w14:paraId="3E0EB7FA" w14:textId="77777777">
        <w:trPr>
          <w:trHeight w:val="144"/>
          <w:jc w:val="center"/>
        </w:trPr>
        <w:tc>
          <w:tcPr>
            <w:tcW w:w="999" w:type="dxa"/>
          </w:tcPr>
          <w:p w14:paraId="7D0912E2" w14:textId="0F50DCD2"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2</w:t>
            </w:r>
          </w:p>
        </w:tc>
        <w:tc>
          <w:tcPr>
            <w:tcW w:w="7503" w:type="dxa"/>
          </w:tcPr>
          <w:p w14:paraId="602672CB" w14:textId="1810853A"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Nivel 1a más 1b (es decir, costos en el país y salario/honorarios del Asesor)</w:t>
            </w:r>
          </w:p>
        </w:tc>
      </w:tr>
      <w:tr w:rsidR="00A944E3" w:rsidRPr="00585E71" w14:paraId="37A8F03E" w14:textId="77777777">
        <w:trPr>
          <w:trHeight w:val="144"/>
          <w:jc w:val="center"/>
        </w:trPr>
        <w:tc>
          <w:tcPr>
            <w:tcW w:w="999" w:type="dxa"/>
          </w:tcPr>
          <w:p w14:paraId="55B4D0AE" w14:textId="7DA8C58E"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Nivel 3</w:t>
            </w:r>
          </w:p>
        </w:tc>
        <w:tc>
          <w:tcPr>
            <w:tcW w:w="7503" w:type="dxa"/>
          </w:tcPr>
          <w:p w14:paraId="14B67B68" w14:textId="73978E9F" w:rsidR="00A944E3" w:rsidRPr="00EC540D" w:rsidRDefault="00A944E3" w:rsidP="00A944E3">
            <w:pPr>
              <w:spacing w:line="240" w:lineRule="auto"/>
              <w:jc w:val="both"/>
              <w:rPr>
                <w:rFonts w:eastAsia="Times New Roman" w:cs="Arial"/>
                <w:i/>
                <w:iCs/>
                <w:color w:val="A6A6A6" w:themeColor="background1" w:themeShade="A6"/>
                <w:lang w:val="es-PE" w:eastAsia="x-none"/>
              </w:rPr>
            </w:pPr>
            <w:r w:rsidRPr="00EC540D">
              <w:rPr>
                <w:i/>
                <w:iCs/>
                <w:color w:val="A6A6A6" w:themeColor="background1" w:themeShade="A6"/>
                <w:lang w:val="es-PE"/>
              </w:rPr>
              <w:t>Nivel 2 más costos de soporte al programa</w:t>
            </w:r>
          </w:p>
        </w:tc>
      </w:tr>
    </w:tbl>
    <w:p w14:paraId="67153B7C" w14:textId="77777777" w:rsidR="009C24A3" w:rsidRPr="00EC540D" w:rsidRDefault="009C24A3" w:rsidP="009C24A3">
      <w:pPr>
        <w:spacing w:after="0"/>
        <w:contextualSpacing/>
        <w:jc w:val="both"/>
        <w:rPr>
          <w:rFonts w:cs="Arial"/>
          <w:i/>
          <w:iCs/>
          <w:u w:val="single"/>
          <w:lang w:val="es-PE"/>
        </w:rPr>
      </w:pPr>
    </w:p>
    <w:p w14:paraId="3497F065" w14:textId="45692EE2" w:rsidR="009C24A3" w:rsidRPr="00EC540D" w:rsidRDefault="00A944E3" w:rsidP="009C24A3">
      <w:pPr>
        <w:spacing w:after="0"/>
        <w:contextualSpacing/>
        <w:jc w:val="both"/>
        <w:rPr>
          <w:rFonts w:eastAsia="Times New Roman" w:cs="Arial"/>
          <w:i/>
          <w:iCs/>
          <w:color w:val="A6A6A6" w:themeColor="background1" w:themeShade="A6"/>
          <w:lang w:val="es-PE" w:eastAsia="x-none"/>
        </w:rPr>
      </w:pPr>
      <w:r w:rsidRPr="00EC540D">
        <w:rPr>
          <w:i/>
          <w:iCs/>
          <w:color w:val="A6A6A6" w:themeColor="background1" w:themeShade="A6"/>
          <w:lang w:val="es-PE"/>
        </w:rPr>
        <w:t>Se utilizará uno de los siguientes arreglos de acuerdo con las discusiones con la Unidad de Coordinación TST</w:t>
      </w:r>
      <w:r w:rsidR="009C24A3" w:rsidRPr="00EC540D">
        <w:rPr>
          <w:rFonts w:eastAsia="Times New Roman" w:cs="Arial"/>
          <w:i/>
          <w:iCs/>
          <w:color w:val="A6A6A6" w:themeColor="background1" w:themeShade="A6"/>
          <w:lang w:val="es-PE" w:eastAsia="x-none"/>
        </w:rPr>
        <w:t>:</w:t>
      </w:r>
    </w:p>
    <w:p w14:paraId="43EE1F31" w14:textId="77777777" w:rsidR="009C24A3" w:rsidRPr="00EC540D" w:rsidRDefault="009C24A3" w:rsidP="009C24A3">
      <w:pPr>
        <w:spacing w:after="0"/>
        <w:contextualSpacing/>
        <w:jc w:val="both"/>
        <w:rPr>
          <w:rFonts w:eastAsia="Times New Roman" w:cs="Arial"/>
          <w:i/>
          <w:iCs/>
          <w:color w:val="A6A6A6" w:themeColor="background1" w:themeShade="A6"/>
          <w:lang w:val="es-PE" w:eastAsia="x-none"/>
        </w:rPr>
      </w:pPr>
      <w:r w:rsidRPr="00EC540D">
        <w:rPr>
          <w:rFonts w:eastAsia="Times New Roman" w:cs="Arial"/>
          <w:i/>
          <w:iCs/>
          <w:color w:val="A6A6A6" w:themeColor="background1" w:themeShade="A6"/>
          <w:lang w:val="es-PE" w:eastAsia="x-none"/>
        </w:rPr>
        <w:t xml:space="preserve">. </w:t>
      </w:r>
    </w:p>
    <w:p w14:paraId="212F861A" w14:textId="5EA8B9D8" w:rsidR="009C24A3" w:rsidRPr="00EC540D" w:rsidRDefault="00015987" w:rsidP="005B5380">
      <w:pPr>
        <w:jc w:val="both"/>
        <w:rPr>
          <w:lang w:val="es-PE"/>
        </w:rPr>
      </w:pPr>
      <w:r w:rsidRPr="00EC540D">
        <w:rPr>
          <w:i/>
          <w:iCs/>
          <w:highlight w:val="yellow"/>
          <w:u w:val="single"/>
          <w:lang w:val="es-PE"/>
        </w:rPr>
        <w:t>Acuerdo de costos compartidos:</w:t>
      </w:r>
      <w:r w:rsidRPr="00EC540D">
        <w:rPr>
          <w:highlight w:val="yellow"/>
          <w:lang w:val="es-PE"/>
        </w:rPr>
        <w:t xml:space="preserve"> La GNC </w:t>
      </w:r>
      <w:proofErr w:type="spellStart"/>
      <w:r w:rsidRPr="00EC540D">
        <w:rPr>
          <w:highlight w:val="yellow"/>
          <w:lang w:val="es-PE"/>
        </w:rPr>
        <w:t>Technical</w:t>
      </w:r>
      <w:proofErr w:type="spellEnd"/>
      <w:r w:rsidRPr="00EC540D">
        <w:rPr>
          <w:highlight w:val="yellow"/>
          <w:lang w:val="es-PE"/>
        </w:rPr>
        <w:t xml:space="preserve"> Alliance y (la organización) han dividido los costos entre ellos. La tarifa total del apoyo se estima en $ </w:t>
      </w:r>
      <w:proofErr w:type="spellStart"/>
      <w:r w:rsidRPr="00EC540D">
        <w:rPr>
          <w:highlight w:val="yellow"/>
          <w:lang w:val="es-PE"/>
        </w:rPr>
        <w:t>xx</w:t>
      </w:r>
      <w:proofErr w:type="spellEnd"/>
      <w:r w:rsidRPr="00EC540D">
        <w:rPr>
          <w:highlight w:val="yellow"/>
          <w:lang w:val="es-PE"/>
        </w:rPr>
        <w:t xml:space="preserve">, </w:t>
      </w:r>
      <w:proofErr w:type="spellStart"/>
      <w:r w:rsidRPr="00EC540D">
        <w:rPr>
          <w:highlight w:val="yellow"/>
          <w:lang w:val="es-PE"/>
        </w:rPr>
        <w:t>xxx</w:t>
      </w:r>
      <w:proofErr w:type="spellEnd"/>
      <w:r w:rsidRPr="00EC540D">
        <w:rPr>
          <w:highlight w:val="yellow"/>
          <w:lang w:val="es-PE"/>
        </w:rPr>
        <w:t xml:space="preserve"> para lograr los objetivos y las actividades de este apoyo. La GNC </w:t>
      </w:r>
      <w:proofErr w:type="spellStart"/>
      <w:r w:rsidRPr="00EC540D">
        <w:rPr>
          <w:highlight w:val="yellow"/>
          <w:lang w:val="es-PE"/>
        </w:rPr>
        <w:t>Technical</w:t>
      </w:r>
      <w:proofErr w:type="spellEnd"/>
      <w:r w:rsidRPr="00EC540D">
        <w:rPr>
          <w:highlight w:val="yellow"/>
          <w:lang w:val="es-PE"/>
        </w:rPr>
        <w:t xml:space="preserve"> Alliance contribuirá $</w:t>
      </w:r>
      <w:proofErr w:type="spellStart"/>
      <w:proofErr w:type="gramStart"/>
      <w:r w:rsidRPr="00EC540D">
        <w:rPr>
          <w:highlight w:val="yellow"/>
          <w:lang w:val="es-PE"/>
        </w:rPr>
        <w:t>xx,xxx</w:t>
      </w:r>
      <w:proofErr w:type="spellEnd"/>
      <w:proofErr w:type="gramEnd"/>
      <w:r w:rsidRPr="00EC540D">
        <w:rPr>
          <w:highlight w:val="yellow"/>
          <w:lang w:val="es-PE"/>
        </w:rPr>
        <w:t xml:space="preserve"> para cubrir los costos relacionados con (salario/honorarios del personal, costos de viaje, costos de soporte al programa) y (la organización) contribuirá con $</w:t>
      </w:r>
      <w:proofErr w:type="spellStart"/>
      <w:r w:rsidRPr="00EC540D">
        <w:rPr>
          <w:highlight w:val="yellow"/>
          <w:lang w:val="es-PE"/>
        </w:rPr>
        <w:t>xx,xxx</w:t>
      </w:r>
      <w:proofErr w:type="spellEnd"/>
      <w:r w:rsidRPr="00EC540D">
        <w:rPr>
          <w:highlight w:val="yellow"/>
          <w:lang w:val="es-PE"/>
        </w:rPr>
        <w:t xml:space="preserve"> relacionados con (salario/honorarios del personal, costos de viaje, costos de soporte al programa). Sin embargo, esta tarifa no incluye ningún costo relacionado con las actividades que realizará el Asesor Técnico, como capacitación, talleres o evaluaciones, y estos costos también serán cubiertos por los socios en el país. Los costos cubiertos por (organización) generalmente se pagan en un 50 % por adelantado y en un 50 % dentro de los 30 días posteriores a la presentación del informe final y una factura; sin embargo, el cronograma de pago es negociable</w:t>
      </w:r>
      <w:r w:rsidRPr="00EC540D">
        <w:rPr>
          <w:lang w:val="es-PE"/>
        </w:rPr>
        <w:t>.</w:t>
      </w:r>
    </w:p>
    <w:p w14:paraId="37384B1E" w14:textId="77777777" w:rsidR="009C24A3" w:rsidRPr="00EC540D" w:rsidRDefault="009C24A3" w:rsidP="009C24A3">
      <w:pPr>
        <w:spacing w:after="0"/>
        <w:contextualSpacing/>
        <w:jc w:val="both"/>
        <w:rPr>
          <w:rFonts w:cs="Arial"/>
          <w:iCs/>
          <w:highlight w:val="yellow"/>
          <w:lang w:val="es-PE"/>
        </w:rPr>
      </w:pPr>
    </w:p>
    <w:p w14:paraId="05A6962B" w14:textId="692D66D8" w:rsidR="009C24A3" w:rsidRPr="00EC540D" w:rsidRDefault="00015987" w:rsidP="009C24A3">
      <w:pPr>
        <w:spacing w:after="0"/>
        <w:contextualSpacing/>
        <w:jc w:val="both"/>
        <w:rPr>
          <w:rFonts w:cs="Arial"/>
          <w:iCs/>
          <w:highlight w:val="yellow"/>
          <w:lang w:val="es-PE"/>
        </w:rPr>
      </w:pPr>
      <w:r w:rsidRPr="00EC540D">
        <w:rPr>
          <w:i/>
          <w:iCs/>
          <w:highlight w:val="yellow"/>
          <w:u w:val="single"/>
          <w:lang w:val="es-PE"/>
        </w:rPr>
        <w:t>Costos a ser cubiertos por (organización):</w:t>
      </w:r>
      <w:r w:rsidRPr="00EC540D">
        <w:rPr>
          <w:highlight w:val="yellow"/>
          <w:lang w:val="es-PE"/>
        </w:rPr>
        <w:t xml:space="preserve"> Todos los costos de este apoyo serán cubiertos en el Nivel (2 o 3) por (organización), con un costo total estimado de $</w:t>
      </w:r>
      <w:proofErr w:type="spellStart"/>
      <w:proofErr w:type="gramStart"/>
      <w:r w:rsidRPr="00EC540D">
        <w:rPr>
          <w:highlight w:val="yellow"/>
          <w:lang w:val="es-PE"/>
        </w:rPr>
        <w:t>xx,xxx</w:t>
      </w:r>
      <w:proofErr w:type="spellEnd"/>
      <w:proofErr w:type="gramEnd"/>
      <w:r w:rsidRPr="00EC540D">
        <w:rPr>
          <w:highlight w:val="yellow"/>
          <w:lang w:val="es-PE"/>
        </w:rPr>
        <w:t>. Esta tarifa incluye todos los costos de viaje, salarios/honorarios del personal y costos de soporte al programa. Sin embargo, esta tarifa no incluye ningún costo relacionado con las actividades que realizará el Asesor Técnico, como capacitación, talleres o evaluaciones, y estos costos también serán cubiertos por los socios en el país. Los costos cubiertos por (organización) generalmente se pagan en un 50 % por adelantado y en un 50 % dentro de los 30 días posteriores a la presentación del informe final y una factura; sin embargo, el cronograma de pago es negociable</w:t>
      </w:r>
      <w:r w:rsidR="009C24A3" w:rsidRPr="00EC540D">
        <w:rPr>
          <w:rFonts w:cs="Arial"/>
          <w:iCs/>
          <w:highlight w:val="yellow"/>
          <w:lang w:val="es-PE"/>
        </w:rPr>
        <w:t>.</w:t>
      </w:r>
    </w:p>
    <w:p w14:paraId="62DBA20C" w14:textId="77777777" w:rsidR="009C24A3" w:rsidRPr="00EC540D" w:rsidRDefault="009C24A3" w:rsidP="009C24A3">
      <w:pPr>
        <w:spacing w:after="0"/>
        <w:contextualSpacing/>
        <w:jc w:val="both"/>
        <w:rPr>
          <w:rFonts w:cs="Arial"/>
          <w:iCs/>
          <w:highlight w:val="yellow"/>
          <w:lang w:val="es-PE"/>
        </w:rPr>
      </w:pPr>
    </w:p>
    <w:p w14:paraId="1EE48991" w14:textId="6D9A1999" w:rsidR="009C24A3" w:rsidRPr="00EC540D" w:rsidRDefault="00015987" w:rsidP="009C24A3">
      <w:pPr>
        <w:spacing w:after="0"/>
        <w:contextualSpacing/>
        <w:jc w:val="both"/>
        <w:rPr>
          <w:rFonts w:cs="Arial"/>
          <w:iCs/>
          <w:highlight w:val="yellow"/>
          <w:lang w:val="es-PE"/>
        </w:rPr>
      </w:pPr>
      <w:r w:rsidRPr="00EC540D">
        <w:rPr>
          <w:i/>
          <w:iCs/>
          <w:highlight w:val="yellow"/>
          <w:u w:val="single"/>
          <w:lang w:val="es-PE"/>
        </w:rPr>
        <w:t xml:space="preserve">Costos que serán cubiertos por las subvenciones de GNC </w:t>
      </w:r>
      <w:proofErr w:type="spellStart"/>
      <w:r w:rsidRPr="00EC540D">
        <w:rPr>
          <w:i/>
          <w:iCs/>
          <w:highlight w:val="yellow"/>
          <w:u w:val="single"/>
          <w:lang w:val="es-PE"/>
        </w:rPr>
        <w:t>Technical</w:t>
      </w:r>
      <w:proofErr w:type="spellEnd"/>
      <w:r w:rsidRPr="00EC540D">
        <w:rPr>
          <w:i/>
          <w:iCs/>
          <w:highlight w:val="yellow"/>
          <w:u w:val="single"/>
          <w:lang w:val="es-PE"/>
        </w:rPr>
        <w:t xml:space="preserve"> Alliance:</w:t>
      </w:r>
      <w:r w:rsidRPr="00EC540D">
        <w:rPr>
          <w:highlight w:val="yellow"/>
          <w:lang w:val="es-PE"/>
        </w:rPr>
        <w:t xml:space="preserve"> Todos los costos de este soporte serán cubiertos por las subvenciones de GNC </w:t>
      </w:r>
      <w:proofErr w:type="spellStart"/>
      <w:r w:rsidRPr="00EC540D">
        <w:rPr>
          <w:highlight w:val="yellow"/>
          <w:lang w:val="es-PE"/>
        </w:rPr>
        <w:t>Technical</w:t>
      </w:r>
      <w:proofErr w:type="spellEnd"/>
      <w:r w:rsidRPr="00EC540D">
        <w:rPr>
          <w:highlight w:val="yellow"/>
          <w:lang w:val="es-PE"/>
        </w:rPr>
        <w:t xml:space="preserve"> Alliance, con un costo total estimado de $ </w:t>
      </w:r>
      <w:proofErr w:type="spellStart"/>
      <w:r w:rsidRPr="00EC540D">
        <w:rPr>
          <w:highlight w:val="yellow"/>
          <w:lang w:val="es-PE"/>
        </w:rPr>
        <w:t>xx</w:t>
      </w:r>
      <w:proofErr w:type="spellEnd"/>
      <w:r w:rsidRPr="00EC540D">
        <w:rPr>
          <w:highlight w:val="yellow"/>
          <w:lang w:val="es-PE"/>
        </w:rPr>
        <w:t xml:space="preserve">, </w:t>
      </w:r>
      <w:proofErr w:type="spellStart"/>
      <w:r w:rsidRPr="00EC540D">
        <w:rPr>
          <w:highlight w:val="yellow"/>
          <w:lang w:val="es-PE"/>
        </w:rPr>
        <w:t>xxx</w:t>
      </w:r>
      <w:proofErr w:type="spellEnd"/>
      <w:r w:rsidRPr="00EC540D">
        <w:rPr>
          <w:highlight w:val="yellow"/>
          <w:lang w:val="es-PE"/>
        </w:rPr>
        <w:t xml:space="preserve">. Esta tarifa incluye todos los costos de viaje, salarios/honorarios del personal y costos de soporte al programa. Sin embargo, esta tarifa no incluye ningún costo relacionado con las actividades que realizará </w:t>
      </w:r>
      <w:r w:rsidRPr="00EC540D">
        <w:rPr>
          <w:highlight w:val="yellow"/>
          <w:lang w:val="es-PE"/>
        </w:rPr>
        <w:lastRenderedPageBreak/>
        <w:t>el Asesor Técnico, como capacitación, talleres o evaluaciones, y estos costos también serán cubiertos por los socios en el país</w:t>
      </w:r>
      <w:r w:rsidR="009C24A3" w:rsidRPr="00EC540D">
        <w:rPr>
          <w:rFonts w:cs="Arial"/>
          <w:iCs/>
          <w:highlight w:val="yellow"/>
          <w:lang w:val="es-PE"/>
        </w:rPr>
        <w:t>.</w:t>
      </w:r>
    </w:p>
    <w:p w14:paraId="407E4609" w14:textId="77777777" w:rsidR="009C24A3" w:rsidRPr="00EC540D" w:rsidRDefault="009C24A3" w:rsidP="009C24A3">
      <w:pPr>
        <w:spacing w:after="0"/>
        <w:contextualSpacing/>
        <w:jc w:val="both"/>
        <w:rPr>
          <w:rFonts w:cs="Arial"/>
          <w:iCs/>
          <w:highlight w:val="yellow"/>
          <w:lang w:val="es-PE"/>
        </w:rPr>
      </w:pPr>
    </w:p>
    <w:p w14:paraId="47519040" w14:textId="5EEE72D9" w:rsidR="009C24A3" w:rsidRPr="00EC540D" w:rsidRDefault="006114DA" w:rsidP="009C24A3">
      <w:pPr>
        <w:spacing w:after="0"/>
        <w:contextualSpacing/>
        <w:jc w:val="both"/>
        <w:rPr>
          <w:rFonts w:cs="Arial"/>
          <w:iCs/>
          <w:highlight w:val="yellow"/>
          <w:lang w:val="es-PE"/>
        </w:rPr>
      </w:pPr>
      <w:r w:rsidRPr="00EC540D">
        <w:rPr>
          <w:highlight w:val="yellow"/>
          <w:lang w:val="es-PE"/>
        </w:rPr>
        <w:t xml:space="preserve">Si es necesario que el Asesor Técnico proporcione recursos financieros para las actividades (es decir, capacitación/evaluación) que se llevarán a cabo durante el soporte, esto debe definirse lo antes posible (antes del viaje) con la Unidad de Coordinación TST para determinar la viabilidad. El Asesor Técnico puede preparar el presupuesto para estas actividades con los recursos de la GNC </w:t>
      </w:r>
      <w:proofErr w:type="spellStart"/>
      <w:r w:rsidRPr="00EC540D">
        <w:rPr>
          <w:highlight w:val="yellow"/>
          <w:lang w:val="es-PE"/>
        </w:rPr>
        <w:t>Technical</w:t>
      </w:r>
      <w:proofErr w:type="spellEnd"/>
      <w:r w:rsidRPr="00EC540D">
        <w:rPr>
          <w:highlight w:val="yellow"/>
          <w:lang w:val="es-PE"/>
        </w:rPr>
        <w:t xml:space="preserve"> Alliance, una vez que esté en el país, con el apoyo del equipo de país y DEBE ser aprobado por la Unidad de Coordinación TST </w:t>
      </w:r>
      <w:r w:rsidR="009C24A3" w:rsidRPr="00EC540D">
        <w:rPr>
          <w:rFonts w:cs="Arial"/>
          <w:iCs/>
          <w:highlight w:val="yellow"/>
          <w:lang w:val="es-PE"/>
        </w:rPr>
        <w:t>(</w:t>
      </w:r>
      <w:r w:rsidR="00585E71">
        <w:fldChar w:fldCharType="begin"/>
      </w:r>
      <w:r w:rsidR="00585E71" w:rsidRPr="00585E71">
        <w:rPr>
          <w:lang w:val="es-HN"/>
          <w:rPrChange w:id="74" w:author="Ben Allen [2]" w:date="2022-11-08T10:07:00Z">
            <w:rPr/>
          </w:rPrChange>
        </w:rPr>
        <w:instrText>HYPERLINK "mailto:ballen@actionagainsthunger.ca"</w:instrText>
      </w:r>
      <w:r w:rsidR="00585E71">
        <w:fldChar w:fldCharType="separate"/>
      </w:r>
      <w:r w:rsidR="009C24A3" w:rsidRPr="00EC540D">
        <w:rPr>
          <w:rStyle w:val="Hyperlink"/>
          <w:rFonts w:cs="Arial"/>
          <w:iCs/>
          <w:highlight w:val="yellow"/>
          <w:lang w:val="es-PE"/>
        </w:rPr>
        <w:t>ballen@actionagainsthunger.ca</w:t>
      </w:r>
      <w:r w:rsidR="00585E71">
        <w:rPr>
          <w:rStyle w:val="Hyperlink"/>
          <w:rFonts w:cs="Arial"/>
          <w:iCs/>
          <w:highlight w:val="yellow"/>
          <w:lang w:val="es-PE"/>
        </w:rPr>
        <w:fldChar w:fldCharType="end"/>
      </w:r>
      <w:r w:rsidR="009C24A3" w:rsidRPr="00EC540D">
        <w:rPr>
          <w:rFonts w:cs="Arial"/>
          <w:iCs/>
          <w:highlight w:val="yellow"/>
          <w:lang w:val="es-PE"/>
        </w:rPr>
        <w:t xml:space="preserve">) </w:t>
      </w:r>
      <w:r w:rsidRPr="00EC540D">
        <w:rPr>
          <w:highlight w:val="yellow"/>
          <w:lang w:val="es-PE"/>
        </w:rPr>
        <w:t>antes de que se haya comprometido e incurrido en cualquier costo relacionado con esta actividad. Una plantilla de presupuesto está disponible para este propósito</w:t>
      </w:r>
      <w:r w:rsidR="009C24A3" w:rsidRPr="00EC540D">
        <w:rPr>
          <w:rFonts w:cs="Arial"/>
          <w:iCs/>
          <w:highlight w:val="yellow"/>
          <w:lang w:val="es-PE"/>
        </w:rPr>
        <w:t>.</w:t>
      </w:r>
    </w:p>
    <w:p w14:paraId="1F17BDF2" w14:textId="77777777" w:rsidR="009C24A3" w:rsidRPr="00EC540D" w:rsidRDefault="009C24A3" w:rsidP="009C24A3">
      <w:pPr>
        <w:spacing w:after="0"/>
        <w:contextualSpacing/>
        <w:jc w:val="both"/>
        <w:rPr>
          <w:rFonts w:cs="Arial"/>
          <w:iCs/>
          <w:highlight w:val="yellow"/>
          <w:lang w:val="es-PE"/>
        </w:rPr>
      </w:pPr>
    </w:p>
    <w:p w14:paraId="6CDEA675" w14:textId="231D7BDE" w:rsidR="009C24A3" w:rsidRPr="00EC540D" w:rsidRDefault="006114DA" w:rsidP="005B5380">
      <w:pPr>
        <w:jc w:val="both"/>
        <w:rPr>
          <w:lang w:val="es-PE"/>
        </w:rPr>
      </w:pPr>
      <w:r w:rsidRPr="00EC540D">
        <w:rPr>
          <w:highlight w:val="yellow"/>
          <w:lang w:val="es-PE"/>
        </w:rPr>
        <w:t>Todos los gastos deben ser razonables, asignables y permisibles, sujetos a la definición del gobierno de los EE. UU. de lo que es "razonable, asignable y permisible", como se detalla en la Circular 2 CFR 200 Parte E- Principios de Costos de la Oficina de Administración y Presupuesto (OMB).</w:t>
      </w:r>
    </w:p>
    <w:p w14:paraId="34A4C387" w14:textId="77777777" w:rsidR="009C24A3" w:rsidRPr="00EC540D" w:rsidRDefault="009C24A3" w:rsidP="009C24A3">
      <w:pPr>
        <w:spacing w:after="0"/>
        <w:contextualSpacing/>
        <w:jc w:val="both"/>
        <w:rPr>
          <w:rFonts w:cs="Arial"/>
          <w:iCs/>
          <w:highlight w:val="yellow"/>
          <w:lang w:val="es-PE"/>
        </w:rPr>
      </w:pPr>
    </w:p>
    <w:p w14:paraId="2FEDD09C" w14:textId="7509F55A" w:rsidR="009C24A3" w:rsidRPr="00EC540D" w:rsidRDefault="005A412D" w:rsidP="009C24A3">
      <w:pPr>
        <w:spacing w:after="0"/>
        <w:contextualSpacing/>
        <w:jc w:val="both"/>
        <w:rPr>
          <w:rFonts w:cs="Arial"/>
          <w:lang w:val="es-PE"/>
        </w:rPr>
      </w:pPr>
      <w:r w:rsidRPr="00EC540D">
        <w:rPr>
          <w:highlight w:val="yellow"/>
          <w:lang w:val="es-PE"/>
        </w:rPr>
        <w:t xml:space="preserve">En caso de que la agencia anfitriona facilite pagos que serán cubiertos por los recursos de la GNC </w:t>
      </w:r>
      <w:proofErr w:type="spellStart"/>
      <w:r w:rsidRPr="00EC540D">
        <w:rPr>
          <w:highlight w:val="yellow"/>
          <w:lang w:val="es-PE"/>
        </w:rPr>
        <w:t>Technical</w:t>
      </w:r>
      <w:proofErr w:type="spellEnd"/>
      <w:r w:rsidRPr="00EC540D">
        <w:rPr>
          <w:highlight w:val="yellow"/>
          <w:lang w:val="es-PE"/>
        </w:rPr>
        <w:t xml:space="preserve"> Alliance, luego de la presentación de una factura y todos los documentos de respaldo (recibos), XXXX (la agencia líder del consorcio, AAH Canadá) procesará el pago para reembolsar a XXX por el costo incurrido. Todas las facturas deben enviarse dentro de los 30 días posteriores a la culminación del soporte en el país. El pago de la factura se realizará dentro de los 30 días netos a partir de la fecha de recepción y XXX se reserva el derecho de retener el pago de las facturas cuya antigüedad supere los 60 días desde la culminación del soporte en el país</w:t>
      </w:r>
      <w:r w:rsidR="009C24A3" w:rsidRPr="00EC540D">
        <w:rPr>
          <w:rFonts w:cs="Arial"/>
          <w:highlight w:val="yellow"/>
          <w:lang w:val="es-PE"/>
        </w:rPr>
        <w:t>.</w:t>
      </w:r>
    </w:p>
    <w:p w14:paraId="00B590AC" w14:textId="77777777" w:rsidR="00E51AE4" w:rsidRPr="00EC540D" w:rsidRDefault="00E51AE4" w:rsidP="00DB0463">
      <w:pPr>
        <w:spacing w:after="0"/>
        <w:contextualSpacing/>
        <w:jc w:val="both"/>
        <w:rPr>
          <w:rFonts w:cs="Arial"/>
          <w:iCs/>
          <w:lang w:val="es-PE"/>
        </w:rPr>
      </w:pPr>
    </w:p>
    <w:p w14:paraId="3BFEDE59" w14:textId="5A344CF5" w:rsidR="00683F2A" w:rsidRPr="00EC540D" w:rsidRDefault="00094B22" w:rsidP="00094B22">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t xml:space="preserve">9. </w:t>
      </w:r>
      <w:r w:rsidR="005F2D00" w:rsidRPr="00EC540D">
        <w:rPr>
          <w:rFonts w:ascii="Calibri" w:hAnsi="Calibri" w:cs="Arial"/>
          <w:szCs w:val="22"/>
          <w:lang w:val="es-PE"/>
        </w:rPr>
        <w:t>REQUERIMIENTOS DEL PERFIL</w:t>
      </w:r>
      <w:r w:rsidR="006B00D7" w:rsidRPr="00EC540D">
        <w:rPr>
          <w:rFonts w:ascii="Calibri" w:hAnsi="Calibri" w:cs="Arial"/>
          <w:szCs w:val="22"/>
          <w:lang w:val="es-PE"/>
        </w:rPr>
        <w:t xml:space="preserve"> </w:t>
      </w:r>
    </w:p>
    <w:p w14:paraId="5BF98010" w14:textId="77777777" w:rsidR="00800DFE" w:rsidRPr="00EC540D" w:rsidRDefault="00800DFE" w:rsidP="00DB0463">
      <w:pPr>
        <w:spacing w:after="0"/>
        <w:contextualSpacing/>
        <w:jc w:val="both"/>
        <w:rPr>
          <w:rFonts w:cs="Arial"/>
          <w:lang w:val="es-PE"/>
        </w:rPr>
      </w:pPr>
    </w:p>
    <w:p w14:paraId="03793603" w14:textId="77777777" w:rsidR="005A412D" w:rsidRPr="00EC540D" w:rsidRDefault="005A412D" w:rsidP="005A412D">
      <w:pPr>
        <w:rPr>
          <w:i/>
          <w:iCs/>
          <w:color w:val="A6A6A6" w:themeColor="background1" w:themeShade="A6"/>
          <w:lang w:val="es-PE"/>
        </w:rPr>
      </w:pPr>
      <w:r w:rsidRPr="00EC540D">
        <w:rPr>
          <w:i/>
          <w:iCs/>
          <w:color w:val="A6A6A6" w:themeColor="background1" w:themeShade="A6"/>
          <w:lang w:val="es-PE"/>
        </w:rPr>
        <w:t>Proporcione las calificaciones y competencias que se requieren y se desean del Asesor Técnico necesario. Cubra todos los aspectos de experiencia, educación, habilidades, idioma, viajes, etc.</w:t>
      </w:r>
    </w:p>
    <w:p w14:paraId="479FFD5F" w14:textId="40B4DAC5" w:rsidR="001B4FF7" w:rsidRPr="00EC540D" w:rsidRDefault="000B0E81" w:rsidP="009754AB">
      <w:pPr>
        <w:spacing w:after="0" w:line="240" w:lineRule="auto"/>
        <w:jc w:val="both"/>
        <w:rPr>
          <w:rFonts w:asciiTheme="minorHAnsi" w:eastAsia="Times New Roman" w:hAnsiTheme="minorHAnsi" w:cstheme="minorHAnsi"/>
          <w:lang w:val="es-PE" w:eastAsia="en-GB"/>
        </w:rPr>
      </w:pPr>
      <w:proofErr w:type="gramStart"/>
      <w:r w:rsidRPr="00EC540D">
        <w:rPr>
          <w:rFonts w:eastAsia="Times New Roman" w:cs="Arial"/>
          <w:i/>
          <w:iCs/>
          <w:color w:val="A6A6A6" w:themeColor="background1" w:themeShade="A6"/>
          <w:lang w:val="es-PE" w:eastAsia="x-none"/>
        </w:rPr>
        <w:t>.</w:t>
      </w:r>
      <w:r w:rsidR="005A412D" w:rsidRPr="00EC540D">
        <w:rPr>
          <w:rFonts w:asciiTheme="minorHAnsi" w:eastAsia="Times New Roman" w:hAnsiTheme="minorHAnsi" w:cstheme="minorHAnsi"/>
          <w:color w:val="707070"/>
          <w:lang w:val="es-PE" w:eastAsia="en-GB"/>
        </w:rPr>
        <w:t>CALIFICACIONE</w:t>
      </w:r>
      <w:r w:rsidR="001B4FF7" w:rsidRPr="00EC540D">
        <w:rPr>
          <w:rFonts w:asciiTheme="minorHAnsi" w:eastAsia="Times New Roman" w:hAnsiTheme="minorHAnsi" w:cstheme="minorHAnsi"/>
          <w:color w:val="707070"/>
          <w:lang w:val="es-PE" w:eastAsia="en-GB"/>
        </w:rPr>
        <w:t>S</w:t>
      </w:r>
      <w:proofErr w:type="gramEnd"/>
      <w:r w:rsidR="001B4FF7" w:rsidRPr="00EC540D">
        <w:rPr>
          <w:rFonts w:asciiTheme="minorHAnsi" w:eastAsia="Times New Roman" w:hAnsiTheme="minorHAnsi" w:cstheme="minorHAnsi"/>
          <w:color w:val="707070"/>
          <w:lang w:val="es-PE" w:eastAsia="en-GB"/>
        </w:rPr>
        <w:t xml:space="preserve"> &amp; EXPERIENC</w:t>
      </w:r>
      <w:r w:rsidR="005A412D" w:rsidRPr="00EC540D">
        <w:rPr>
          <w:rFonts w:asciiTheme="minorHAnsi" w:eastAsia="Times New Roman" w:hAnsiTheme="minorHAnsi" w:cstheme="minorHAnsi"/>
          <w:color w:val="707070"/>
          <w:lang w:val="es-PE" w:eastAsia="en-GB"/>
        </w:rPr>
        <w:t>IA</w:t>
      </w:r>
    </w:p>
    <w:p w14:paraId="5FC7F29C" w14:textId="51D05B4B" w:rsidR="001B4FF7" w:rsidRPr="00EC540D" w:rsidRDefault="005F2D00" w:rsidP="001B4FF7">
      <w:pPr>
        <w:spacing w:before="100" w:beforeAutospacing="1" w:after="100" w:afterAutospacing="1" w:line="240" w:lineRule="auto"/>
        <w:rPr>
          <w:rFonts w:asciiTheme="minorHAnsi" w:eastAsia="Times New Roman" w:hAnsiTheme="minorHAnsi" w:cstheme="minorHAnsi"/>
          <w:lang w:val="es-PE" w:eastAsia="en-GB"/>
        </w:rPr>
      </w:pPr>
      <w:r w:rsidRPr="00EC540D">
        <w:rPr>
          <w:rFonts w:asciiTheme="minorHAnsi" w:eastAsia="Times New Roman" w:hAnsiTheme="minorHAnsi" w:cstheme="minorHAnsi"/>
          <w:i/>
          <w:iCs/>
          <w:lang w:val="es-PE" w:eastAsia="en-GB"/>
        </w:rPr>
        <w:t>Se requiere</w:t>
      </w:r>
      <w:r w:rsidR="001B4FF7" w:rsidRPr="00EC540D">
        <w:rPr>
          <w:rFonts w:asciiTheme="minorHAnsi" w:eastAsia="Times New Roman" w:hAnsiTheme="minorHAnsi" w:cstheme="minorHAnsi"/>
          <w:i/>
          <w:iCs/>
          <w:lang w:val="es-PE" w:eastAsia="en-GB"/>
        </w:rPr>
        <w:t>: </w:t>
      </w:r>
      <w:r w:rsidR="001B4FF7" w:rsidRPr="00EC540D">
        <w:rPr>
          <w:rFonts w:asciiTheme="minorHAnsi" w:eastAsia="Times New Roman" w:hAnsiTheme="minorHAnsi" w:cstheme="minorHAnsi"/>
          <w:lang w:val="es-PE" w:eastAsia="en-GB"/>
        </w:rPr>
        <w:t> </w:t>
      </w:r>
    </w:p>
    <w:p w14:paraId="45CCB7CE" w14:textId="77777777" w:rsidR="00F9639A" w:rsidRPr="00AE0124" w:rsidRDefault="00F9639A" w:rsidP="00F9639A">
      <w:pPr>
        <w:pStyle w:val="ListParagraph"/>
        <w:numPr>
          <w:ilvl w:val="0"/>
          <w:numId w:val="3"/>
        </w:numPr>
        <w:rPr>
          <w:lang w:val="es-PE"/>
        </w:rPr>
      </w:pPr>
      <w:r w:rsidRPr="18135810">
        <w:rPr>
          <w:lang w:val="es-PE"/>
        </w:rPr>
        <w:t>Maestría en Ciencias Económicas, Sociales, Nutrición, Salud Pública o campo relacionado.</w:t>
      </w:r>
    </w:p>
    <w:p w14:paraId="59B42EF4" w14:textId="77777777" w:rsidR="00F9639A" w:rsidRPr="00AE0124" w:rsidRDefault="00F9639A" w:rsidP="00F9639A">
      <w:pPr>
        <w:pStyle w:val="ListParagraph"/>
        <w:numPr>
          <w:ilvl w:val="0"/>
          <w:numId w:val="3"/>
        </w:numPr>
        <w:rPr>
          <w:lang w:val="es-PE"/>
        </w:rPr>
      </w:pPr>
      <w:r w:rsidRPr="18135810">
        <w:rPr>
          <w:lang w:val="es-PE"/>
        </w:rPr>
        <w:t>Al menos 8 años de experiencia laboral en nutrición y salud pública en emergencias.</w:t>
      </w:r>
    </w:p>
    <w:p w14:paraId="707A2DAA" w14:textId="77777777" w:rsidR="00F9639A" w:rsidRPr="00AE0124" w:rsidRDefault="00F9639A" w:rsidP="00F9639A">
      <w:pPr>
        <w:pStyle w:val="ListParagraph"/>
        <w:numPr>
          <w:ilvl w:val="0"/>
          <w:numId w:val="3"/>
        </w:numPr>
        <w:rPr>
          <w:lang w:val="es-PE"/>
        </w:rPr>
      </w:pPr>
      <w:r w:rsidRPr="4AA9DB39">
        <w:rPr>
          <w:lang w:val="es-PE"/>
        </w:rPr>
        <w:t xml:space="preserve">Experiencia demostrada en el diseño y liderazgo de </w:t>
      </w:r>
      <w:commentRangeStart w:id="75"/>
      <w:r w:rsidRPr="4AA9DB39">
        <w:rPr>
          <w:lang w:val="es-PE"/>
        </w:rPr>
        <w:t>evaluaciones nutricionales.</w:t>
      </w:r>
      <w:commentRangeEnd w:id="75"/>
      <w:r>
        <w:rPr>
          <w:rStyle w:val="CommentReference"/>
        </w:rPr>
        <w:commentReference w:id="75"/>
      </w:r>
    </w:p>
    <w:p w14:paraId="1A36C999" w14:textId="77777777" w:rsidR="00F9639A" w:rsidRPr="00AE0124" w:rsidRDefault="00F9639A" w:rsidP="00F9639A">
      <w:pPr>
        <w:pStyle w:val="ListParagraph"/>
        <w:numPr>
          <w:ilvl w:val="0"/>
          <w:numId w:val="3"/>
        </w:numPr>
        <w:rPr>
          <w:lang w:val="es-PE"/>
        </w:rPr>
      </w:pPr>
      <w:r w:rsidRPr="18135810">
        <w:rPr>
          <w:lang w:val="es-PE"/>
        </w:rPr>
        <w:t>Experiencia demostrada en desarrollo de capacidades, incluyendo la realización de evaluaciones de necesidades de aprendizaje, evaluación de capacidades y estrategias de desarrollo de capacidades.</w:t>
      </w:r>
    </w:p>
    <w:p w14:paraId="543300BD" w14:textId="62DF4F36" w:rsidR="00756A8F" w:rsidRPr="00EC540D" w:rsidRDefault="005F2D00" w:rsidP="00756A8F">
      <w:pPr>
        <w:spacing w:before="100" w:beforeAutospacing="1" w:after="100" w:afterAutospacing="1" w:line="240" w:lineRule="auto"/>
        <w:rPr>
          <w:rFonts w:asciiTheme="minorHAnsi" w:eastAsia="Times New Roman" w:hAnsiTheme="minorHAnsi" w:cstheme="minorBidi"/>
          <w:i/>
          <w:iCs/>
          <w:lang w:val="es-PE" w:eastAsia="en-GB"/>
        </w:rPr>
      </w:pPr>
      <w:r w:rsidRPr="18135810">
        <w:rPr>
          <w:rFonts w:asciiTheme="minorHAnsi" w:eastAsia="Times New Roman" w:hAnsiTheme="minorHAnsi" w:cstheme="minorBidi"/>
          <w:i/>
          <w:iCs/>
          <w:lang w:val="es-PE" w:eastAsia="en-GB"/>
        </w:rPr>
        <w:t xml:space="preserve">Se </w:t>
      </w:r>
      <w:r w:rsidR="001B4FF7" w:rsidRPr="18135810">
        <w:rPr>
          <w:rFonts w:asciiTheme="minorHAnsi" w:eastAsia="Times New Roman" w:hAnsiTheme="minorHAnsi" w:cstheme="minorBidi"/>
          <w:i/>
          <w:iCs/>
          <w:lang w:val="es-PE" w:eastAsia="en-GB"/>
        </w:rPr>
        <w:t>d</w:t>
      </w:r>
      <w:r w:rsidRPr="18135810">
        <w:rPr>
          <w:rFonts w:asciiTheme="minorHAnsi" w:eastAsia="Times New Roman" w:hAnsiTheme="minorHAnsi" w:cstheme="minorBidi"/>
          <w:i/>
          <w:iCs/>
          <w:lang w:val="es-PE" w:eastAsia="en-GB"/>
        </w:rPr>
        <w:t>esea</w:t>
      </w:r>
    </w:p>
    <w:p w14:paraId="731634D9" w14:textId="36DD90B2" w:rsidR="001A25A1" w:rsidRPr="001A25A1" w:rsidRDefault="001A25A1" w:rsidP="001A25A1">
      <w:pPr>
        <w:pStyle w:val="ListParagraph"/>
        <w:numPr>
          <w:ilvl w:val="0"/>
          <w:numId w:val="3"/>
        </w:numPr>
        <w:spacing w:before="100" w:beforeAutospacing="1" w:after="100" w:afterAutospacing="1" w:line="240" w:lineRule="auto"/>
        <w:rPr>
          <w:rFonts w:asciiTheme="minorHAnsi" w:eastAsia="Times New Roman" w:hAnsiTheme="minorHAnsi" w:cstheme="minorBidi"/>
          <w:lang w:val="es-PE" w:eastAsia="en-GB"/>
        </w:rPr>
      </w:pPr>
      <w:r w:rsidRPr="18135810">
        <w:rPr>
          <w:rFonts w:asciiTheme="minorHAnsi" w:eastAsia="Times New Roman" w:hAnsiTheme="minorHAnsi" w:cstheme="minorBidi"/>
          <w:lang w:val="es-PE" w:eastAsia="en-GB"/>
        </w:rPr>
        <w:t>Experiencia en el desarrollo de herramientas innovadoras de capacitación.</w:t>
      </w:r>
    </w:p>
    <w:p w14:paraId="43B037AA" w14:textId="35F66D28" w:rsidR="00756A8F" w:rsidRPr="00EC540D" w:rsidRDefault="00756A8F" w:rsidP="001A25A1">
      <w:pPr>
        <w:pStyle w:val="ListParagraph"/>
        <w:spacing w:before="100" w:beforeAutospacing="1" w:after="100" w:afterAutospacing="1" w:line="240" w:lineRule="auto"/>
        <w:ind w:left="1080"/>
        <w:rPr>
          <w:rFonts w:asciiTheme="minorHAnsi" w:eastAsia="Times New Roman" w:hAnsiTheme="minorHAnsi" w:cstheme="minorHAnsi"/>
          <w:highlight w:val="yellow"/>
          <w:lang w:val="es-PE" w:eastAsia="en-GB"/>
        </w:rPr>
      </w:pPr>
    </w:p>
    <w:p w14:paraId="304D4C8F" w14:textId="561B479D" w:rsidR="001B4FF7" w:rsidRPr="00EC540D" w:rsidRDefault="005A412D" w:rsidP="001B4FF7">
      <w:pPr>
        <w:spacing w:before="100" w:beforeAutospacing="1" w:after="100" w:afterAutospacing="1" w:line="240" w:lineRule="auto"/>
        <w:rPr>
          <w:rFonts w:asciiTheme="minorHAnsi" w:eastAsia="Times New Roman" w:hAnsiTheme="minorHAnsi" w:cstheme="minorHAnsi"/>
          <w:color w:val="707070"/>
          <w:lang w:val="es-PE" w:eastAsia="en-GB"/>
        </w:rPr>
      </w:pPr>
      <w:r w:rsidRPr="00EC540D">
        <w:rPr>
          <w:rFonts w:asciiTheme="minorHAnsi" w:eastAsia="Times New Roman" w:hAnsiTheme="minorHAnsi" w:cstheme="minorHAnsi"/>
          <w:color w:val="707070"/>
          <w:lang w:val="es-PE" w:eastAsia="en-GB"/>
        </w:rPr>
        <w:t>CONOCIMIENTOS, HABILIDADES, CAPACIDADES Y OTROS ATRIBUTOS</w:t>
      </w:r>
    </w:p>
    <w:p w14:paraId="008902CB" w14:textId="1749F1AD" w:rsidR="001B4FF7" w:rsidRPr="00EC540D" w:rsidRDefault="005F2D00" w:rsidP="001B4FF7">
      <w:pPr>
        <w:spacing w:before="100" w:beforeAutospacing="1" w:after="100" w:afterAutospacing="1" w:line="240" w:lineRule="auto"/>
        <w:rPr>
          <w:rFonts w:asciiTheme="minorHAnsi" w:eastAsia="Times New Roman" w:hAnsiTheme="minorHAnsi" w:cstheme="minorHAnsi"/>
          <w:lang w:val="es-PE" w:eastAsia="en-GB"/>
        </w:rPr>
      </w:pPr>
      <w:r w:rsidRPr="00EC540D">
        <w:rPr>
          <w:rFonts w:asciiTheme="minorHAnsi" w:eastAsia="Times New Roman" w:hAnsiTheme="minorHAnsi" w:cstheme="minorHAnsi"/>
          <w:i/>
          <w:iCs/>
          <w:lang w:val="es-PE" w:eastAsia="en-GB"/>
        </w:rPr>
        <w:t>Se requiere</w:t>
      </w:r>
      <w:r w:rsidR="001B4FF7" w:rsidRPr="00EC540D">
        <w:rPr>
          <w:rFonts w:asciiTheme="minorHAnsi" w:eastAsia="Times New Roman" w:hAnsiTheme="minorHAnsi" w:cstheme="minorHAnsi"/>
          <w:i/>
          <w:iCs/>
          <w:lang w:val="es-PE" w:eastAsia="en-GB"/>
        </w:rPr>
        <w:t>: </w:t>
      </w:r>
      <w:r w:rsidR="001B4FF7" w:rsidRPr="00EC540D">
        <w:rPr>
          <w:rFonts w:asciiTheme="minorHAnsi" w:eastAsia="Times New Roman" w:hAnsiTheme="minorHAnsi" w:cstheme="minorHAnsi"/>
          <w:lang w:val="es-PE" w:eastAsia="en-GB"/>
        </w:rPr>
        <w:t> </w:t>
      </w:r>
    </w:p>
    <w:p w14:paraId="5F5C2074" w14:textId="77777777" w:rsidR="00A43DB5" w:rsidRPr="00A43DB5" w:rsidRDefault="00A43DB5" w:rsidP="00721ED3">
      <w:pPr>
        <w:pStyle w:val="ListParagraph"/>
        <w:numPr>
          <w:ilvl w:val="0"/>
          <w:numId w:val="3"/>
        </w:numPr>
        <w:rPr>
          <w:lang w:val="es-PE"/>
        </w:rPr>
      </w:pPr>
      <w:r w:rsidRPr="18135810">
        <w:rPr>
          <w:lang w:val="es-PE"/>
        </w:rPr>
        <w:t>Comprensión y compromiso demostrados con los principios humanitarios.</w:t>
      </w:r>
    </w:p>
    <w:p w14:paraId="6C55E08C" w14:textId="77777777" w:rsidR="00A43DB5" w:rsidRPr="00A43DB5" w:rsidRDefault="00A43DB5" w:rsidP="00721ED3">
      <w:pPr>
        <w:pStyle w:val="ListParagraph"/>
        <w:numPr>
          <w:ilvl w:val="0"/>
          <w:numId w:val="3"/>
        </w:numPr>
        <w:rPr>
          <w:lang w:val="es-PE"/>
        </w:rPr>
      </w:pPr>
      <w:r w:rsidRPr="18135810">
        <w:rPr>
          <w:lang w:val="es-PE"/>
        </w:rPr>
        <w:t>Fuertes habilidades de coordinación y la capacidad de trabajar de manera efectiva con una variedad de partes interesadas, incluyendo los grupos de nutrición, los socios y el Ministerio de Salud.</w:t>
      </w:r>
    </w:p>
    <w:p w14:paraId="359455F8" w14:textId="77777777" w:rsidR="00A43DB5" w:rsidRPr="00A43DB5" w:rsidRDefault="00A43DB5" w:rsidP="00721ED3">
      <w:pPr>
        <w:pStyle w:val="ListParagraph"/>
        <w:numPr>
          <w:ilvl w:val="0"/>
          <w:numId w:val="3"/>
        </w:numPr>
        <w:rPr>
          <w:lang w:val="es-PE"/>
        </w:rPr>
      </w:pPr>
      <w:r w:rsidRPr="18135810">
        <w:rPr>
          <w:lang w:val="es-PE"/>
        </w:rPr>
        <w:t xml:space="preserve">Habilidades de redacción altamente desarrolladas </w:t>
      </w:r>
      <w:r w:rsidRPr="18135810">
        <w:rPr>
          <w:rFonts w:cstheme="minorBidi"/>
          <w:lang w:val="es-PE"/>
        </w:rPr>
        <w:t xml:space="preserve">– </w:t>
      </w:r>
      <w:r w:rsidRPr="18135810">
        <w:rPr>
          <w:lang w:val="es-PE"/>
        </w:rPr>
        <w:t>tanto a nivel programático (informes de evaluación, propuestas) como a nivel de política (documentos de política, notas de orientación).</w:t>
      </w:r>
    </w:p>
    <w:p w14:paraId="16B2CF5B" w14:textId="77777777" w:rsidR="00A43DB5" w:rsidRPr="00A43DB5" w:rsidRDefault="00A43DB5" w:rsidP="00721ED3">
      <w:pPr>
        <w:pStyle w:val="ListParagraph"/>
        <w:numPr>
          <w:ilvl w:val="0"/>
          <w:numId w:val="3"/>
        </w:numPr>
        <w:rPr>
          <w:lang w:val="es-PE"/>
        </w:rPr>
      </w:pPr>
      <w:r w:rsidRPr="18135810">
        <w:rPr>
          <w:lang w:val="es-PE"/>
        </w:rPr>
        <w:t>Fuertes habilidades de comunicación (tanto escritas como verbales) a un nivel apropiado para presentaciones de representación externa de alto nivel).</w:t>
      </w:r>
    </w:p>
    <w:p w14:paraId="64C99BBD" w14:textId="77777777" w:rsidR="00A43DB5" w:rsidRPr="00A43DB5" w:rsidRDefault="00A43DB5" w:rsidP="00721ED3">
      <w:pPr>
        <w:pStyle w:val="ListParagraph"/>
        <w:numPr>
          <w:ilvl w:val="0"/>
          <w:numId w:val="3"/>
        </w:numPr>
        <w:rPr>
          <w:lang w:val="es-PE"/>
        </w:rPr>
      </w:pPr>
      <w:r w:rsidRPr="18135810">
        <w:rPr>
          <w:lang w:val="es-PE"/>
        </w:rPr>
        <w:t>Flexibilidad en la forma de trabajar.</w:t>
      </w:r>
    </w:p>
    <w:p w14:paraId="25689F04" w14:textId="77777777" w:rsidR="00A43DB5" w:rsidRPr="00A43DB5" w:rsidRDefault="00A43DB5" w:rsidP="00721ED3">
      <w:pPr>
        <w:pStyle w:val="ListParagraph"/>
        <w:numPr>
          <w:ilvl w:val="0"/>
          <w:numId w:val="3"/>
        </w:numPr>
        <w:rPr>
          <w:lang w:val="es-PE"/>
        </w:rPr>
      </w:pPr>
      <w:r w:rsidRPr="18135810">
        <w:rPr>
          <w:lang w:val="es-PE"/>
        </w:rPr>
        <w:t>Habilidad para analizar información diversa y desarrollar recomendaciones para una respuesta adecuada a emergencias.</w:t>
      </w:r>
    </w:p>
    <w:p w14:paraId="39A931DF" w14:textId="77777777" w:rsidR="00A43DB5" w:rsidRPr="00A43DB5" w:rsidRDefault="00A43DB5" w:rsidP="00721ED3">
      <w:pPr>
        <w:pStyle w:val="ListParagraph"/>
        <w:numPr>
          <w:ilvl w:val="0"/>
          <w:numId w:val="3"/>
        </w:numPr>
        <w:rPr>
          <w:lang w:val="es-PE"/>
        </w:rPr>
      </w:pPr>
      <w:r w:rsidRPr="18135810">
        <w:rPr>
          <w:lang w:val="es-PE"/>
        </w:rPr>
        <w:t>Excelentes conocimientos de SMART, metodologías de evaluación rápida de la nutrición y software estadístico.</w:t>
      </w:r>
    </w:p>
    <w:p w14:paraId="2AEB148D" w14:textId="77777777" w:rsidR="00A43DB5" w:rsidRPr="00A43DB5" w:rsidRDefault="00A43DB5" w:rsidP="00721ED3">
      <w:pPr>
        <w:pStyle w:val="ListParagraph"/>
        <w:numPr>
          <w:ilvl w:val="0"/>
          <w:numId w:val="3"/>
        </w:numPr>
        <w:rPr>
          <w:lang w:val="es-PE"/>
        </w:rPr>
      </w:pPr>
      <w:r w:rsidRPr="18135810">
        <w:rPr>
          <w:lang w:val="es-PE"/>
        </w:rPr>
        <w:t>Capacidad para trabajar en inglés a un alto nivel.</w:t>
      </w:r>
    </w:p>
    <w:p w14:paraId="4DC76EF2" w14:textId="0C5ED8C6" w:rsidR="001B4FF7" w:rsidRPr="00EC540D" w:rsidRDefault="005F2D00" w:rsidP="001B4FF7">
      <w:pPr>
        <w:spacing w:before="100" w:beforeAutospacing="1" w:after="100" w:afterAutospacing="1" w:line="240" w:lineRule="auto"/>
        <w:rPr>
          <w:rFonts w:asciiTheme="minorHAnsi" w:eastAsia="Times New Roman" w:hAnsiTheme="minorHAnsi" w:cstheme="minorHAnsi"/>
          <w:lang w:val="es-PE" w:eastAsia="en-GB"/>
        </w:rPr>
      </w:pPr>
      <w:r w:rsidRPr="00EC540D">
        <w:rPr>
          <w:rFonts w:asciiTheme="minorHAnsi" w:eastAsia="Times New Roman" w:hAnsiTheme="minorHAnsi" w:cstheme="minorHAnsi"/>
          <w:i/>
          <w:iCs/>
          <w:lang w:val="es-PE" w:eastAsia="en-GB"/>
        </w:rPr>
        <w:t>Se desea</w:t>
      </w:r>
      <w:r w:rsidR="001B4FF7" w:rsidRPr="00EC540D">
        <w:rPr>
          <w:rFonts w:asciiTheme="minorHAnsi" w:eastAsia="Times New Roman" w:hAnsiTheme="minorHAnsi" w:cstheme="minorHAnsi"/>
          <w:i/>
          <w:iCs/>
          <w:lang w:val="es-PE" w:eastAsia="en-GB"/>
        </w:rPr>
        <w:t>: </w:t>
      </w:r>
      <w:r w:rsidR="001B4FF7" w:rsidRPr="00EC540D">
        <w:rPr>
          <w:rFonts w:asciiTheme="minorHAnsi" w:eastAsia="Times New Roman" w:hAnsiTheme="minorHAnsi" w:cstheme="minorHAnsi"/>
          <w:lang w:val="es-PE" w:eastAsia="en-GB"/>
        </w:rPr>
        <w:t> </w:t>
      </w:r>
    </w:p>
    <w:p w14:paraId="00A193D1" w14:textId="77777777" w:rsidR="00631730" w:rsidRPr="003D6D05" w:rsidRDefault="00631730" w:rsidP="00721ED3">
      <w:pPr>
        <w:pStyle w:val="ListParagraph"/>
        <w:numPr>
          <w:ilvl w:val="0"/>
          <w:numId w:val="3"/>
        </w:numPr>
        <w:spacing w:after="0" w:line="240" w:lineRule="auto"/>
        <w:rPr>
          <w:rFonts w:asciiTheme="minorHAnsi" w:hAnsiTheme="minorHAnsi" w:cstheme="minorBidi"/>
          <w:lang w:val="es-PE"/>
        </w:rPr>
      </w:pPr>
      <w:r w:rsidRPr="003D6D05">
        <w:rPr>
          <w:lang w:val="es-PE"/>
        </w:rPr>
        <w:t>Conocimiento práctico de francés/español/árabe/otro idioma.</w:t>
      </w:r>
    </w:p>
    <w:p w14:paraId="59F17D5D" w14:textId="648D565D" w:rsidR="18135810" w:rsidRDefault="18135810" w:rsidP="18135810">
      <w:pPr>
        <w:spacing w:after="0" w:line="240" w:lineRule="auto"/>
        <w:ind w:left="360"/>
        <w:rPr>
          <w:rFonts w:asciiTheme="minorHAnsi" w:hAnsiTheme="minorHAnsi" w:cstheme="minorBidi"/>
          <w:lang w:val="es-PE"/>
        </w:rPr>
      </w:pPr>
    </w:p>
    <w:p w14:paraId="2B9EBE99" w14:textId="10BC509B" w:rsidR="00635903" w:rsidRPr="002845B6" w:rsidRDefault="005A412D" w:rsidP="001B4FF7">
      <w:pPr>
        <w:spacing w:before="100" w:beforeAutospacing="1" w:after="100" w:afterAutospacing="1" w:line="240" w:lineRule="auto"/>
        <w:rPr>
          <w:rFonts w:asciiTheme="minorHAnsi" w:eastAsia="Times New Roman" w:hAnsiTheme="minorHAnsi" w:cstheme="minorHAnsi"/>
          <w:i/>
          <w:iCs/>
          <w:lang w:val="es-PE" w:eastAsia="en-GB"/>
        </w:rPr>
      </w:pPr>
      <w:r w:rsidRPr="002845B6">
        <w:rPr>
          <w:i/>
          <w:iCs/>
          <w:lang w:val="es-PE"/>
        </w:rPr>
        <w:t>Se dará preferencia a candidatos con experiencia laboral previa en el país, o familiarizados con el contexto</w:t>
      </w:r>
      <w:r w:rsidR="00A34FF2" w:rsidRPr="002845B6">
        <w:rPr>
          <w:i/>
          <w:iCs/>
          <w:lang w:val="es-PE"/>
        </w:rPr>
        <w:t>.</w:t>
      </w:r>
    </w:p>
    <w:p w14:paraId="7A5F385B" w14:textId="3201F292" w:rsidR="00E370E7" w:rsidRPr="00EC540D" w:rsidRDefault="00E370E7" w:rsidP="00E370E7">
      <w:pPr>
        <w:spacing w:after="0"/>
        <w:contextualSpacing/>
        <w:rPr>
          <w:rFonts w:asciiTheme="minorHAnsi" w:hAnsiTheme="minorHAnsi" w:cstheme="minorHAnsi"/>
          <w:lang w:val="es-PE"/>
        </w:rPr>
      </w:pPr>
    </w:p>
    <w:p w14:paraId="47D8F91D" w14:textId="77777777" w:rsidR="00C17C74" w:rsidRPr="00EC540D" w:rsidRDefault="00C17C74">
      <w:pPr>
        <w:spacing w:after="0" w:line="240" w:lineRule="auto"/>
        <w:rPr>
          <w:rFonts w:asciiTheme="minorHAnsi" w:eastAsia="Times New Roman" w:hAnsiTheme="minorHAnsi" w:cstheme="minorHAnsi"/>
          <w:b/>
          <w:lang w:val="es-PE" w:eastAsia="x-none"/>
        </w:rPr>
      </w:pPr>
      <w:r w:rsidRPr="00EC540D">
        <w:rPr>
          <w:rFonts w:asciiTheme="minorHAnsi" w:hAnsiTheme="minorHAnsi" w:cstheme="minorHAnsi"/>
          <w:lang w:val="es-PE"/>
        </w:rPr>
        <w:br w:type="page"/>
      </w:r>
    </w:p>
    <w:p w14:paraId="5DFB3008" w14:textId="4BE6182C" w:rsidR="00E370E7" w:rsidRPr="00EC540D" w:rsidRDefault="00094B22" w:rsidP="00E370E7">
      <w:pPr>
        <w:pStyle w:val="BodyText"/>
        <w:shd w:val="pct12" w:color="auto" w:fill="FFFFFF"/>
        <w:spacing w:line="276" w:lineRule="auto"/>
        <w:contextualSpacing/>
        <w:jc w:val="both"/>
        <w:rPr>
          <w:rFonts w:ascii="Calibri" w:hAnsi="Calibri" w:cs="Arial"/>
          <w:szCs w:val="22"/>
          <w:lang w:val="es-PE"/>
        </w:rPr>
      </w:pPr>
      <w:r w:rsidRPr="00EC540D">
        <w:rPr>
          <w:rFonts w:ascii="Calibri" w:hAnsi="Calibri" w:cs="Arial"/>
          <w:szCs w:val="22"/>
          <w:lang w:val="es-PE"/>
        </w:rPr>
        <w:lastRenderedPageBreak/>
        <w:t xml:space="preserve">10. </w:t>
      </w:r>
      <w:r w:rsidR="005F2D00" w:rsidRPr="00EC540D">
        <w:rPr>
          <w:rFonts w:ascii="Calibri" w:hAnsi="Calibri" w:cs="Arial"/>
          <w:szCs w:val="22"/>
          <w:lang w:val="es-PE"/>
        </w:rPr>
        <w:t>ACEPTACIÓN Y ACUERDO</w:t>
      </w:r>
    </w:p>
    <w:p w14:paraId="086E8E48" w14:textId="77777777" w:rsidR="00E370E7" w:rsidRPr="00EC540D" w:rsidRDefault="00E370E7" w:rsidP="00E370E7">
      <w:pPr>
        <w:spacing w:after="0"/>
        <w:contextualSpacing/>
        <w:jc w:val="both"/>
        <w:rPr>
          <w:rFonts w:cs="Arial"/>
          <w:lang w:val="es-PE"/>
        </w:rPr>
      </w:pPr>
    </w:p>
    <w:p w14:paraId="208B4C42" w14:textId="3185EB7E" w:rsidR="00E370E7" w:rsidRPr="00EC540D" w:rsidRDefault="00EC540D" w:rsidP="005B5380">
      <w:pPr>
        <w:jc w:val="both"/>
        <w:rPr>
          <w:i/>
          <w:iCs/>
          <w:color w:val="A6A6A6" w:themeColor="background1" w:themeShade="A6"/>
          <w:lang w:val="es-PE"/>
        </w:rPr>
      </w:pPr>
      <w:r w:rsidRPr="00EC540D">
        <w:rPr>
          <w:i/>
          <w:iCs/>
          <w:color w:val="A6A6A6" w:themeColor="background1" w:themeShade="A6"/>
          <w:lang w:val="es-PE"/>
        </w:rPr>
        <w:t>Esta sección debe ser completada por los firmantes de la organización para reconocer la comprensión del contenido del acuerdo y la aceptación de las condiciones incluidas en él. Dependiendo de la situación, la organización solicitante y anfitriona podría ser la misma, y la organización implementadora y financiadora podría ser la misma.</w:t>
      </w:r>
    </w:p>
    <w:p w14:paraId="1AF932C8" w14:textId="2F48604C" w:rsidR="00E370E7" w:rsidRPr="00EC540D" w:rsidRDefault="00EC540D" w:rsidP="005B5380">
      <w:pPr>
        <w:spacing w:after="0"/>
        <w:contextualSpacing/>
        <w:jc w:val="both"/>
        <w:rPr>
          <w:lang w:val="es-PE"/>
        </w:rPr>
      </w:pPr>
      <w:r w:rsidRPr="00EC540D">
        <w:rPr>
          <w:lang w:val="es-PE"/>
        </w:rPr>
        <w:t xml:space="preserve">Las siguientes organizaciones acuerdan el contenido y las condiciones de estos </w:t>
      </w:r>
      <w:proofErr w:type="spellStart"/>
      <w:r w:rsidRPr="00EC540D">
        <w:rPr>
          <w:lang w:val="es-PE"/>
        </w:rPr>
        <w:t>TdR</w:t>
      </w:r>
      <w:proofErr w:type="spellEnd"/>
      <w:r w:rsidRPr="00EC540D">
        <w:rPr>
          <w:lang w:val="es-PE"/>
        </w:rPr>
        <w:t>, según lo atestiguado por los siguientes firmantes oficiales de cada organización, a partir del día, mes y año en que ambas partes hayan firmado este documento</w:t>
      </w:r>
      <w:r w:rsidR="00E370E7" w:rsidRPr="00EC540D">
        <w:rPr>
          <w:lang w:val="es-PE"/>
        </w:rPr>
        <w:t xml:space="preserve">. </w:t>
      </w:r>
    </w:p>
    <w:p w14:paraId="651DDBF9" w14:textId="77777777" w:rsidR="00E370E7" w:rsidRPr="00EC540D" w:rsidRDefault="00E370E7" w:rsidP="00E370E7">
      <w:pPr>
        <w:spacing w:after="0"/>
        <w:contextualSpacing/>
        <w:rPr>
          <w:lang w:val="es-PE"/>
        </w:rPr>
      </w:pPr>
    </w:p>
    <w:tbl>
      <w:tblPr>
        <w:tblStyle w:val="TableGrid"/>
        <w:tblW w:w="0" w:type="auto"/>
        <w:tblLook w:val="04A0" w:firstRow="1" w:lastRow="0" w:firstColumn="1" w:lastColumn="0" w:noHBand="0" w:noVBand="1"/>
      </w:tblPr>
      <w:tblGrid>
        <w:gridCol w:w="4675"/>
        <w:gridCol w:w="4675"/>
      </w:tblGrid>
      <w:tr w:rsidR="00D52F63" w:rsidRPr="009754AB" w14:paraId="5DEDC837" w14:textId="77777777" w:rsidTr="00811E9A">
        <w:tc>
          <w:tcPr>
            <w:tcW w:w="4675" w:type="dxa"/>
          </w:tcPr>
          <w:p w14:paraId="3AE813EB" w14:textId="138677CB" w:rsidR="00D52F63" w:rsidRPr="00EC540D" w:rsidRDefault="00191CC4" w:rsidP="00811E9A">
            <w:pPr>
              <w:spacing w:before="200"/>
              <w:rPr>
                <w:b/>
                <w:bCs/>
                <w:lang w:val="es-PE"/>
              </w:rPr>
            </w:pPr>
            <w:r w:rsidRPr="00EC540D">
              <w:rPr>
                <w:b/>
                <w:bCs/>
                <w:highlight w:val="yellow"/>
                <w:lang w:val="es-PE"/>
              </w:rPr>
              <w:t xml:space="preserve">Nombre de la Organización </w:t>
            </w:r>
            <w:r w:rsidR="00D06132" w:rsidRPr="00EC540D">
              <w:rPr>
                <w:b/>
                <w:bCs/>
                <w:lang w:val="es-PE"/>
              </w:rPr>
              <w:t>[</w:t>
            </w:r>
            <w:r w:rsidRPr="00EC540D">
              <w:rPr>
                <w:b/>
                <w:bCs/>
                <w:lang w:val="es-PE"/>
              </w:rPr>
              <w:t>organización solicitante</w:t>
            </w:r>
            <w:r w:rsidR="00D06132" w:rsidRPr="00EC540D">
              <w:rPr>
                <w:b/>
                <w:bCs/>
                <w:lang w:val="es-PE"/>
              </w:rPr>
              <w:t>]</w:t>
            </w:r>
          </w:p>
        </w:tc>
        <w:tc>
          <w:tcPr>
            <w:tcW w:w="4675" w:type="dxa"/>
          </w:tcPr>
          <w:p w14:paraId="7450E1A7" w14:textId="1384ECF7" w:rsidR="00D52F63" w:rsidRPr="00EC540D" w:rsidRDefault="00191CC4" w:rsidP="00811E9A">
            <w:pPr>
              <w:spacing w:before="200"/>
              <w:rPr>
                <w:b/>
                <w:bCs/>
                <w:lang w:val="es-PE"/>
              </w:rPr>
            </w:pPr>
            <w:r w:rsidRPr="00EC540D">
              <w:rPr>
                <w:b/>
                <w:bCs/>
                <w:lang w:val="es-PE"/>
              </w:rPr>
              <w:t xml:space="preserve">Unidad de Coordinación </w:t>
            </w:r>
            <w:r w:rsidR="00B93089" w:rsidRPr="00EC540D">
              <w:rPr>
                <w:b/>
                <w:bCs/>
                <w:lang w:val="es-PE"/>
              </w:rPr>
              <w:t>TST (</w:t>
            </w:r>
            <w:r w:rsidRPr="00EC540D">
              <w:rPr>
                <w:b/>
                <w:bCs/>
                <w:lang w:val="es-PE"/>
              </w:rPr>
              <w:t>coorganizada por Acción contra el Hambre Canadá</w:t>
            </w:r>
            <w:r w:rsidR="00B93089" w:rsidRPr="00EC540D">
              <w:rPr>
                <w:b/>
                <w:bCs/>
                <w:lang w:val="es-PE"/>
              </w:rPr>
              <w:t>)</w:t>
            </w:r>
          </w:p>
        </w:tc>
      </w:tr>
      <w:tr w:rsidR="00D52F63" w:rsidRPr="00EC540D" w14:paraId="7F35DC9A" w14:textId="77777777" w:rsidTr="00811E9A">
        <w:tc>
          <w:tcPr>
            <w:tcW w:w="4675" w:type="dxa"/>
          </w:tcPr>
          <w:p w14:paraId="0626CC43" w14:textId="4AF13452" w:rsidR="00D52F63" w:rsidRPr="00EC540D" w:rsidRDefault="00191CC4" w:rsidP="00811E9A">
            <w:pPr>
              <w:spacing w:before="200"/>
              <w:rPr>
                <w:lang w:val="es-PE"/>
              </w:rPr>
            </w:pPr>
            <w:r w:rsidRPr="00EC540D">
              <w:rPr>
                <w:lang w:val="es-PE"/>
              </w:rPr>
              <w:t>Por</w:t>
            </w:r>
            <w:r w:rsidR="00D52F63" w:rsidRPr="00EC540D">
              <w:rPr>
                <w:lang w:val="es-PE"/>
              </w:rPr>
              <w:t>:</w:t>
            </w:r>
          </w:p>
        </w:tc>
        <w:tc>
          <w:tcPr>
            <w:tcW w:w="4675" w:type="dxa"/>
          </w:tcPr>
          <w:p w14:paraId="1976D77F" w14:textId="34D24C8C" w:rsidR="00D52F63" w:rsidRPr="00EC540D" w:rsidRDefault="00191CC4" w:rsidP="00811E9A">
            <w:pPr>
              <w:spacing w:before="200"/>
              <w:rPr>
                <w:lang w:val="es-PE"/>
              </w:rPr>
            </w:pPr>
            <w:r w:rsidRPr="00EC540D">
              <w:rPr>
                <w:lang w:val="es-PE"/>
              </w:rPr>
              <w:t>Por</w:t>
            </w:r>
            <w:r w:rsidR="00D52F63" w:rsidRPr="00EC540D">
              <w:rPr>
                <w:lang w:val="es-PE"/>
              </w:rPr>
              <w:t>:</w:t>
            </w:r>
          </w:p>
        </w:tc>
      </w:tr>
      <w:tr w:rsidR="00D52F63" w:rsidRPr="00EC540D" w14:paraId="292AE4A2" w14:textId="77777777" w:rsidTr="00811E9A">
        <w:tc>
          <w:tcPr>
            <w:tcW w:w="4675" w:type="dxa"/>
          </w:tcPr>
          <w:p w14:paraId="505D0C5C" w14:textId="480635B5" w:rsidR="00D52F63" w:rsidRPr="00EC540D" w:rsidRDefault="00191CC4" w:rsidP="00811E9A">
            <w:pPr>
              <w:spacing w:before="200"/>
              <w:rPr>
                <w:lang w:val="es-PE"/>
              </w:rPr>
            </w:pPr>
            <w:r w:rsidRPr="00EC540D">
              <w:rPr>
                <w:lang w:val="es-PE"/>
              </w:rPr>
              <w:t>Cargo</w:t>
            </w:r>
            <w:r w:rsidR="00D52F63" w:rsidRPr="00EC540D">
              <w:rPr>
                <w:lang w:val="es-PE"/>
              </w:rPr>
              <w:t>:</w:t>
            </w:r>
          </w:p>
        </w:tc>
        <w:tc>
          <w:tcPr>
            <w:tcW w:w="4675" w:type="dxa"/>
          </w:tcPr>
          <w:p w14:paraId="1CB00E8C" w14:textId="0A496CE1" w:rsidR="00D52F63" w:rsidRPr="00EC540D" w:rsidRDefault="00191CC4" w:rsidP="00811E9A">
            <w:pPr>
              <w:spacing w:before="200"/>
              <w:rPr>
                <w:lang w:val="es-PE"/>
              </w:rPr>
            </w:pPr>
            <w:r w:rsidRPr="00EC540D">
              <w:rPr>
                <w:lang w:val="es-PE"/>
              </w:rPr>
              <w:t>Cargo</w:t>
            </w:r>
            <w:r w:rsidR="00D52F63" w:rsidRPr="00EC540D">
              <w:rPr>
                <w:lang w:val="es-PE"/>
              </w:rPr>
              <w:t>:</w:t>
            </w:r>
          </w:p>
        </w:tc>
      </w:tr>
      <w:tr w:rsidR="00D52F63" w:rsidRPr="00EC540D" w14:paraId="75C348AB" w14:textId="77777777" w:rsidTr="00811E9A">
        <w:tc>
          <w:tcPr>
            <w:tcW w:w="4675" w:type="dxa"/>
          </w:tcPr>
          <w:p w14:paraId="6D91D12C" w14:textId="323F15D6" w:rsidR="00D52F63" w:rsidRPr="00EC540D" w:rsidRDefault="00191CC4" w:rsidP="00811E9A">
            <w:pPr>
              <w:spacing w:before="200"/>
              <w:rPr>
                <w:lang w:val="es-PE"/>
              </w:rPr>
            </w:pPr>
            <w:r w:rsidRPr="00EC540D">
              <w:rPr>
                <w:lang w:val="es-PE"/>
              </w:rPr>
              <w:t>Firma</w:t>
            </w:r>
            <w:r w:rsidR="00D52F63" w:rsidRPr="00EC540D">
              <w:rPr>
                <w:lang w:val="es-PE"/>
              </w:rPr>
              <w:t>:</w:t>
            </w:r>
          </w:p>
        </w:tc>
        <w:tc>
          <w:tcPr>
            <w:tcW w:w="4675" w:type="dxa"/>
          </w:tcPr>
          <w:p w14:paraId="0E127947" w14:textId="38004D98" w:rsidR="00D52F63" w:rsidRPr="00EC540D" w:rsidRDefault="00191CC4" w:rsidP="00811E9A">
            <w:pPr>
              <w:spacing w:before="200"/>
              <w:rPr>
                <w:lang w:val="es-PE"/>
              </w:rPr>
            </w:pPr>
            <w:r w:rsidRPr="00EC540D">
              <w:rPr>
                <w:lang w:val="es-PE"/>
              </w:rPr>
              <w:t>Firma</w:t>
            </w:r>
            <w:r w:rsidR="00D52F63" w:rsidRPr="00EC540D">
              <w:rPr>
                <w:lang w:val="es-PE"/>
              </w:rPr>
              <w:t>:</w:t>
            </w:r>
          </w:p>
        </w:tc>
      </w:tr>
      <w:tr w:rsidR="00D52F63" w:rsidRPr="00EC540D" w14:paraId="312956F5" w14:textId="77777777" w:rsidTr="00811E9A">
        <w:tc>
          <w:tcPr>
            <w:tcW w:w="4675" w:type="dxa"/>
          </w:tcPr>
          <w:p w14:paraId="5FC7CAF2" w14:textId="7B0BBE23" w:rsidR="00D52F63" w:rsidRPr="00EC540D" w:rsidRDefault="00191CC4" w:rsidP="00811E9A">
            <w:pPr>
              <w:spacing w:before="200"/>
              <w:rPr>
                <w:lang w:val="es-PE"/>
              </w:rPr>
            </w:pPr>
            <w:r w:rsidRPr="00EC540D">
              <w:rPr>
                <w:lang w:val="es-PE"/>
              </w:rPr>
              <w:t>Fecha</w:t>
            </w:r>
            <w:r w:rsidR="00D52F63" w:rsidRPr="00EC540D">
              <w:rPr>
                <w:lang w:val="es-PE"/>
              </w:rPr>
              <w:t>:</w:t>
            </w:r>
          </w:p>
        </w:tc>
        <w:tc>
          <w:tcPr>
            <w:tcW w:w="4675" w:type="dxa"/>
          </w:tcPr>
          <w:p w14:paraId="0EC18573" w14:textId="5FDEE5B2" w:rsidR="00D52F63" w:rsidRPr="00EC540D" w:rsidRDefault="00191CC4" w:rsidP="00811E9A">
            <w:pPr>
              <w:spacing w:before="200"/>
              <w:rPr>
                <w:lang w:val="es-PE"/>
              </w:rPr>
            </w:pPr>
            <w:r w:rsidRPr="00EC540D">
              <w:rPr>
                <w:lang w:val="es-PE"/>
              </w:rPr>
              <w:t>Fecha</w:t>
            </w:r>
            <w:r w:rsidR="00D52F63" w:rsidRPr="00EC540D">
              <w:rPr>
                <w:lang w:val="es-PE"/>
              </w:rPr>
              <w:t>:</w:t>
            </w:r>
          </w:p>
        </w:tc>
      </w:tr>
      <w:tr w:rsidR="00D06132" w:rsidRPr="009754AB" w14:paraId="4C159719" w14:textId="77777777" w:rsidTr="00D06132">
        <w:tc>
          <w:tcPr>
            <w:tcW w:w="4675" w:type="dxa"/>
          </w:tcPr>
          <w:p w14:paraId="3F3B7505" w14:textId="0BC462F5" w:rsidR="00D06132" w:rsidRPr="00EC540D" w:rsidRDefault="00191CC4" w:rsidP="00811E9A">
            <w:pPr>
              <w:spacing w:before="200"/>
              <w:rPr>
                <w:b/>
                <w:bCs/>
                <w:lang w:val="es-PE"/>
              </w:rPr>
            </w:pPr>
            <w:r w:rsidRPr="00EC540D">
              <w:rPr>
                <w:b/>
                <w:bCs/>
                <w:highlight w:val="yellow"/>
                <w:lang w:val="es-PE"/>
              </w:rPr>
              <w:t xml:space="preserve">Nombre de la Organización </w:t>
            </w:r>
            <w:r w:rsidRPr="00EC540D">
              <w:rPr>
                <w:b/>
                <w:bCs/>
                <w:lang w:val="es-PE"/>
              </w:rPr>
              <w:t>[organización ejecutora]</w:t>
            </w:r>
          </w:p>
        </w:tc>
        <w:tc>
          <w:tcPr>
            <w:tcW w:w="4675" w:type="dxa"/>
          </w:tcPr>
          <w:p w14:paraId="6705297D" w14:textId="01CE7022" w:rsidR="00D06132" w:rsidRPr="00EC540D" w:rsidRDefault="00191CC4" w:rsidP="00811E9A">
            <w:pPr>
              <w:spacing w:before="200"/>
              <w:rPr>
                <w:b/>
                <w:bCs/>
                <w:highlight w:val="yellow"/>
                <w:lang w:val="es-PE"/>
              </w:rPr>
            </w:pPr>
            <w:r w:rsidRPr="00EC540D">
              <w:rPr>
                <w:rFonts w:eastAsia="Times New Roman" w:cs="Arial"/>
                <w:b/>
                <w:bCs/>
                <w:i/>
                <w:iCs/>
                <w:highlight w:val="yellow"/>
                <w:lang w:val="es-PE"/>
              </w:rPr>
              <w:t>Agregar otros firmantes necesarios, p. ej. organización anfitriona o de respaldo técnico si es distinta de otras enumeradas</w:t>
            </w:r>
          </w:p>
        </w:tc>
      </w:tr>
      <w:tr w:rsidR="00191CC4" w:rsidRPr="00EC540D" w14:paraId="529F3D10" w14:textId="77777777" w:rsidTr="00D06132">
        <w:tc>
          <w:tcPr>
            <w:tcW w:w="4675" w:type="dxa"/>
          </w:tcPr>
          <w:p w14:paraId="73526921" w14:textId="75974D83" w:rsidR="00191CC4" w:rsidRPr="00EC540D" w:rsidRDefault="00191CC4" w:rsidP="00191CC4">
            <w:pPr>
              <w:spacing w:before="200"/>
              <w:rPr>
                <w:lang w:val="es-PE"/>
              </w:rPr>
            </w:pPr>
            <w:r w:rsidRPr="00EC540D">
              <w:rPr>
                <w:lang w:val="es-PE"/>
              </w:rPr>
              <w:t>Por:</w:t>
            </w:r>
          </w:p>
        </w:tc>
        <w:tc>
          <w:tcPr>
            <w:tcW w:w="4675" w:type="dxa"/>
          </w:tcPr>
          <w:p w14:paraId="3B980908" w14:textId="0D00604F" w:rsidR="00191CC4" w:rsidRPr="00EC540D" w:rsidRDefault="00191CC4" w:rsidP="00191CC4">
            <w:pPr>
              <w:spacing w:before="200"/>
              <w:rPr>
                <w:highlight w:val="yellow"/>
                <w:lang w:val="es-PE"/>
              </w:rPr>
            </w:pPr>
            <w:r w:rsidRPr="00EC540D">
              <w:rPr>
                <w:highlight w:val="yellow"/>
                <w:lang w:val="es-PE"/>
              </w:rPr>
              <w:t>Por:</w:t>
            </w:r>
          </w:p>
        </w:tc>
      </w:tr>
      <w:tr w:rsidR="00191CC4" w:rsidRPr="00EC540D" w14:paraId="314D945E" w14:textId="77777777" w:rsidTr="00D06132">
        <w:tc>
          <w:tcPr>
            <w:tcW w:w="4675" w:type="dxa"/>
          </w:tcPr>
          <w:p w14:paraId="41F681C1" w14:textId="4787BB64" w:rsidR="00191CC4" w:rsidRPr="00EC540D" w:rsidRDefault="00191CC4" w:rsidP="00191CC4">
            <w:pPr>
              <w:spacing w:before="200"/>
              <w:rPr>
                <w:lang w:val="es-PE"/>
              </w:rPr>
            </w:pPr>
            <w:r w:rsidRPr="00EC540D">
              <w:rPr>
                <w:lang w:val="es-PE"/>
              </w:rPr>
              <w:t>Cargo:</w:t>
            </w:r>
          </w:p>
        </w:tc>
        <w:tc>
          <w:tcPr>
            <w:tcW w:w="4675" w:type="dxa"/>
          </w:tcPr>
          <w:p w14:paraId="28DC9504" w14:textId="3437AB6D" w:rsidR="00191CC4" w:rsidRPr="00EC540D" w:rsidRDefault="00191CC4" w:rsidP="00191CC4">
            <w:pPr>
              <w:spacing w:before="200"/>
              <w:rPr>
                <w:highlight w:val="yellow"/>
                <w:lang w:val="es-PE"/>
              </w:rPr>
            </w:pPr>
            <w:r w:rsidRPr="00EC540D">
              <w:rPr>
                <w:highlight w:val="yellow"/>
                <w:lang w:val="es-PE"/>
              </w:rPr>
              <w:t>Cargo:</w:t>
            </w:r>
          </w:p>
        </w:tc>
      </w:tr>
      <w:tr w:rsidR="00191CC4" w:rsidRPr="00EC540D" w14:paraId="29A90945" w14:textId="77777777" w:rsidTr="00D06132">
        <w:tc>
          <w:tcPr>
            <w:tcW w:w="4675" w:type="dxa"/>
          </w:tcPr>
          <w:p w14:paraId="0841B2CB" w14:textId="79E270CC" w:rsidR="00191CC4" w:rsidRPr="00EC540D" w:rsidRDefault="00191CC4" w:rsidP="00191CC4">
            <w:pPr>
              <w:spacing w:before="200"/>
              <w:rPr>
                <w:lang w:val="es-PE"/>
              </w:rPr>
            </w:pPr>
            <w:r w:rsidRPr="00EC540D">
              <w:rPr>
                <w:lang w:val="es-PE"/>
              </w:rPr>
              <w:t>Firma:</w:t>
            </w:r>
          </w:p>
        </w:tc>
        <w:tc>
          <w:tcPr>
            <w:tcW w:w="4675" w:type="dxa"/>
          </w:tcPr>
          <w:p w14:paraId="5B74C4A6" w14:textId="74D470D1" w:rsidR="00191CC4" w:rsidRPr="00EC540D" w:rsidRDefault="00191CC4" w:rsidP="00191CC4">
            <w:pPr>
              <w:spacing w:before="200"/>
              <w:rPr>
                <w:highlight w:val="yellow"/>
                <w:lang w:val="es-PE"/>
              </w:rPr>
            </w:pPr>
            <w:r w:rsidRPr="00EC540D">
              <w:rPr>
                <w:highlight w:val="yellow"/>
                <w:lang w:val="es-PE"/>
              </w:rPr>
              <w:t>Firma:</w:t>
            </w:r>
          </w:p>
        </w:tc>
      </w:tr>
      <w:tr w:rsidR="00191CC4" w:rsidRPr="00EC540D" w14:paraId="4EEF33B9" w14:textId="77777777" w:rsidTr="00D06132">
        <w:tc>
          <w:tcPr>
            <w:tcW w:w="4675" w:type="dxa"/>
          </w:tcPr>
          <w:p w14:paraId="54D5644C" w14:textId="619422EA" w:rsidR="00191CC4" w:rsidRPr="00EC540D" w:rsidRDefault="00191CC4" w:rsidP="00191CC4">
            <w:pPr>
              <w:spacing w:before="200"/>
              <w:rPr>
                <w:lang w:val="es-PE"/>
              </w:rPr>
            </w:pPr>
            <w:r w:rsidRPr="00EC540D">
              <w:rPr>
                <w:lang w:val="es-PE"/>
              </w:rPr>
              <w:t>Fecha:</w:t>
            </w:r>
          </w:p>
        </w:tc>
        <w:tc>
          <w:tcPr>
            <w:tcW w:w="4675" w:type="dxa"/>
          </w:tcPr>
          <w:p w14:paraId="19759559" w14:textId="2F8BA10B" w:rsidR="00191CC4" w:rsidRPr="00EC540D" w:rsidRDefault="00191CC4" w:rsidP="00191CC4">
            <w:pPr>
              <w:spacing w:before="200"/>
              <w:rPr>
                <w:highlight w:val="yellow"/>
                <w:lang w:val="es-PE"/>
              </w:rPr>
            </w:pPr>
            <w:r w:rsidRPr="00EC540D">
              <w:rPr>
                <w:highlight w:val="yellow"/>
                <w:lang w:val="es-PE"/>
              </w:rPr>
              <w:t>Fecha:</w:t>
            </w:r>
          </w:p>
        </w:tc>
      </w:tr>
    </w:tbl>
    <w:p w14:paraId="192FD029" w14:textId="7EA70CAF" w:rsidR="00865F91" w:rsidRPr="00A60C3D" w:rsidRDefault="00865F91" w:rsidP="002544F1">
      <w:pPr>
        <w:spacing w:after="0"/>
      </w:pPr>
    </w:p>
    <w:sectPr w:rsidR="00865F91" w:rsidRPr="00A60C3D" w:rsidSect="009E33F1">
      <w:headerReference w:type="default" r:id="rId20"/>
      <w:footerReference w:type="default" r:id="rId21"/>
      <w:headerReference w:type="first" r:id="rId22"/>
      <w:type w:val="continuous"/>
      <w:pgSz w:w="12240" w:h="15840"/>
      <w:pgMar w:top="1304" w:right="1440" w:bottom="1304" w:left="1440" w:header="709"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Ben Allen" w:date="2021-02-17T11:49:00Z" w:initials="BA">
    <w:p w14:paraId="7E0D5459" w14:textId="77777777" w:rsidR="009B3B6F" w:rsidRDefault="00C6375C">
      <w:pPr>
        <w:pStyle w:val="CommentText"/>
      </w:pPr>
      <w:r>
        <w:rPr>
          <w:rStyle w:val="CommentReference"/>
        </w:rPr>
        <w:annotationRef/>
      </w:r>
      <w:r w:rsidR="009B3B6F">
        <w:t>GUÍA PARA LLENAR LOS TDR. LEA POR FAVOR.</w:t>
      </w:r>
    </w:p>
    <w:p w14:paraId="6069E0D4" w14:textId="77777777" w:rsidR="009B3B6F" w:rsidRDefault="009B3B6F">
      <w:pPr>
        <w:pStyle w:val="CommentText"/>
      </w:pPr>
    </w:p>
    <w:p w14:paraId="58E300A7" w14:textId="77777777" w:rsidR="009B3B6F" w:rsidRDefault="009B3B6F">
      <w:pPr>
        <w:pStyle w:val="CommentText"/>
      </w:pPr>
      <w:r>
        <w:t>Lo escrito en gris/cursiva es la instrucción para completar cada sección. Y debe eliminarse de los TdR finales.</w:t>
      </w:r>
    </w:p>
    <w:p w14:paraId="179CE621" w14:textId="77777777" w:rsidR="009B3B6F" w:rsidRDefault="009B3B6F">
      <w:pPr>
        <w:pStyle w:val="CommentText"/>
      </w:pPr>
    </w:p>
    <w:p w14:paraId="79354332" w14:textId="77777777" w:rsidR="009B3B6F" w:rsidRDefault="009B3B6F">
      <w:pPr>
        <w:pStyle w:val="CommentText"/>
      </w:pPr>
      <w:r>
        <w:t>El solicitante debe ser específico al completar los TdR.</w:t>
      </w:r>
    </w:p>
    <w:p w14:paraId="0B5FD2BF" w14:textId="77777777" w:rsidR="009B3B6F" w:rsidRDefault="009B3B6F">
      <w:pPr>
        <w:pStyle w:val="CommentText"/>
      </w:pPr>
    </w:p>
    <w:p w14:paraId="5E6835B5" w14:textId="77777777" w:rsidR="009B3B6F" w:rsidRDefault="009B3B6F">
      <w:pPr>
        <w:pStyle w:val="CommentText"/>
      </w:pPr>
      <w:r>
        <w:t>Todo el texto resaltado debe ajustarse para que sea específico para este soporte técnico.</w:t>
      </w:r>
    </w:p>
  </w:comment>
  <w:comment w:id="72" w:author="Ben Allen [2]" w:date="2022-04-07T12:08:00Z" w:initials="BA">
    <w:p w14:paraId="5168BDD9" w14:textId="77777777" w:rsidR="009B3B6F" w:rsidRDefault="009C24A3">
      <w:pPr>
        <w:pStyle w:val="CommentText"/>
      </w:pPr>
      <w:r>
        <w:rPr>
          <w:rStyle w:val="CommentReference"/>
        </w:rPr>
        <w:annotationRef/>
      </w:r>
      <w:r w:rsidR="009B3B6F">
        <w:t>El papel del respaldo técnico puede adaptarse a las necesidades del asesor principal. Esto podría proporcionar liderazgo técnico, ser un par de manos extra para apoyar tareas o simplemente un segundo par de ojos para revisar materiales. No necesariamente tienen que ser más experimentados o de nivel superior.</w:t>
      </w:r>
    </w:p>
  </w:comment>
  <w:comment w:id="75" w:author="agarcia@savechildren.org" w:date="2022-09-20T16:27:00Z" w:initials="ag">
    <w:p w14:paraId="44BD9D4C" w14:textId="1EF53547" w:rsidR="4AA9DB39" w:rsidRDefault="4AA9DB39">
      <w:pPr>
        <w:pStyle w:val="CommentText"/>
      </w:pPr>
      <w:r>
        <w:t>Maybe here is: implementación de CMAM?</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835B5" w15:done="0"/>
  <w15:commentEx w15:paraId="5168BDD9" w15:done="0"/>
  <w15:commentEx w15:paraId="44BD9D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7812D" w16cex:dateUtc="2021-02-17T11:49:00Z"/>
  <w16cex:commentExtensible w16cex:durableId="25F952D9" w16cex:dateUtc="2022-04-07T11:08:00Z"/>
  <w16cex:commentExtensible w16cex:durableId="79DBF465" w16cex:dateUtc="2022-09-20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835B5" w16cid:durableId="23D7812D"/>
  <w16cid:commentId w16cid:paraId="5168BDD9" w16cid:durableId="25F952D9"/>
  <w16cid:commentId w16cid:paraId="44BD9D4C" w16cid:durableId="79DBF4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D10F" w14:textId="77777777" w:rsidR="00B06FD0" w:rsidRDefault="00B06FD0" w:rsidP="00874D5D">
      <w:pPr>
        <w:spacing w:after="0" w:line="240" w:lineRule="auto"/>
      </w:pPr>
      <w:r>
        <w:separator/>
      </w:r>
    </w:p>
  </w:endnote>
  <w:endnote w:type="continuationSeparator" w:id="0">
    <w:p w14:paraId="31A13640" w14:textId="77777777" w:rsidR="00B06FD0" w:rsidRDefault="00B06FD0" w:rsidP="00874D5D">
      <w:pPr>
        <w:spacing w:after="0" w:line="240" w:lineRule="auto"/>
      </w:pPr>
      <w:r>
        <w:continuationSeparator/>
      </w:r>
    </w:p>
  </w:endnote>
  <w:endnote w:type="continuationNotice" w:id="1">
    <w:p w14:paraId="0A0A9E16" w14:textId="77777777" w:rsidR="00B06FD0" w:rsidRDefault="00B06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Footer"/>
    </w:pPr>
    <w:r w:rsidRPr="008F6E6B">
      <w:rPr>
        <w:rFonts w:cs="Arial"/>
        <w:b/>
        <w:noProof/>
        <w:sz w:val="24"/>
        <w:szCs w:val="24"/>
        <w:lang w:val="fr-FR" w:eastAsia="fr-FR"/>
      </w:rPr>
      <w:drawing>
        <wp:anchor distT="0" distB="0" distL="114300" distR="114300" simplePos="0" relativeHeight="251658241"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8240"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Footer"/>
    </w:pPr>
    <w:r>
      <w:rPr>
        <w:rFonts w:ascii="Candara" w:hAnsi="Candara"/>
        <w:b/>
        <w:i/>
        <w:noProof/>
        <w:lang w:val="fr-FR" w:eastAsia="fr-FR"/>
      </w:rPr>
      <w:drawing>
        <wp:anchor distT="0" distB="0" distL="114300" distR="114300" simplePos="0" relativeHeight="25165824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Footer"/>
    </w:pPr>
  </w:p>
  <w:p w14:paraId="1DA89910" w14:textId="77777777" w:rsidR="00B055BB" w:rsidRDefault="00B055BB" w:rsidP="00B055BB">
    <w:pPr>
      <w:pStyle w:val="Footer"/>
    </w:pPr>
  </w:p>
  <w:p w14:paraId="11DDFA6A" w14:textId="77777777" w:rsidR="007C6A28" w:rsidRPr="005E05C3" w:rsidRDefault="007C6A28" w:rsidP="0023021A">
    <w:pPr>
      <w:pStyle w:val="Footer"/>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72F3028C" w:rsidR="00B055BB" w:rsidRDefault="009E33F1" w:rsidP="00B055BB">
    <w:pPr>
      <w:pStyle w:val="Footer"/>
    </w:pPr>
    <w:del w:id="0" w:author="Ben Allen [2]" w:date="2022-11-08T10:07:00Z">
      <w:r w:rsidRPr="009E33F1" w:rsidDel="00585E71">
        <w:rPr>
          <w:noProof/>
        </w:rPr>
        <w:drawing>
          <wp:inline distT="0" distB="0" distL="0" distR="0" wp14:anchorId="6EAB0CAF" wp14:editId="30C3CB83">
            <wp:extent cx="5943600" cy="729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729615"/>
                    </a:xfrm>
                    <a:prstGeom prst="rect">
                      <a:avLst/>
                    </a:prstGeom>
                  </pic:spPr>
                </pic:pic>
              </a:graphicData>
            </a:graphic>
          </wp:inline>
        </w:drawing>
      </w:r>
    </w:del>
    <w:ins w:id="1" w:author="Ben Allen [2]" w:date="2022-11-08T10:07:00Z">
      <w:del w:id="2" w:author="Sanja Segvic" w:date="2023-04-05T18:00:00Z">
        <w:r w:rsidR="00585E71" w:rsidRPr="00585E71" w:rsidDel="001543C0">
          <w:rPr>
            <w:noProof/>
          </w:rPr>
          <w:drawing>
            <wp:inline distT="0" distB="0" distL="0" distR="0" wp14:anchorId="7BE9A867" wp14:editId="127535DE">
              <wp:extent cx="59436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943600" cy="716280"/>
                      </a:xfrm>
                      <a:prstGeom prst="rect">
                        <a:avLst/>
                      </a:prstGeom>
                    </pic:spPr>
                  </pic:pic>
                </a:graphicData>
              </a:graphic>
            </wp:inline>
          </w:drawing>
        </w:r>
      </w:del>
    </w:ins>
    <w:ins w:id="3" w:author="Sanja Segvic" w:date="2023-04-06T17:27:00Z">
      <w:r w:rsidR="002E1D97" w:rsidRPr="002E1D97">
        <w:drawing>
          <wp:inline distT="0" distB="0" distL="0" distR="0" wp14:anchorId="6FB5AF71" wp14:editId="1154E598">
            <wp:extent cx="5943600" cy="560070"/>
            <wp:effectExtent l="0" t="0" r="0" b="0"/>
            <wp:docPr id="27339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3925" name=""/>
                    <pic:cNvPicPr/>
                  </pic:nvPicPr>
                  <pic:blipFill>
                    <a:blip r:embed="rId3"/>
                    <a:stretch>
                      <a:fillRect/>
                    </a:stretch>
                  </pic:blipFill>
                  <pic:spPr>
                    <a:xfrm>
                      <a:off x="0" y="0"/>
                      <a:ext cx="5943600" cy="560070"/>
                    </a:xfrm>
                    <a:prstGeom prst="rect">
                      <a:avLst/>
                    </a:prstGeom>
                  </pic:spPr>
                </pic:pic>
              </a:graphicData>
            </a:graphic>
          </wp:inline>
        </w:drawing>
      </w:r>
    </w:ins>
  </w:p>
  <w:p w14:paraId="0FACF78B" w14:textId="77777777" w:rsidR="00B055BB" w:rsidRDefault="00B05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31FB38BC" w:rsidR="00B055BB" w:rsidRPr="005E05C3" w:rsidRDefault="00B055BB" w:rsidP="0023021A">
    <w:pPr>
      <w:pStyle w:val="Footer"/>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53757F">
      <w:rPr>
        <w:noProof/>
        <w:sz w:val="20"/>
      </w:rPr>
      <w:t>2</w:t>
    </w:r>
    <w:r w:rsidRPr="005E05C3">
      <w:rPr>
        <w:sz w:val="20"/>
      </w:rPr>
      <w:fldChar w:fldCharType="end"/>
    </w:r>
  </w:p>
  <w:p w14:paraId="0D4ABCC1" w14:textId="77777777" w:rsidR="00B055BB" w:rsidRDefault="00B0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A3E6" w14:textId="77777777" w:rsidR="00B06FD0" w:rsidRDefault="00B06FD0" w:rsidP="00874D5D">
      <w:pPr>
        <w:spacing w:after="0" w:line="240" w:lineRule="auto"/>
      </w:pPr>
      <w:r>
        <w:separator/>
      </w:r>
    </w:p>
  </w:footnote>
  <w:footnote w:type="continuationSeparator" w:id="0">
    <w:p w14:paraId="18FDC737" w14:textId="77777777" w:rsidR="00B06FD0" w:rsidRDefault="00B06FD0" w:rsidP="00874D5D">
      <w:pPr>
        <w:spacing w:after="0" w:line="240" w:lineRule="auto"/>
      </w:pPr>
      <w:r>
        <w:continuationSeparator/>
      </w:r>
    </w:p>
  </w:footnote>
  <w:footnote w:type="continuationNotice" w:id="1">
    <w:p w14:paraId="00BD90EA" w14:textId="77777777" w:rsidR="00B06FD0" w:rsidRDefault="00B06FD0">
      <w:pPr>
        <w:spacing w:after="0" w:line="240" w:lineRule="auto"/>
      </w:pPr>
    </w:p>
  </w:footnote>
  <w:footnote w:id="2">
    <w:p w14:paraId="3760DA93" w14:textId="670EFC4B" w:rsidR="007C6A28" w:rsidRPr="001046F2" w:rsidRDefault="00B055BB" w:rsidP="00A636FA">
      <w:pPr>
        <w:jc w:val="both"/>
        <w:rPr>
          <w:sz w:val="20"/>
          <w:szCs w:val="20"/>
          <w:lang w:val="es-PE"/>
        </w:rPr>
      </w:pPr>
      <w:r w:rsidRPr="00A36F24">
        <w:rPr>
          <w:rStyle w:val="FootnoteReference"/>
          <w:rFonts w:asciiTheme="minorHAnsi" w:hAnsiTheme="minorHAnsi" w:cstheme="minorHAnsi"/>
          <w:color w:val="000000" w:themeColor="text1"/>
          <w:sz w:val="20"/>
          <w:szCs w:val="20"/>
        </w:rPr>
        <w:footnoteRef/>
      </w:r>
      <w:r w:rsidRPr="001046F2">
        <w:rPr>
          <w:rFonts w:asciiTheme="minorHAnsi" w:hAnsiTheme="minorHAnsi" w:cstheme="minorHAnsi"/>
          <w:color w:val="000000" w:themeColor="text1"/>
          <w:sz w:val="20"/>
          <w:szCs w:val="20"/>
          <w:lang w:val="es-PE"/>
        </w:rPr>
        <w:t xml:space="preserve"> </w:t>
      </w:r>
      <w:r w:rsidR="001046F2" w:rsidRPr="001046F2">
        <w:rPr>
          <w:sz w:val="20"/>
          <w:szCs w:val="20"/>
          <w:lang w:val="es-PE"/>
        </w:rPr>
        <w:t xml:space="preserve">La </w:t>
      </w:r>
      <w:r w:rsidR="001046F2" w:rsidRPr="001046F2">
        <w:rPr>
          <w:rFonts w:asciiTheme="minorHAnsi" w:hAnsiTheme="minorHAnsi" w:cstheme="minorHAnsi"/>
          <w:bCs/>
          <w:color w:val="000000" w:themeColor="text1"/>
          <w:sz w:val="20"/>
          <w:szCs w:val="20"/>
          <w:lang w:val="es-PE"/>
        </w:rPr>
        <w:t xml:space="preserve">Global Nutrition </w:t>
      </w:r>
      <w:proofErr w:type="spellStart"/>
      <w:proofErr w:type="gramStart"/>
      <w:r w:rsidR="001046F2" w:rsidRPr="001046F2">
        <w:rPr>
          <w:rFonts w:asciiTheme="minorHAnsi" w:hAnsiTheme="minorHAnsi" w:cstheme="minorHAnsi"/>
          <w:bCs/>
          <w:color w:val="000000" w:themeColor="text1"/>
          <w:sz w:val="20"/>
          <w:szCs w:val="20"/>
          <w:lang w:val="es-PE"/>
        </w:rPr>
        <w:t>Cluster</w:t>
      </w:r>
      <w:proofErr w:type="spellEnd"/>
      <w:proofErr w:type="gramEnd"/>
      <w:r w:rsidR="001046F2" w:rsidRPr="001046F2">
        <w:rPr>
          <w:rFonts w:asciiTheme="minorHAnsi" w:hAnsiTheme="minorHAnsi" w:cstheme="minorHAnsi"/>
          <w:bCs/>
          <w:color w:val="000000" w:themeColor="text1"/>
          <w:sz w:val="20"/>
          <w:szCs w:val="20"/>
          <w:lang w:val="es-PE"/>
        </w:rPr>
        <w:t xml:space="preserve"> </w:t>
      </w:r>
      <w:proofErr w:type="spellStart"/>
      <w:r w:rsidR="001046F2" w:rsidRPr="001046F2">
        <w:rPr>
          <w:rFonts w:asciiTheme="minorHAnsi" w:hAnsiTheme="minorHAnsi" w:cstheme="minorHAnsi"/>
          <w:bCs/>
          <w:color w:val="000000" w:themeColor="text1"/>
          <w:sz w:val="20"/>
          <w:szCs w:val="20"/>
          <w:lang w:val="es-PE"/>
        </w:rPr>
        <w:t>Technical</w:t>
      </w:r>
      <w:proofErr w:type="spellEnd"/>
      <w:r w:rsidR="001046F2" w:rsidRPr="001046F2">
        <w:rPr>
          <w:rFonts w:asciiTheme="minorHAnsi" w:hAnsiTheme="minorHAnsi" w:cstheme="minorHAnsi"/>
          <w:bCs/>
          <w:color w:val="000000" w:themeColor="text1"/>
          <w:sz w:val="20"/>
          <w:szCs w:val="20"/>
          <w:lang w:val="es-PE"/>
        </w:rPr>
        <w:t xml:space="preserve"> Alliance </w:t>
      </w:r>
      <w:r w:rsidR="001046F2" w:rsidRPr="001046F2">
        <w:rPr>
          <w:rFonts w:cstheme="minorHAnsi"/>
          <w:bCs/>
          <w:color w:val="000000" w:themeColor="text1"/>
          <w:sz w:val="20"/>
          <w:szCs w:val="20"/>
          <w:lang w:val="es-PE"/>
        </w:rPr>
        <w:t>(</w:t>
      </w:r>
      <w:r w:rsidR="001046F2" w:rsidRPr="001046F2">
        <w:rPr>
          <w:sz w:val="20"/>
          <w:szCs w:val="20"/>
          <w:lang w:val="es-PE"/>
        </w:rPr>
        <w:t xml:space="preserve">Alianza Técnica del Grupo Global de Nutrición - GNC </w:t>
      </w:r>
      <w:proofErr w:type="spellStart"/>
      <w:r w:rsidR="001046F2" w:rsidRPr="001046F2">
        <w:rPr>
          <w:sz w:val="20"/>
          <w:szCs w:val="20"/>
          <w:lang w:val="es-PE"/>
        </w:rPr>
        <w:t>Technical</w:t>
      </w:r>
      <w:proofErr w:type="spellEnd"/>
      <w:r w:rsidR="001046F2" w:rsidRPr="001046F2">
        <w:rPr>
          <w:sz w:val="20"/>
          <w:szCs w:val="20"/>
          <w:lang w:val="es-PE"/>
        </w:rPr>
        <w:t xml:space="preserve"> Alliance [Alianza Técnica de GNC] o la Alliance [Alianza]) es una iniciativa para el beneficio mutuo de la comunidad de nutrición y las poblaciones afectadas, a fin de mejorar la calidad de la nutrición en la preparación, respuesta y recuperación ante situaciones de emergencia. El Equipo de Apoyo Técnico (TST) de la Alliance está codirigido por Acción contra el Hambre Canadá y UNICEF y financiado por USAID/BHA, </w:t>
      </w:r>
      <w:proofErr w:type="spellStart"/>
      <w:r w:rsidR="001046F2" w:rsidRPr="001046F2">
        <w:rPr>
          <w:sz w:val="20"/>
          <w:szCs w:val="20"/>
          <w:lang w:val="es-PE"/>
        </w:rPr>
        <w:t>Irish</w:t>
      </w:r>
      <w:proofErr w:type="spellEnd"/>
      <w:r w:rsidR="001046F2" w:rsidRPr="001046F2">
        <w:rPr>
          <w:sz w:val="20"/>
          <w:szCs w:val="20"/>
          <w:lang w:val="es-PE"/>
        </w:rPr>
        <w:t xml:space="preserve"> Aid y UNICEF. TST existe para brindar experiencia técnica para mejorar los resultados nutricionales en situaciones en emergencia, en cuanto a respuestas rápidas a consultas, soporte a más largo plazo (en el país o a distancia) y mediante recomendaciones de consultores u otras iniciativas de formación de capacidades. Los servicios de GNC </w:t>
      </w:r>
      <w:proofErr w:type="spellStart"/>
      <w:r w:rsidR="001046F2" w:rsidRPr="001046F2">
        <w:rPr>
          <w:sz w:val="20"/>
          <w:szCs w:val="20"/>
          <w:lang w:val="es-PE"/>
        </w:rPr>
        <w:t>Technical</w:t>
      </w:r>
      <w:proofErr w:type="spellEnd"/>
      <w:r w:rsidR="001046F2" w:rsidRPr="001046F2">
        <w:rPr>
          <w:sz w:val="20"/>
          <w:szCs w:val="20"/>
          <w:lang w:val="es-PE"/>
        </w:rPr>
        <w:t xml:space="preserve"> Alliance están disponibles para cualquier actor de nutrición, incluyendo gobiernos, ONG nacionales e internacionales, agencias de la ONU, Sociedades de la Cruz Roja/Media Luna Roja y otros. Se puede encontrar más información aquí: ta.nutritioncluster.net.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7687245B" w14:textId="77777777" w:rsidTr="0EA515BA">
      <w:tc>
        <w:tcPr>
          <w:tcW w:w="3120" w:type="dxa"/>
        </w:tcPr>
        <w:p w14:paraId="699E9098" w14:textId="47DEB5B1" w:rsidR="0EA515BA" w:rsidRDefault="0EA515BA" w:rsidP="0EA515BA">
          <w:pPr>
            <w:pStyle w:val="Header"/>
            <w:ind w:left="-115"/>
          </w:pPr>
        </w:p>
      </w:tc>
      <w:tc>
        <w:tcPr>
          <w:tcW w:w="3120" w:type="dxa"/>
        </w:tcPr>
        <w:p w14:paraId="1D177466" w14:textId="3E65E897" w:rsidR="0EA515BA" w:rsidRDefault="0EA515BA" w:rsidP="0EA515BA">
          <w:pPr>
            <w:pStyle w:val="Header"/>
            <w:jc w:val="center"/>
          </w:pPr>
        </w:p>
      </w:tc>
      <w:tc>
        <w:tcPr>
          <w:tcW w:w="3120" w:type="dxa"/>
        </w:tcPr>
        <w:p w14:paraId="55AF3EF3" w14:textId="57B52021" w:rsidR="0EA515BA" w:rsidRDefault="0EA515BA" w:rsidP="0EA515BA">
          <w:pPr>
            <w:pStyle w:val="Header"/>
            <w:ind w:right="-115"/>
            <w:jc w:val="right"/>
          </w:pPr>
        </w:p>
      </w:tc>
    </w:tr>
  </w:tbl>
  <w:p w14:paraId="639ABD30" w14:textId="36EC86F2" w:rsidR="0EA515BA" w:rsidRDefault="0EA515BA" w:rsidP="0EA51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5E37D206" w14:textId="77777777" w:rsidTr="0EA515BA">
      <w:tc>
        <w:tcPr>
          <w:tcW w:w="3120" w:type="dxa"/>
        </w:tcPr>
        <w:p w14:paraId="7E2B7F97" w14:textId="109E9F61" w:rsidR="0EA515BA" w:rsidRDefault="0EA515BA" w:rsidP="0EA515BA">
          <w:pPr>
            <w:pStyle w:val="Header"/>
            <w:ind w:left="-115"/>
          </w:pPr>
        </w:p>
      </w:tc>
      <w:tc>
        <w:tcPr>
          <w:tcW w:w="3120" w:type="dxa"/>
        </w:tcPr>
        <w:p w14:paraId="16FECD69" w14:textId="743108A1" w:rsidR="0EA515BA" w:rsidRDefault="0EA515BA" w:rsidP="0EA515BA">
          <w:pPr>
            <w:pStyle w:val="Header"/>
            <w:jc w:val="center"/>
          </w:pPr>
        </w:p>
      </w:tc>
      <w:tc>
        <w:tcPr>
          <w:tcW w:w="3120" w:type="dxa"/>
        </w:tcPr>
        <w:p w14:paraId="213A6CDC" w14:textId="7EC31FCE" w:rsidR="0EA515BA" w:rsidRDefault="0EA515BA" w:rsidP="0EA515BA">
          <w:pPr>
            <w:pStyle w:val="Header"/>
            <w:ind w:right="-115"/>
            <w:jc w:val="right"/>
          </w:pPr>
        </w:p>
      </w:tc>
    </w:tr>
  </w:tbl>
  <w:p w14:paraId="4A996E8B" w14:textId="6AD989A2" w:rsidR="0EA515BA" w:rsidRDefault="0EA515BA" w:rsidP="0EA51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06C30850" w14:textId="77777777" w:rsidTr="0EA515BA">
      <w:tc>
        <w:tcPr>
          <w:tcW w:w="3120" w:type="dxa"/>
        </w:tcPr>
        <w:p w14:paraId="3B4EAD76" w14:textId="2785C144" w:rsidR="0EA515BA" w:rsidRDefault="0EA515BA" w:rsidP="0EA515BA">
          <w:pPr>
            <w:pStyle w:val="Header"/>
            <w:ind w:left="-115"/>
          </w:pPr>
        </w:p>
      </w:tc>
      <w:tc>
        <w:tcPr>
          <w:tcW w:w="3120" w:type="dxa"/>
        </w:tcPr>
        <w:p w14:paraId="0B61ABDA" w14:textId="5D34022C" w:rsidR="0EA515BA" w:rsidRDefault="0EA515BA" w:rsidP="0EA515BA">
          <w:pPr>
            <w:pStyle w:val="Header"/>
            <w:jc w:val="center"/>
          </w:pPr>
        </w:p>
      </w:tc>
      <w:tc>
        <w:tcPr>
          <w:tcW w:w="3120" w:type="dxa"/>
        </w:tcPr>
        <w:p w14:paraId="7728D641" w14:textId="367BC598" w:rsidR="0EA515BA" w:rsidRDefault="0EA515BA" w:rsidP="0EA515BA">
          <w:pPr>
            <w:pStyle w:val="Header"/>
            <w:ind w:right="-115"/>
            <w:jc w:val="right"/>
          </w:pPr>
        </w:p>
      </w:tc>
    </w:tr>
  </w:tbl>
  <w:p w14:paraId="4A24DEB6" w14:textId="4C05CB42" w:rsidR="0EA515BA" w:rsidRDefault="0EA515BA" w:rsidP="0EA5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67A726F8" w14:textId="77777777" w:rsidTr="0EA515BA">
      <w:tc>
        <w:tcPr>
          <w:tcW w:w="3120" w:type="dxa"/>
        </w:tcPr>
        <w:p w14:paraId="6C39F7B9" w14:textId="2A6C8644" w:rsidR="0EA515BA" w:rsidRDefault="0EA515BA" w:rsidP="0EA515BA">
          <w:pPr>
            <w:pStyle w:val="Header"/>
            <w:ind w:left="-115"/>
          </w:pPr>
        </w:p>
      </w:tc>
      <w:tc>
        <w:tcPr>
          <w:tcW w:w="3120" w:type="dxa"/>
        </w:tcPr>
        <w:p w14:paraId="13A12329" w14:textId="0B941E6C" w:rsidR="0EA515BA" w:rsidRDefault="0EA515BA" w:rsidP="0EA515BA">
          <w:pPr>
            <w:pStyle w:val="Header"/>
            <w:jc w:val="center"/>
          </w:pPr>
        </w:p>
      </w:tc>
      <w:tc>
        <w:tcPr>
          <w:tcW w:w="3120" w:type="dxa"/>
        </w:tcPr>
        <w:p w14:paraId="30F0CFF3" w14:textId="30480585" w:rsidR="0EA515BA" w:rsidRDefault="0EA515BA" w:rsidP="0EA515BA">
          <w:pPr>
            <w:pStyle w:val="Header"/>
            <w:ind w:right="-115"/>
            <w:jc w:val="right"/>
          </w:pPr>
        </w:p>
      </w:tc>
    </w:tr>
  </w:tbl>
  <w:p w14:paraId="02D5C341" w14:textId="7D57FEDA" w:rsidR="0EA515BA" w:rsidRDefault="0EA515BA" w:rsidP="0EA5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03312"/>
    <w:multiLevelType w:val="hybridMultilevel"/>
    <w:tmpl w:val="6E3C9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E57B6"/>
    <w:multiLevelType w:val="hybridMultilevel"/>
    <w:tmpl w:val="4ABA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2593D"/>
    <w:multiLevelType w:val="hybridMultilevel"/>
    <w:tmpl w:val="A0C6772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641F49"/>
    <w:multiLevelType w:val="hybridMultilevel"/>
    <w:tmpl w:val="B59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73FBC"/>
    <w:multiLevelType w:val="hybridMultilevel"/>
    <w:tmpl w:val="BC04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3F50CB"/>
    <w:multiLevelType w:val="hybridMultilevel"/>
    <w:tmpl w:val="997A541A"/>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61F71D2"/>
    <w:multiLevelType w:val="hybridMultilevel"/>
    <w:tmpl w:val="BC94F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837B20"/>
    <w:multiLevelType w:val="hybridMultilevel"/>
    <w:tmpl w:val="54EA207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06A6723"/>
    <w:multiLevelType w:val="hybridMultilevel"/>
    <w:tmpl w:val="DC22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344CB6"/>
    <w:multiLevelType w:val="hybridMultilevel"/>
    <w:tmpl w:val="6E3C94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8DF1FDD"/>
    <w:multiLevelType w:val="hybridMultilevel"/>
    <w:tmpl w:val="54EA207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A67620A"/>
    <w:multiLevelType w:val="hybridMultilevel"/>
    <w:tmpl w:val="CAE0A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C45F26"/>
    <w:multiLevelType w:val="hybridMultilevel"/>
    <w:tmpl w:val="E9A2A70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D3088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FEE3DEE"/>
    <w:multiLevelType w:val="hybridMultilevel"/>
    <w:tmpl w:val="63F06F6C"/>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5966E4"/>
    <w:multiLevelType w:val="hybridMultilevel"/>
    <w:tmpl w:val="B59E1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780B54"/>
    <w:multiLevelType w:val="hybridMultilevel"/>
    <w:tmpl w:val="7A14DDE2"/>
    <w:lvl w:ilvl="0" w:tplc="C3BC756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D15227"/>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94650E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6080D"/>
    <w:multiLevelType w:val="hybridMultilevel"/>
    <w:tmpl w:val="79344F7A"/>
    <w:lvl w:ilvl="0" w:tplc="162E6B90">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08089125">
    <w:abstractNumId w:val="0"/>
  </w:num>
  <w:num w:numId="2" w16cid:durableId="1479835514">
    <w:abstractNumId w:val="1"/>
  </w:num>
  <w:num w:numId="3" w16cid:durableId="1968076708">
    <w:abstractNumId w:val="23"/>
  </w:num>
  <w:num w:numId="4" w16cid:durableId="2057044721">
    <w:abstractNumId w:val="4"/>
  </w:num>
  <w:num w:numId="5" w16cid:durableId="668489022">
    <w:abstractNumId w:val="26"/>
  </w:num>
  <w:num w:numId="6" w16cid:durableId="653293253">
    <w:abstractNumId w:val="9"/>
  </w:num>
  <w:num w:numId="7" w16cid:durableId="46809060">
    <w:abstractNumId w:val="21"/>
  </w:num>
  <w:num w:numId="8" w16cid:durableId="1869299042">
    <w:abstractNumId w:val="14"/>
  </w:num>
  <w:num w:numId="9" w16cid:durableId="750665368">
    <w:abstractNumId w:val="3"/>
  </w:num>
  <w:num w:numId="10" w16cid:durableId="347561951">
    <w:abstractNumId w:val="20"/>
  </w:num>
  <w:num w:numId="11" w16cid:durableId="1704330926">
    <w:abstractNumId w:val="6"/>
  </w:num>
  <w:num w:numId="12" w16cid:durableId="976715488">
    <w:abstractNumId w:val="8"/>
  </w:num>
  <w:num w:numId="13" w16cid:durableId="1414812002">
    <w:abstractNumId w:val="10"/>
  </w:num>
  <w:num w:numId="14" w16cid:durableId="1656758267">
    <w:abstractNumId w:val="13"/>
  </w:num>
  <w:num w:numId="15" w16cid:durableId="48893205">
    <w:abstractNumId w:val="11"/>
  </w:num>
  <w:num w:numId="16" w16cid:durableId="1295477295">
    <w:abstractNumId w:val="2"/>
  </w:num>
  <w:num w:numId="17" w16cid:durableId="2074892616">
    <w:abstractNumId w:val="7"/>
  </w:num>
  <w:num w:numId="18" w16cid:durableId="402416758">
    <w:abstractNumId w:val="19"/>
  </w:num>
  <w:num w:numId="19" w16cid:durableId="1167940549">
    <w:abstractNumId w:val="24"/>
  </w:num>
  <w:num w:numId="20" w16cid:durableId="1446466067">
    <w:abstractNumId w:val="25"/>
  </w:num>
  <w:num w:numId="21" w16cid:durableId="1638223919">
    <w:abstractNumId w:val="22"/>
  </w:num>
  <w:num w:numId="22" w16cid:durableId="1882279889">
    <w:abstractNumId w:val="5"/>
  </w:num>
  <w:num w:numId="23" w16cid:durableId="1092051056">
    <w:abstractNumId w:val="18"/>
  </w:num>
  <w:num w:numId="24" w16cid:durableId="16995087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7769754">
    <w:abstractNumId w:val="17"/>
  </w:num>
  <w:num w:numId="26" w16cid:durableId="1186602542">
    <w:abstractNumId w:val="12"/>
  </w:num>
  <w:num w:numId="27" w16cid:durableId="290132002">
    <w:abstractNumId w:val="27"/>
  </w:num>
  <w:num w:numId="28" w16cid:durableId="553736276">
    <w:abstractNumId w:val="1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Allen [2]">
    <w15:presenceInfo w15:providerId="None" w15:userId="Ben Allen"/>
  </w15:person>
  <w15:person w15:author="Sanja Segvic">
    <w15:presenceInfo w15:providerId="None" w15:userId="Sanja Segvic"/>
  </w15:person>
  <w15:person w15:author="Ben Allen">
    <w15:presenceInfo w15:providerId="AD" w15:userId="S::ballen@InternationalMedicalCorps.org::f5abb74f-42b4-4ed2-8f76-4d4539f8a98d"/>
  </w15:person>
  <w15:person w15:author="agarcia@savechildren.org">
    <w15:presenceInfo w15:providerId="AD" w15:userId="S::urn:spo:guest#agarcia@savechildren.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CC"/>
    <w:rsid w:val="000019C5"/>
    <w:rsid w:val="0000328A"/>
    <w:rsid w:val="000033D4"/>
    <w:rsid w:val="00003491"/>
    <w:rsid w:val="00006C45"/>
    <w:rsid w:val="0001061E"/>
    <w:rsid w:val="0001062B"/>
    <w:rsid w:val="000117CE"/>
    <w:rsid w:val="000121A8"/>
    <w:rsid w:val="00015987"/>
    <w:rsid w:val="00017C41"/>
    <w:rsid w:val="00020BF1"/>
    <w:rsid w:val="00022AA6"/>
    <w:rsid w:val="0002523B"/>
    <w:rsid w:val="00026B0D"/>
    <w:rsid w:val="00027105"/>
    <w:rsid w:val="000271DB"/>
    <w:rsid w:val="00027A1A"/>
    <w:rsid w:val="000319FA"/>
    <w:rsid w:val="00037054"/>
    <w:rsid w:val="00037A42"/>
    <w:rsid w:val="00037DAB"/>
    <w:rsid w:val="0004186E"/>
    <w:rsid w:val="000437B2"/>
    <w:rsid w:val="00044566"/>
    <w:rsid w:val="0004479F"/>
    <w:rsid w:val="00045071"/>
    <w:rsid w:val="00046BDB"/>
    <w:rsid w:val="00050BFE"/>
    <w:rsid w:val="00052D6C"/>
    <w:rsid w:val="0005320E"/>
    <w:rsid w:val="000553C1"/>
    <w:rsid w:val="0005672E"/>
    <w:rsid w:val="00060C6D"/>
    <w:rsid w:val="000620F4"/>
    <w:rsid w:val="000639CB"/>
    <w:rsid w:val="00064A84"/>
    <w:rsid w:val="00065A0B"/>
    <w:rsid w:val="00072152"/>
    <w:rsid w:val="00075BEC"/>
    <w:rsid w:val="00076200"/>
    <w:rsid w:val="00083B39"/>
    <w:rsid w:val="00090BD7"/>
    <w:rsid w:val="00093018"/>
    <w:rsid w:val="00094B22"/>
    <w:rsid w:val="00094C04"/>
    <w:rsid w:val="0009549D"/>
    <w:rsid w:val="000A0E43"/>
    <w:rsid w:val="000A275D"/>
    <w:rsid w:val="000A300C"/>
    <w:rsid w:val="000A3EED"/>
    <w:rsid w:val="000A5F25"/>
    <w:rsid w:val="000A6645"/>
    <w:rsid w:val="000B0E81"/>
    <w:rsid w:val="000B3E66"/>
    <w:rsid w:val="000B6BD3"/>
    <w:rsid w:val="000B7CFA"/>
    <w:rsid w:val="000C07D9"/>
    <w:rsid w:val="000C4F82"/>
    <w:rsid w:val="000C7636"/>
    <w:rsid w:val="000D2A18"/>
    <w:rsid w:val="000D39D6"/>
    <w:rsid w:val="000D3F6A"/>
    <w:rsid w:val="000D500F"/>
    <w:rsid w:val="000D5DFE"/>
    <w:rsid w:val="000E02BA"/>
    <w:rsid w:val="000E1ACC"/>
    <w:rsid w:val="000E5821"/>
    <w:rsid w:val="000F269E"/>
    <w:rsid w:val="000F4F24"/>
    <w:rsid w:val="00102B4C"/>
    <w:rsid w:val="001046F2"/>
    <w:rsid w:val="0010531A"/>
    <w:rsid w:val="0010787B"/>
    <w:rsid w:val="00112938"/>
    <w:rsid w:val="00115402"/>
    <w:rsid w:val="0011587F"/>
    <w:rsid w:val="00121113"/>
    <w:rsid w:val="00121F8A"/>
    <w:rsid w:val="001223C6"/>
    <w:rsid w:val="0012599B"/>
    <w:rsid w:val="00125FFA"/>
    <w:rsid w:val="001333A9"/>
    <w:rsid w:val="00145A3D"/>
    <w:rsid w:val="00146651"/>
    <w:rsid w:val="001503B7"/>
    <w:rsid w:val="001540B7"/>
    <w:rsid w:val="001543C0"/>
    <w:rsid w:val="0015470E"/>
    <w:rsid w:val="001547D9"/>
    <w:rsid w:val="001560EE"/>
    <w:rsid w:val="00157F13"/>
    <w:rsid w:val="00161EC1"/>
    <w:rsid w:val="00171FCD"/>
    <w:rsid w:val="00176D00"/>
    <w:rsid w:val="001774E3"/>
    <w:rsid w:val="00182F68"/>
    <w:rsid w:val="00185AE9"/>
    <w:rsid w:val="001861C5"/>
    <w:rsid w:val="00186E4D"/>
    <w:rsid w:val="00191CC4"/>
    <w:rsid w:val="00192112"/>
    <w:rsid w:val="0019346C"/>
    <w:rsid w:val="00194576"/>
    <w:rsid w:val="00194E03"/>
    <w:rsid w:val="00195012"/>
    <w:rsid w:val="001A0FD4"/>
    <w:rsid w:val="001A1016"/>
    <w:rsid w:val="001A25A1"/>
    <w:rsid w:val="001A2981"/>
    <w:rsid w:val="001A3066"/>
    <w:rsid w:val="001A392A"/>
    <w:rsid w:val="001A5DFB"/>
    <w:rsid w:val="001B436F"/>
    <w:rsid w:val="001B4A21"/>
    <w:rsid w:val="001B4FF7"/>
    <w:rsid w:val="001B57F5"/>
    <w:rsid w:val="001B795C"/>
    <w:rsid w:val="001B79AE"/>
    <w:rsid w:val="001B7FD9"/>
    <w:rsid w:val="001C00B0"/>
    <w:rsid w:val="001C1A45"/>
    <w:rsid w:val="001C32B5"/>
    <w:rsid w:val="001C51E5"/>
    <w:rsid w:val="001D1895"/>
    <w:rsid w:val="001D5A3D"/>
    <w:rsid w:val="001E1652"/>
    <w:rsid w:val="001E1B1D"/>
    <w:rsid w:val="001E37F5"/>
    <w:rsid w:val="001E6B0C"/>
    <w:rsid w:val="001F0AD2"/>
    <w:rsid w:val="001F0FD9"/>
    <w:rsid w:val="001F1344"/>
    <w:rsid w:val="001F1624"/>
    <w:rsid w:val="001F29F5"/>
    <w:rsid w:val="001F7BED"/>
    <w:rsid w:val="00200DA8"/>
    <w:rsid w:val="00200F45"/>
    <w:rsid w:val="002067FB"/>
    <w:rsid w:val="002104EF"/>
    <w:rsid w:val="00210C43"/>
    <w:rsid w:val="002112D8"/>
    <w:rsid w:val="00213C9C"/>
    <w:rsid w:val="0022156A"/>
    <w:rsid w:val="002248A6"/>
    <w:rsid w:val="00224EEF"/>
    <w:rsid w:val="0022507E"/>
    <w:rsid w:val="00225E7E"/>
    <w:rsid w:val="0023021A"/>
    <w:rsid w:val="00230EF7"/>
    <w:rsid w:val="002320B6"/>
    <w:rsid w:val="00233568"/>
    <w:rsid w:val="0023372D"/>
    <w:rsid w:val="00234350"/>
    <w:rsid w:val="002354FB"/>
    <w:rsid w:val="0023792C"/>
    <w:rsid w:val="00237F83"/>
    <w:rsid w:val="00240D38"/>
    <w:rsid w:val="0024136E"/>
    <w:rsid w:val="00243F50"/>
    <w:rsid w:val="00244BC3"/>
    <w:rsid w:val="00245FD7"/>
    <w:rsid w:val="00246DAE"/>
    <w:rsid w:val="00247813"/>
    <w:rsid w:val="0025046E"/>
    <w:rsid w:val="002544F1"/>
    <w:rsid w:val="00255BAF"/>
    <w:rsid w:val="00257035"/>
    <w:rsid w:val="00260E91"/>
    <w:rsid w:val="002632B6"/>
    <w:rsid w:val="00264820"/>
    <w:rsid w:val="002658CD"/>
    <w:rsid w:val="00267C01"/>
    <w:rsid w:val="0027165B"/>
    <w:rsid w:val="00271AF1"/>
    <w:rsid w:val="00272B77"/>
    <w:rsid w:val="002733CF"/>
    <w:rsid w:val="0027418B"/>
    <w:rsid w:val="0027668A"/>
    <w:rsid w:val="00282796"/>
    <w:rsid w:val="00283254"/>
    <w:rsid w:val="0028404F"/>
    <w:rsid w:val="002845B6"/>
    <w:rsid w:val="00285A3A"/>
    <w:rsid w:val="0029036F"/>
    <w:rsid w:val="002921DC"/>
    <w:rsid w:val="002930B3"/>
    <w:rsid w:val="00293CA2"/>
    <w:rsid w:val="00297949"/>
    <w:rsid w:val="002A1132"/>
    <w:rsid w:val="002A1AE5"/>
    <w:rsid w:val="002A2856"/>
    <w:rsid w:val="002A5CBE"/>
    <w:rsid w:val="002A6658"/>
    <w:rsid w:val="002B1A23"/>
    <w:rsid w:val="002B2CF9"/>
    <w:rsid w:val="002B6B52"/>
    <w:rsid w:val="002B77DC"/>
    <w:rsid w:val="002C5F51"/>
    <w:rsid w:val="002C7916"/>
    <w:rsid w:val="002D5F68"/>
    <w:rsid w:val="002D65AF"/>
    <w:rsid w:val="002E059B"/>
    <w:rsid w:val="002E1A4A"/>
    <w:rsid w:val="002E1D97"/>
    <w:rsid w:val="002E281E"/>
    <w:rsid w:val="002E6CBD"/>
    <w:rsid w:val="002F01B7"/>
    <w:rsid w:val="002F1194"/>
    <w:rsid w:val="002F1597"/>
    <w:rsid w:val="002F28DD"/>
    <w:rsid w:val="002F60BB"/>
    <w:rsid w:val="0030349C"/>
    <w:rsid w:val="0030599C"/>
    <w:rsid w:val="00307C96"/>
    <w:rsid w:val="003165DA"/>
    <w:rsid w:val="00317E30"/>
    <w:rsid w:val="00321ACD"/>
    <w:rsid w:val="003275AC"/>
    <w:rsid w:val="0033029A"/>
    <w:rsid w:val="0033289E"/>
    <w:rsid w:val="003333B8"/>
    <w:rsid w:val="0033450A"/>
    <w:rsid w:val="00340150"/>
    <w:rsid w:val="003437BF"/>
    <w:rsid w:val="00344725"/>
    <w:rsid w:val="003462A4"/>
    <w:rsid w:val="00352ED5"/>
    <w:rsid w:val="0035305F"/>
    <w:rsid w:val="00353E39"/>
    <w:rsid w:val="003629C6"/>
    <w:rsid w:val="0036328B"/>
    <w:rsid w:val="00363CBD"/>
    <w:rsid w:val="003648AE"/>
    <w:rsid w:val="0036498C"/>
    <w:rsid w:val="003660D8"/>
    <w:rsid w:val="0036665F"/>
    <w:rsid w:val="00367A2E"/>
    <w:rsid w:val="00371382"/>
    <w:rsid w:val="00371DF9"/>
    <w:rsid w:val="00372503"/>
    <w:rsid w:val="00373D4F"/>
    <w:rsid w:val="003748A7"/>
    <w:rsid w:val="0038026E"/>
    <w:rsid w:val="00386599"/>
    <w:rsid w:val="003928A3"/>
    <w:rsid w:val="00393030"/>
    <w:rsid w:val="003935F3"/>
    <w:rsid w:val="00394154"/>
    <w:rsid w:val="00394E83"/>
    <w:rsid w:val="0039684F"/>
    <w:rsid w:val="00397A79"/>
    <w:rsid w:val="003A2749"/>
    <w:rsid w:val="003A30ED"/>
    <w:rsid w:val="003A36A3"/>
    <w:rsid w:val="003A4AEF"/>
    <w:rsid w:val="003A5C7A"/>
    <w:rsid w:val="003A6705"/>
    <w:rsid w:val="003B00D2"/>
    <w:rsid w:val="003B18AA"/>
    <w:rsid w:val="003B3CD8"/>
    <w:rsid w:val="003B6386"/>
    <w:rsid w:val="003B7C3A"/>
    <w:rsid w:val="003C4B74"/>
    <w:rsid w:val="003C6E06"/>
    <w:rsid w:val="003D0CAE"/>
    <w:rsid w:val="003D24E5"/>
    <w:rsid w:val="003D2B5F"/>
    <w:rsid w:val="003D35A5"/>
    <w:rsid w:val="003D5DC0"/>
    <w:rsid w:val="003D67C7"/>
    <w:rsid w:val="003D7BDA"/>
    <w:rsid w:val="003D7EAF"/>
    <w:rsid w:val="003E40DA"/>
    <w:rsid w:val="003E76AB"/>
    <w:rsid w:val="003F4736"/>
    <w:rsid w:val="003F502C"/>
    <w:rsid w:val="003F74B5"/>
    <w:rsid w:val="003F77D5"/>
    <w:rsid w:val="003F7D8C"/>
    <w:rsid w:val="004022D1"/>
    <w:rsid w:val="00407E56"/>
    <w:rsid w:val="0041081E"/>
    <w:rsid w:val="004126E7"/>
    <w:rsid w:val="00412CF3"/>
    <w:rsid w:val="00414F8D"/>
    <w:rsid w:val="00415E6B"/>
    <w:rsid w:val="004201B4"/>
    <w:rsid w:val="0042171B"/>
    <w:rsid w:val="00424B62"/>
    <w:rsid w:val="00426410"/>
    <w:rsid w:val="00432629"/>
    <w:rsid w:val="00435D04"/>
    <w:rsid w:val="00435F11"/>
    <w:rsid w:val="004376A9"/>
    <w:rsid w:val="00440D5F"/>
    <w:rsid w:val="00445117"/>
    <w:rsid w:val="0044582B"/>
    <w:rsid w:val="004510CB"/>
    <w:rsid w:val="00452AC0"/>
    <w:rsid w:val="004536C4"/>
    <w:rsid w:val="0045403C"/>
    <w:rsid w:val="004567D6"/>
    <w:rsid w:val="00461C5C"/>
    <w:rsid w:val="00465A5D"/>
    <w:rsid w:val="00480028"/>
    <w:rsid w:val="004837F5"/>
    <w:rsid w:val="004847D2"/>
    <w:rsid w:val="00487208"/>
    <w:rsid w:val="00487847"/>
    <w:rsid w:val="00490B24"/>
    <w:rsid w:val="004918B4"/>
    <w:rsid w:val="00491B91"/>
    <w:rsid w:val="004922DE"/>
    <w:rsid w:val="004956C7"/>
    <w:rsid w:val="00495CE5"/>
    <w:rsid w:val="004973A9"/>
    <w:rsid w:val="004A129F"/>
    <w:rsid w:val="004A2993"/>
    <w:rsid w:val="004A43F9"/>
    <w:rsid w:val="004A6EF4"/>
    <w:rsid w:val="004B03AF"/>
    <w:rsid w:val="004B2953"/>
    <w:rsid w:val="004B5784"/>
    <w:rsid w:val="004C1BEB"/>
    <w:rsid w:val="004C30E7"/>
    <w:rsid w:val="004C4907"/>
    <w:rsid w:val="004C5192"/>
    <w:rsid w:val="004C5BAB"/>
    <w:rsid w:val="004D0B46"/>
    <w:rsid w:val="004D3446"/>
    <w:rsid w:val="004D34DF"/>
    <w:rsid w:val="004D484D"/>
    <w:rsid w:val="004D552A"/>
    <w:rsid w:val="004D7F01"/>
    <w:rsid w:val="004E2DD7"/>
    <w:rsid w:val="004E6D70"/>
    <w:rsid w:val="004F13CD"/>
    <w:rsid w:val="004F4E36"/>
    <w:rsid w:val="004F5A81"/>
    <w:rsid w:val="005007B4"/>
    <w:rsid w:val="00501B10"/>
    <w:rsid w:val="00502A57"/>
    <w:rsid w:val="005046F4"/>
    <w:rsid w:val="005066D9"/>
    <w:rsid w:val="00512428"/>
    <w:rsid w:val="005154A2"/>
    <w:rsid w:val="00516C11"/>
    <w:rsid w:val="005202B7"/>
    <w:rsid w:val="005206C5"/>
    <w:rsid w:val="00520AD9"/>
    <w:rsid w:val="00521205"/>
    <w:rsid w:val="00521577"/>
    <w:rsid w:val="00522231"/>
    <w:rsid w:val="00524B83"/>
    <w:rsid w:val="00525F3D"/>
    <w:rsid w:val="00526C8E"/>
    <w:rsid w:val="005272FC"/>
    <w:rsid w:val="005274A8"/>
    <w:rsid w:val="005278A4"/>
    <w:rsid w:val="00527F46"/>
    <w:rsid w:val="00532D1C"/>
    <w:rsid w:val="005333EF"/>
    <w:rsid w:val="00533F52"/>
    <w:rsid w:val="005348B1"/>
    <w:rsid w:val="0053757F"/>
    <w:rsid w:val="0054201D"/>
    <w:rsid w:val="005434D5"/>
    <w:rsid w:val="00544C5D"/>
    <w:rsid w:val="00547A03"/>
    <w:rsid w:val="00555108"/>
    <w:rsid w:val="005558DC"/>
    <w:rsid w:val="00555C25"/>
    <w:rsid w:val="00556378"/>
    <w:rsid w:val="005627AB"/>
    <w:rsid w:val="005628FD"/>
    <w:rsid w:val="005778AD"/>
    <w:rsid w:val="005779C7"/>
    <w:rsid w:val="00577DCC"/>
    <w:rsid w:val="00585E71"/>
    <w:rsid w:val="00594ABF"/>
    <w:rsid w:val="00597FA7"/>
    <w:rsid w:val="005A1F34"/>
    <w:rsid w:val="005A3008"/>
    <w:rsid w:val="005A3C15"/>
    <w:rsid w:val="005A3E21"/>
    <w:rsid w:val="005A412D"/>
    <w:rsid w:val="005A6E22"/>
    <w:rsid w:val="005B1734"/>
    <w:rsid w:val="005B1CC6"/>
    <w:rsid w:val="005B1F44"/>
    <w:rsid w:val="005B23E3"/>
    <w:rsid w:val="005B5380"/>
    <w:rsid w:val="005C1D37"/>
    <w:rsid w:val="005C526C"/>
    <w:rsid w:val="005D04A6"/>
    <w:rsid w:val="005D091C"/>
    <w:rsid w:val="005D2373"/>
    <w:rsid w:val="005D5257"/>
    <w:rsid w:val="005D585F"/>
    <w:rsid w:val="005D6468"/>
    <w:rsid w:val="005E05C3"/>
    <w:rsid w:val="005E1E19"/>
    <w:rsid w:val="005E204C"/>
    <w:rsid w:val="005E324B"/>
    <w:rsid w:val="005E6B3B"/>
    <w:rsid w:val="005E7A53"/>
    <w:rsid w:val="005F2D00"/>
    <w:rsid w:val="005F5031"/>
    <w:rsid w:val="00600E4A"/>
    <w:rsid w:val="0060486F"/>
    <w:rsid w:val="00604ACF"/>
    <w:rsid w:val="006061B4"/>
    <w:rsid w:val="00606532"/>
    <w:rsid w:val="00607276"/>
    <w:rsid w:val="006114DA"/>
    <w:rsid w:val="0061255E"/>
    <w:rsid w:val="006126FB"/>
    <w:rsid w:val="006131C9"/>
    <w:rsid w:val="0061536F"/>
    <w:rsid w:val="00620DE2"/>
    <w:rsid w:val="006213B5"/>
    <w:rsid w:val="00621A06"/>
    <w:rsid w:val="00623FCE"/>
    <w:rsid w:val="00624962"/>
    <w:rsid w:val="00627455"/>
    <w:rsid w:val="006303B5"/>
    <w:rsid w:val="00630F18"/>
    <w:rsid w:val="00631730"/>
    <w:rsid w:val="00632132"/>
    <w:rsid w:val="00634228"/>
    <w:rsid w:val="006347AD"/>
    <w:rsid w:val="0063512D"/>
    <w:rsid w:val="00635903"/>
    <w:rsid w:val="00635CD9"/>
    <w:rsid w:val="00637C7A"/>
    <w:rsid w:val="0064072E"/>
    <w:rsid w:val="00640A6B"/>
    <w:rsid w:val="0064313E"/>
    <w:rsid w:val="00643240"/>
    <w:rsid w:val="00643ADD"/>
    <w:rsid w:val="00646BE2"/>
    <w:rsid w:val="00647926"/>
    <w:rsid w:val="00650305"/>
    <w:rsid w:val="006520A8"/>
    <w:rsid w:val="0065314A"/>
    <w:rsid w:val="006537A1"/>
    <w:rsid w:val="00653AD1"/>
    <w:rsid w:val="0065408C"/>
    <w:rsid w:val="00654EAA"/>
    <w:rsid w:val="00657B04"/>
    <w:rsid w:val="00662CF4"/>
    <w:rsid w:val="00667BAB"/>
    <w:rsid w:val="006714D4"/>
    <w:rsid w:val="00676784"/>
    <w:rsid w:val="00680324"/>
    <w:rsid w:val="00680B8E"/>
    <w:rsid w:val="00682891"/>
    <w:rsid w:val="00682A46"/>
    <w:rsid w:val="00683F2A"/>
    <w:rsid w:val="00684F14"/>
    <w:rsid w:val="00686FFB"/>
    <w:rsid w:val="00693044"/>
    <w:rsid w:val="00693127"/>
    <w:rsid w:val="006959F9"/>
    <w:rsid w:val="00695A3C"/>
    <w:rsid w:val="006A4394"/>
    <w:rsid w:val="006A45AB"/>
    <w:rsid w:val="006A7FE0"/>
    <w:rsid w:val="006B00D7"/>
    <w:rsid w:val="006B1BE1"/>
    <w:rsid w:val="006B26A1"/>
    <w:rsid w:val="006C09E8"/>
    <w:rsid w:val="006C0BEF"/>
    <w:rsid w:val="006C15D2"/>
    <w:rsid w:val="006C4CD7"/>
    <w:rsid w:val="006C740F"/>
    <w:rsid w:val="006C799C"/>
    <w:rsid w:val="006D04B0"/>
    <w:rsid w:val="006D4844"/>
    <w:rsid w:val="006D50D7"/>
    <w:rsid w:val="006E2C78"/>
    <w:rsid w:val="006E3059"/>
    <w:rsid w:val="006E5AE1"/>
    <w:rsid w:val="006F2DFE"/>
    <w:rsid w:val="007027C0"/>
    <w:rsid w:val="007056B8"/>
    <w:rsid w:val="00706C98"/>
    <w:rsid w:val="00712485"/>
    <w:rsid w:val="00721ED3"/>
    <w:rsid w:val="007223A7"/>
    <w:rsid w:val="007238EA"/>
    <w:rsid w:val="0072401E"/>
    <w:rsid w:val="00724585"/>
    <w:rsid w:val="007330F8"/>
    <w:rsid w:val="0073321E"/>
    <w:rsid w:val="00733881"/>
    <w:rsid w:val="0073405B"/>
    <w:rsid w:val="00735439"/>
    <w:rsid w:val="00735B98"/>
    <w:rsid w:val="0073643B"/>
    <w:rsid w:val="00736AED"/>
    <w:rsid w:val="00737379"/>
    <w:rsid w:val="007375E3"/>
    <w:rsid w:val="00737FAD"/>
    <w:rsid w:val="00742327"/>
    <w:rsid w:val="0074713F"/>
    <w:rsid w:val="007508E1"/>
    <w:rsid w:val="00753B30"/>
    <w:rsid w:val="0075521B"/>
    <w:rsid w:val="0075540F"/>
    <w:rsid w:val="007565B8"/>
    <w:rsid w:val="00756A8F"/>
    <w:rsid w:val="0075700E"/>
    <w:rsid w:val="007613E4"/>
    <w:rsid w:val="00761493"/>
    <w:rsid w:val="007633A5"/>
    <w:rsid w:val="007644DC"/>
    <w:rsid w:val="00764665"/>
    <w:rsid w:val="00765B4C"/>
    <w:rsid w:val="0076616D"/>
    <w:rsid w:val="0076633A"/>
    <w:rsid w:val="00773E53"/>
    <w:rsid w:val="00774F9F"/>
    <w:rsid w:val="007759C2"/>
    <w:rsid w:val="0078594F"/>
    <w:rsid w:val="00785C76"/>
    <w:rsid w:val="00787933"/>
    <w:rsid w:val="0079076E"/>
    <w:rsid w:val="00795236"/>
    <w:rsid w:val="00795FC6"/>
    <w:rsid w:val="007979FF"/>
    <w:rsid w:val="007A10F3"/>
    <w:rsid w:val="007A36F0"/>
    <w:rsid w:val="007A5A73"/>
    <w:rsid w:val="007A6907"/>
    <w:rsid w:val="007B0989"/>
    <w:rsid w:val="007B2268"/>
    <w:rsid w:val="007B27DD"/>
    <w:rsid w:val="007B5D51"/>
    <w:rsid w:val="007B6020"/>
    <w:rsid w:val="007C0F9D"/>
    <w:rsid w:val="007C143F"/>
    <w:rsid w:val="007C18B3"/>
    <w:rsid w:val="007C3706"/>
    <w:rsid w:val="007C6A28"/>
    <w:rsid w:val="007C748D"/>
    <w:rsid w:val="007D05EE"/>
    <w:rsid w:val="007D1CEF"/>
    <w:rsid w:val="007E012B"/>
    <w:rsid w:val="007E047E"/>
    <w:rsid w:val="007E1FB5"/>
    <w:rsid w:val="007E649C"/>
    <w:rsid w:val="007F4397"/>
    <w:rsid w:val="007F62E1"/>
    <w:rsid w:val="007F6C6D"/>
    <w:rsid w:val="007F71AB"/>
    <w:rsid w:val="007F7FF1"/>
    <w:rsid w:val="00800D8C"/>
    <w:rsid w:val="00800DFE"/>
    <w:rsid w:val="00802C21"/>
    <w:rsid w:val="008044AD"/>
    <w:rsid w:val="00807637"/>
    <w:rsid w:val="00811615"/>
    <w:rsid w:val="00811E9A"/>
    <w:rsid w:val="00812F96"/>
    <w:rsid w:val="0081324C"/>
    <w:rsid w:val="00814EE7"/>
    <w:rsid w:val="008233A4"/>
    <w:rsid w:val="00824354"/>
    <w:rsid w:val="00826DBE"/>
    <w:rsid w:val="0082715E"/>
    <w:rsid w:val="008326F4"/>
    <w:rsid w:val="0083562B"/>
    <w:rsid w:val="008361E5"/>
    <w:rsid w:val="008413CA"/>
    <w:rsid w:val="00844B30"/>
    <w:rsid w:val="00853CC6"/>
    <w:rsid w:val="00853D7C"/>
    <w:rsid w:val="008555A6"/>
    <w:rsid w:val="0085706B"/>
    <w:rsid w:val="0085716A"/>
    <w:rsid w:val="00857CDF"/>
    <w:rsid w:val="00857D67"/>
    <w:rsid w:val="00857F45"/>
    <w:rsid w:val="00865F91"/>
    <w:rsid w:val="00870972"/>
    <w:rsid w:val="00874D5D"/>
    <w:rsid w:val="008755FD"/>
    <w:rsid w:val="00875E1B"/>
    <w:rsid w:val="0087658E"/>
    <w:rsid w:val="008818E8"/>
    <w:rsid w:val="00882DB8"/>
    <w:rsid w:val="008836C5"/>
    <w:rsid w:val="00884079"/>
    <w:rsid w:val="00886371"/>
    <w:rsid w:val="008865C0"/>
    <w:rsid w:val="00887BF2"/>
    <w:rsid w:val="00892274"/>
    <w:rsid w:val="00892358"/>
    <w:rsid w:val="008928DE"/>
    <w:rsid w:val="00892EF4"/>
    <w:rsid w:val="00893580"/>
    <w:rsid w:val="0089578C"/>
    <w:rsid w:val="00896781"/>
    <w:rsid w:val="00897509"/>
    <w:rsid w:val="008A2F2D"/>
    <w:rsid w:val="008A4E7B"/>
    <w:rsid w:val="008B0CBD"/>
    <w:rsid w:val="008B2412"/>
    <w:rsid w:val="008B3CCD"/>
    <w:rsid w:val="008B4036"/>
    <w:rsid w:val="008B4C0C"/>
    <w:rsid w:val="008B7F14"/>
    <w:rsid w:val="008C1C6F"/>
    <w:rsid w:val="008C21B2"/>
    <w:rsid w:val="008C4C8D"/>
    <w:rsid w:val="008C5C72"/>
    <w:rsid w:val="008C634E"/>
    <w:rsid w:val="008D2E8E"/>
    <w:rsid w:val="008D421C"/>
    <w:rsid w:val="008D4904"/>
    <w:rsid w:val="008D5A5B"/>
    <w:rsid w:val="008D5DDF"/>
    <w:rsid w:val="008E272A"/>
    <w:rsid w:val="008E61B4"/>
    <w:rsid w:val="008E6D5F"/>
    <w:rsid w:val="008E71C4"/>
    <w:rsid w:val="008F1326"/>
    <w:rsid w:val="008F4861"/>
    <w:rsid w:val="008F6E6B"/>
    <w:rsid w:val="008F7E8B"/>
    <w:rsid w:val="009003EA"/>
    <w:rsid w:val="009026D2"/>
    <w:rsid w:val="0090542D"/>
    <w:rsid w:val="00905664"/>
    <w:rsid w:val="009058C5"/>
    <w:rsid w:val="00912188"/>
    <w:rsid w:val="00913C71"/>
    <w:rsid w:val="0091586C"/>
    <w:rsid w:val="009169A2"/>
    <w:rsid w:val="00922A10"/>
    <w:rsid w:val="0092419D"/>
    <w:rsid w:val="00926F62"/>
    <w:rsid w:val="00931001"/>
    <w:rsid w:val="0093604C"/>
    <w:rsid w:val="00937944"/>
    <w:rsid w:val="00941D6C"/>
    <w:rsid w:val="0094292D"/>
    <w:rsid w:val="0095485E"/>
    <w:rsid w:val="00954ABB"/>
    <w:rsid w:val="00954B33"/>
    <w:rsid w:val="00957E8C"/>
    <w:rsid w:val="009608D7"/>
    <w:rsid w:val="00961DC5"/>
    <w:rsid w:val="009620C9"/>
    <w:rsid w:val="009633A0"/>
    <w:rsid w:val="009636D0"/>
    <w:rsid w:val="00964751"/>
    <w:rsid w:val="00964D6A"/>
    <w:rsid w:val="009654D2"/>
    <w:rsid w:val="00971953"/>
    <w:rsid w:val="00971A17"/>
    <w:rsid w:val="009745F7"/>
    <w:rsid w:val="009754AB"/>
    <w:rsid w:val="00982123"/>
    <w:rsid w:val="00983E36"/>
    <w:rsid w:val="00986366"/>
    <w:rsid w:val="00990167"/>
    <w:rsid w:val="0099236F"/>
    <w:rsid w:val="00992B32"/>
    <w:rsid w:val="00992F98"/>
    <w:rsid w:val="00992FA3"/>
    <w:rsid w:val="009941F9"/>
    <w:rsid w:val="009A2EB6"/>
    <w:rsid w:val="009A3DC6"/>
    <w:rsid w:val="009A43A8"/>
    <w:rsid w:val="009A4D9A"/>
    <w:rsid w:val="009A67E7"/>
    <w:rsid w:val="009A7F5C"/>
    <w:rsid w:val="009B1C8A"/>
    <w:rsid w:val="009B3B6F"/>
    <w:rsid w:val="009B4E8C"/>
    <w:rsid w:val="009B5AAB"/>
    <w:rsid w:val="009C24A3"/>
    <w:rsid w:val="009C26FF"/>
    <w:rsid w:val="009C3B32"/>
    <w:rsid w:val="009C4979"/>
    <w:rsid w:val="009C4FEF"/>
    <w:rsid w:val="009C6907"/>
    <w:rsid w:val="009D0EEA"/>
    <w:rsid w:val="009D1B58"/>
    <w:rsid w:val="009D1DF1"/>
    <w:rsid w:val="009D1E0C"/>
    <w:rsid w:val="009D2A9F"/>
    <w:rsid w:val="009D3DA9"/>
    <w:rsid w:val="009E0F5A"/>
    <w:rsid w:val="009E1947"/>
    <w:rsid w:val="009E33F1"/>
    <w:rsid w:val="009E50D9"/>
    <w:rsid w:val="009E59B1"/>
    <w:rsid w:val="009E780B"/>
    <w:rsid w:val="009E7E19"/>
    <w:rsid w:val="009F11D6"/>
    <w:rsid w:val="009F315C"/>
    <w:rsid w:val="009F65D5"/>
    <w:rsid w:val="009F6EC6"/>
    <w:rsid w:val="009F7E6E"/>
    <w:rsid w:val="00A0306E"/>
    <w:rsid w:val="00A05B16"/>
    <w:rsid w:val="00A06136"/>
    <w:rsid w:val="00A112C5"/>
    <w:rsid w:val="00A11EA9"/>
    <w:rsid w:val="00A14861"/>
    <w:rsid w:val="00A201B3"/>
    <w:rsid w:val="00A203FF"/>
    <w:rsid w:val="00A2301D"/>
    <w:rsid w:val="00A231BD"/>
    <w:rsid w:val="00A268AA"/>
    <w:rsid w:val="00A30E01"/>
    <w:rsid w:val="00A32936"/>
    <w:rsid w:val="00A34392"/>
    <w:rsid w:val="00A34FF2"/>
    <w:rsid w:val="00A36F24"/>
    <w:rsid w:val="00A40146"/>
    <w:rsid w:val="00A43DB5"/>
    <w:rsid w:val="00A4653C"/>
    <w:rsid w:val="00A46E88"/>
    <w:rsid w:val="00A502E1"/>
    <w:rsid w:val="00A505DD"/>
    <w:rsid w:val="00A60C3D"/>
    <w:rsid w:val="00A6237A"/>
    <w:rsid w:val="00A633E5"/>
    <w:rsid w:val="00A636FA"/>
    <w:rsid w:val="00A64497"/>
    <w:rsid w:val="00A645A7"/>
    <w:rsid w:val="00A64BA6"/>
    <w:rsid w:val="00A65E25"/>
    <w:rsid w:val="00A66B66"/>
    <w:rsid w:val="00A704AD"/>
    <w:rsid w:val="00A71713"/>
    <w:rsid w:val="00A72508"/>
    <w:rsid w:val="00A7668E"/>
    <w:rsid w:val="00A76AB6"/>
    <w:rsid w:val="00A81FA3"/>
    <w:rsid w:val="00A84491"/>
    <w:rsid w:val="00A846B7"/>
    <w:rsid w:val="00A85403"/>
    <w:rsid w:val="00A90E0F"/>
    <w:rsid w:val="00A92AA9"/>
    <w:rsid w:val="00A944E3"/>
    <w:rsid w:val="00A95019"/>
    <w:rsid w:val="00A9702B"/>
    <w:rsid w:val="00A97DC0"/>
    <w:rsid w:val="00AA16CB"/>
    <w:rsid w:val="00AA2933"/>
    <w:rsid w:val="00AA3842"/>
    <w:rsid w:val="00AA45E9"/>
    <w:rsid w:val="00AB170F"/>
    <w:rsid w:val="00AB1BB8"/>
    <w:rsid w:val="00AB3997"/>
    <w:rsid w:val="00AB4C56"/>
    <w:rsid w:val="00AB4EC5"/>
    <w:rsid w:val="00AC35FF"/>
    <w:rsid w:val="00AC4022"/>
    <w:rsid w:val="00AC4A84"/>
    <w:rsid w:val="00AC562A"/>
    <w:rsid w:val="00AC6C93"/>
    <w:rsid w:val="00AC7A53"/>
    <w:rsid w:val="00AD3203"/>
    <w:rsid w:val="00AD3404"/>
    <w:rsid w:val="00AD4D17"/>
    <w:rsid w:val="00AD6332"/>
    <w:rsid w:val="00AD6A4D"/>
    <w:rsid w:val="00AE0124"/>
    <w:rsid w:val="00AE6370"/>
    <w:rsid w:val="00AE7295"/>
    <w:rsid w:val="00AF05F7"/>
    <w:rsid w:val="00AF1224"/>
    <w:rsid w:val="00AF1DF9"/>
    <w:rsid w:val="00AF4341"/>
    <w:rsid w:val="00AF63C3"/>
    <w:rsid w:val="00AF64A6"/>
    <w:rsid w:val="00AF6EF9"/>
    <w:rsid w:val="00B00D3C"/>
    <w:rsid w:val="00B04EC7"/>
    <w:rsid w:val="00B055BB"/>
    <w:rsid w:val="00B06547"/>
    <w:rsid w:val="00B06C8C"/>
    <w:rsid w:val="00B06FD0"/>
    <w:rsid w:val="00B10E69"/>
    <w:rsid w:val="00B11BDF"/>
    <w:rsid w:val="00B14D10"/>
    <w:rsid w:val="00B21838"/>
    <w:rsid w:val="00B22F8D"/>
    <w:rsid w:val="00B234BF"/>
    <w:rsid w:val="00B24E58"/>
    <w:rsid w:val="00B31004"/>
    <w:rsid w:val="00B31E79"/>
    <w:rsid w:val="00B31ECE"/>
    <w:rsid w:val="00B32E13"/>
    <w:rsid w:val="00B34607"/>
    <w:rsid w:val="00B37672"/>
    <w:rsid w:val="00B42D0F"/>
    <w:rsid w:val="00B43F9C"/>
    <w:rsid w:val="00B46413"/>
    <w:rsid w:val="00B46C20"/>
    <w:rsid w:val="00B50465"/>
    <w:rsid w:val="00B52357"/>
    <w:rsid w:val="00B53FEF"/>
    <w:rsid w:val="00B54213"/>
    <w:rsid w:val="00B543FC"/>
    <w:rsid w:val="00B54B3A"/>
    <w:rsid w:val="00B60AAB"/>
    <w:rsid w:val="00B62F46"/>
    <w:rsid w:val="00B64278"/>
    <w:rsid w:val="00B66DC8"/>
    <w:rsid w:val="00B66E1D"/>
    <w:rsid w:val="00B7021E"/>
    <w:rsid w:val="00B72B30"/>
    <w:rsid w:val="00B75B3A"/>
    <w:rsid w:val="00B76247"/>
    <w:rsid w:val="00B767CA"/>
    <w:rsid w:val="00B80ACC"/>
    <w:rsid w:val="00B82B2E"/>
    <w:rsid w:val="00B83980"/>
    <w:rsid w:val="00B852B0"/>
    <w:rsid w:val="00B85685"/>
    <w:rsid w:val="00B90180"/>
    <w:rsid w:val="00B90316"/>
    <w:rsid w:val="00B90DB3"/>
    <w:rsid w:val="00B90E01"/>
    <w:rsid w:val="00B93089"/>
    <w:rsid w:val="00B94C9B"/>
    <w:rsid w:val="00BA4D42"/>
    <w:rsid w:val="00BA5D6D"/>
    <w:rsid w:val="00BB01C8"/>
    <w:rsid w:val="00BB4767"/>
    <w:rsid w:val="00BB4D82"/>
    <w:rsid w:val="00BB6261"/>
    <w:rsid w:val="00BC049F"/>
    <w:rsid w:val="00BC2B07"/>
    <w:rsid w:val="00BC2E90"/>
    <w:rsid w:val="00BC4DA5"/>
    <w:rsid w:val="00BC609B"/>
    <w:rsid w:val="00BC63B0"/>
    <w:rsid w:val="00BC6809"/>
    <w:rsid w:val="00BC7774"/>
    <w:rsid w:val="00BD0647"/>
    <w:rsid w:val="00BD20DF"/>
    <w:rsid w:val="00BD3B18"/>
    <w:rsid w:val="00BD43FF"/>
    <w:rsid w:val="00BD507D"/>
    <w:rsid w:val="00BD5793"/>
    <w:rsid w:val="00BD5C8F"/>
    <w:rsid w:val="00BD78C3"/>
    <w:rsid w:val="00BE1118"/>
    <w:rsid w:val="00BE23D9"/>
    <w:rsid w:val="00BE32F5"/>
    <w:rsid w:val="00BE5BEF"/>
    <w:rsid w:val="00BF28E0"/>
    <w:rsid w:val="00BF2995"/>
    <w:rsid w:val="00C01E06"/>
    <w:rsid w:val="00C051C2"/>
    <w:rsid w:val="00C065BD"/>
    <w:rsid w:val="00C11DC8"/>
    <w:rsid w:val="00C1279F"/>
    <w:rsid w:val="00C17C74"/>
    <w:rsid w:val="00C20022"/>
    <w:rsid w:val="00C20122"/>
    <w:rsid w:val="00C20CF2"/>
    <w:rsid w:val="00C22BD0"/>
    <w:rsid w:val="00C2321B"/>
    <w:rsid w:val="00C2728C"/>
    <w:rsid w:val="00C27745"/>
    <w:rsid w:val="00C3287A"/>
    <w:rsid w:val="00C343A4"/>
    <w:rsid w:val="00C3623B"/>
    <w:rsid w:val="00C40A4A"/>
    <w:rsid w:val="00C447A2"/>
    <w:rsid w:val="00C457A5"/>
    <w:rsid w:val="00C46022"/>
    <w:rsid w:val="00C471F5"/>
    <w:rsid w:val="00C51E59"/>
    <w:rsid w:val="00C5273A"/>
    <w:rsid w:val="00C54B0A"/>
    <w:rsid w:val="00C564F3"/>
    <w:rsid w:val="00C61936"/>
    <w:rsid w:val="00C6375C"/>
    <w:rsid w:val="00C65B00"/>
    <w:rsid w:val="00C741D8"/>
    <w:rsid w:val="00C75172"/>
    <w:rsid w:val="00C835CC"/>
    <w:rsid w:val="00C906E6"/>
    <w:rsid w:val="00C91E0B"/>
    <w:rsid w:val="00C924D7"/>
    <w:rsid w:val="00C96251"/>
    <w:rsid w:val="00CA1829"/>
    <w:rsid w:val="00CA2E53"/>
    <w:rsid w:val="00CA2F5B"/>
    <w:rsid w:val="00CA3FD9"/>
    <w:rsid w:val="00CA4BAE"/>
    <w:rsid w:val="00CA5282"/>
    <w:rsid w:val="00CA59ED"/>
    <w:rsid w:val="00CA7401"/>
    <w:rsid w:val="00CB0138"/>
    <w:rsid w:val="00CB5E08"/>
    <w:rsid w:val="00CD2449"/>
    <w:rsid w:val="00CD2A1B"/>
    <w:rsid w:val="00CD5793"/>
    <w:rsid w:val="00CD5B12"/>
    <w:rsid w:val="00CD6818"/>
    <w:rsid w:val="00CE0B0C"/>
    <w:rsid w:val="00CE4785"/>
    <w:rsid w:val="00CE7572"/>
    <w:rsid w:val="00CE7AA1"/>
    <w:rsid w:val="00CF237F"/>
    <w:rsid w:val="00CF3637"/>
    <w:rsid w:val="00CF5205"/>
    <w:rsid w:val="00D037AF"/>
    <w:rsid w:val="00D06132"/>
    <w:rsid w:val="00D12E4D"/>
    <w:rsid w:val="00D20C02"/>
    <w:rsid w:val="00D22701"/>
    <w:rsid w:val="00D23181"/>
    <w:rsid w:val="00D25BD2"/>
    <w:rsid w:val="00D27B05"/>
    <w:rsid w:val="00D302C7"/>
    <w:rsid w:val="00D31AD5"/>
    <w:rsid w:val="00D35DAA"/>
    <w:rsid w:val="00D37F29"/>
    <w:rsid w:val="00D42741"/>
    <w:rsid w:val="00D4325E"/>
    <w:rsid w:val="00D43545"/>
    <w:rsid w:val="00D437F6"/>
    <w:rsid w:val="00D4437E"/>
    <w:rsid w:val="00D448A0"/>
    <w:rsid w:val="00D45927"/>
    <w:rsid w:val="00D45B6F"/>
    <w:rsid w:val="00D50A3A"/>
    <w:rsid w:val="00D51A4C"/>
    <w:rsid w:val="00D52F63"/>
    <w:rsid w:val="00D5643C"/>
    <w:rsid w:val="00D6136E"/>
    <w:rsid w:val="00D6339C"/>
    <w:rsid w:val="00D65241"/>
    <w:rsid w:val="00D66D88"/>
    <w:rsid w:val="00D71938"/>
    <w:rsid w:val="00D75245"/>
    <w:rsid w:val="00D758EF"/>
    <w:rsid w:val="00D762FC"/>
    <w:rsid w:val="00D801ED"/>
    <w:rsid w:val="00D8237A"/>
    <w:rsid w:val="00D82988"/>
    <w:rsid w:val="00D82C66"/>
    <w:rsid w:val="00D837E4"/>
    <w:rsid w:val="00D8555D"/>
    <w:rsid w:val="00D85B94"/>
    <w:rsid w:val="00D86E64"/>
    <w:rsid w:val="00D87282"/>
    <w:rsid w:val="00D90521"/>
    <w:rsid w:val="00D927D4"/>
    <w:rsid w:val="00D939B1"/>
    <w:rsid w:val="00D93D9C"/>
    <w:rsid w:val="00D943C0"/>
    <w:rsid w:val="00D96791"/>
    <w:rsid w:val="00D96E95"/>
    <w:rsid w:val="00D97D15"/>
    <w:rsid w:val="00D97E7B"/>
    <w:rsid w:val="00DA069D"/>
    <w:rsid w:val="00DA0F0B"/>
    <w:rsid w:val="00DA10C2"/>
    <w:rsid w:val="00DB0463"/>
    <w:rsid w:val="00DB0BD5"/>
    <w:rsid w:val="00DB1E18"/>
    <w:rsid w:val="00DB386C"/>
    <w:rsid w:val="00DB64E5"/>
    <w:rsid w:val="00DB6A4B"/>
    <w:rsid w:val="00DB6E72"/>
    <w:rsid w:val="00DC1BDB"/>
    <w:rsid w:val="00DC1FF0"/>
    <w:rsid w:val="00DC7455"/>
    <w:rsid w:val="00DC7D7B"/>
    <w:rsid w:val="00DD1AFE"/>
    <w:rsid w:val="00DD4B55"/>
    <w:rsid w:val="00DD5490"/>
    <w:rsid w:val="00DD5FCE"/>
    <w:rsid w:val="00DD7CAA"/>
    <w:rsid w:val="00DE118C"/>
    <w:rsid w:val="00DE2E42"/>
    <w:rsid w:val="00DE44AA"/>
    <w:rsid w:val="00DE54C1"/>
    <w:rsid w:val="00DE56D4"/>
    <w:rsid w:val="00DF05E7"/>
    <w:rsid w:val="00DF0D5D"/>
    <w:rsid w:val="00DF566D"/>
    <w:rsid w:val="00DF6E7B"/>
    <w:rsid w:val="00E0237E"/>
    <w:rsid w:val="00E04818"/>
    <w:rsid w:val="00E059A7"/>
    <w:rsid w:val="00E05F36"/>
    <w:rsid w:val="00E06996"/>
    <w:rsid w:val="00E07689"/>
    <w:rsid w:val="00E10383"/>
    <w:rsid w:val="00E11EE6"/>
    <w:rsid w:val="00E126A2"/>
    <w:rsid w:val="00E13483"/>
    <w:rsid w:val="00E14AEB"/>
    <w:rsid w:val="00E14B06"/>
    <w:rsid w:val="00E14DE5"/>
    <w:rsid w:val="00E168B9"/>
    <w:rsid w:val="00E26F6C"/>
    <w:rsid w:val="00E30DE4"/>
    <w:rsid w:val="00E32071"/>
    <w:rsid w:val="00E33055"/>
    <w:rsid w:val="00E33F18"/>
    <w:rsid w:val="00E370E7"/>
    <w:rsid w:val="00E43CFE"/>
    <w:rsid w:val="00E44530"/>
    <w:rsid w:val="00E465F0"/>
    <w:rsid w:val="00E467B1"/>
    <w:rsid w:val="00E47841"/>
    <w:rsid w:val="00E50488"/>
    <w:rsid w:val="00E51AE4"/>
    <w:rsid w:val="00E5299D"/>
    <w:rsid w:val="00E534AC"/>
    <w:rsid w:val="00E55300"/>
    <w:rsid w:val="00E5763A"/>
    <w:rsid w:val="00E577E5"/>
    <w:rsid w:val="00E61200"/>
    <w:rsid w:val="00E61BD6"/>
    <w:rsid w:val="00E61BF7"/>
    <w:rsid w:val="00E64544"/>
    <w:rsid w:val="00E71091"/>
    <w:rsid w:val="00E745BA"/>
    <w:rsid w:val="00E75F1A"/>
    <w:rsid w:val="00E76629"/>
    <w:rsid w:val="00E80037"/>
    <w:rsid w:val="00E80185"/>
    <w:rsid w:val="00E833FB"/>
    <w:rsid w:val="00E83A54"/>
    <w:rsid w:val="00E85603"/>
    <w:rsid w:val="00E86F5C"/>
    <w:rsid w:val="00E918A9"/>
    <w:rsid w:val="00E923C4"/>
    <w:rsid w:val="00E923EF"/>
    <w:rsid w:val="00E93256"/>
    <w:rsid w:val="00E955D4"/>
    <w:rsid w:val="00E9662E"/>
    <w:rsid w:val="00E96DEB"/>
    <w:rsid w:val="00E97002"/>
    <w:rsid w:val="00E9799A"/>
    <w:rsid w:val="00EA0316"/>
    <w:rsid w:val="00EA1A87"/>
    <w:rsid w:val="00EA3D2C"/>
    <w:rsid w:val="00EA55F1"/>
    <w:rsid w:val="00EA6D3C"/>
    <w:rsid w:val="00EA7820"/>
    <w:rsid w:val="00EB5C4A"/>
    <w:rsid w:val="00EB67D7"/>
    <w:rsid w:val="00EB70E0"/>
    <w:rsid w:val="00EC2518"/>
    <w:rsid w:val="00EC266B"/>
    <w:rsid w:val="00EC3F72"/>
    <w:rsid w:val="00EC540D"/>
    <w:rsid w:val="00EC7B7D"/>
    <w:rsid w:val="00ED5619"/>
    <w:rsid w:val="00ED5F3A"/>
    <w:rsid w:val="00ED67CB"/>
    <w:rsid w:val="00ED7A30"/>
    <w:rsid w:val="00EE4724"/>
    <w:rsid w:val="00EE4A25"/>
    <w:rsid w:val="00EE4FD7"/>
    <w:rsid w:val="00EF518F"/>
    <w:rsid w:val="00EF56C1"/>
    <w:rsid w:val="00EF6E94"/>
    <w:rsid w:val="00F010FE"/>
    <w:rsid w:val="00F017D1"/>
    <w:rsid w:val="00F0373F"/>
    <w:rsid w:val="00F04330"/>
    <w:rsid w:val="00F06ECF"/>
    <w:rsid w:val="00F102B4"/>
    <w:rsid w:val="00F109C4"/>
    <w:rsid w:val="00F12F25"/>
    <w:rsid w:val="00F147B3"/>
    <w:rsid w:val="00F211E2"/>
    <w:rsid w:val="00F27359"/>
    <w:rsid w:val="00F27EEF"/>
    <w:rsid w:val="00F30590"/>
    <w:rsid w:val="00F305C6"/>
    <w:rsid w:val="00F30F4F"/>
    <w:rsid w:val="00F32898"/>
    <w:rsid w:val="00F32E28"/>
    <w:rsid w:val="00F37883"/>
    <w:rsid w:val="00F411AE"/>
    <w:rsid w:val="00F4412D"/>
    <w:rsid w:val="00F516AD"/>
    <w:rsid w:val="00F52694"/>
    <w:rsid w:val="00F53CC3"/>
    <w:rsid w:val="00F62910"/>
    <w:rsid w:val="00F62A6B"/>
    <w:rsid w:val="00F643F7"/>
    <w:rsid w:val="00F67C9E"/>
    <w:rsid w:val="00F70A84"/>
    <w:rsid w:val="00F80994"/>
    <w:rsid w:val="00F81A18"/>
    <w:rsid w:val="00F829E1"/>
    <w:rsid w:val="00F841D8"/>
    <w:rsid w:val="00F918A7"/>
    <w:rsid w:val="00F94274"/>
    <w:rsid w:val="00F9639A"/>
    <w:rsid w:val="00F97A28"/>
    <w:rsid w:val="00FA4C2D"/>
    <w:rsid w:val="00FB0647"/>
    <w:rsid w:val="00FB0B14"/>
    <w:rsid w:val="00FB1DC4"/>
    <w:rsid w:val="00FB2E41"/>
    <w:rsid w:val="00FB5A81"/>
    <w:rsid w:val="00FC1DBD"/>
    <w:rsid w:val="00FC3492"/>
    <w:rsid w:val="00FC3C49"/>
    <w:rsid w:val="00FC543C"/>
    <w:rsid w:val="00FC58B0"/>
    <w:rsid w:val="00FC6545"/>
    <w:rsid w:val="00FC7EEC"/>
    <w:rsid w:val="00FD04C1"/>
    <w:rsid w:val="00FD054D"/>
    <w:rsid w:val="00FD6769"/>
    <w:rsid w:val="00FD7252"/>
    <w:rsid w:val="00FE4B41"/>
    <w:rsid w:val="00FE6549"/>
    <w:rsid w:val="00FE77EC"/>
    <w:rsid w:val="00FE7B5C"/>
    <w:rsid w:val="00FF523F"/>
    <w:rsid w:val="00FF58AE"/>
    <w:rsid w:val="01F48B87"/>
    <w:rsid w:val="02D80FC2"/>
    <w:rsid w:val="049FB112"/>
    <w:rsid w:val="05FA3160"/>
    <w:rsid w:val="060379F6"/>
    <w:rsid w:val="086BBA91"/>
    <w:rsid w:val="090B88BD"/>
    <w:rsid w:val="0AA303A2"/>
    <w:rsid w:val="0B5165CB"/>
    <w:rsid w:val="0B931C9B"/>
    <w:rsid w:val="0EA515BA"/>
    <w:rsid w:val="0F279CCE"/>
    <w:rsid w:val="10040FED"/>
    <w:rsid w:val="112E87AD"/>
    <w:rsid w:val="11F9747A"/>
    <w:rsid w:val="12E549E7"/>
    <w:rsid w:val="130F3884"/>
    <w:rsid w:val="1377030A"/>
    <w:rsid w:val="14E19449"/>
    <w:rsid w:val="15341838"/>
    <w:rsid w:val="154A3D99"/>
    <w:rsid w:val="1569726B"/>
    <w:rsid w:val="18135810"/>
    <w:rsid w:val="18AEECB0"/>
    <w:rsid w:val="1912A2D4"/>
    <w:rsid w:val="1991F5A9"/>
    <w:rsid w:val="1A1DAEBC"/>
    <w:rsid w:val="1BFADCD0"/>
    <w:rsid w:val="1CDF36C5"/>
    <w:rsid w:val="1D7E47FC"/>
    <w:rsid w:val="1DB4052C"/>
    <w:rsid w:val="1E221A0F"/>
    <w:rsid w:val="1E3AE7A2"/>
    <w:rsid w:val="1E82324C"/>
    <w:rsid w:val="1F080C42"/>
    <w:rsid w:val="22536043"/>
    <w:rsid w:val="23EF30A4"/>
    <w:rsid w:val="2453A70A"/>
    <w:rsid w:val="26B25EA5"/>
    <w:rsid w:val="27903699"/>
    <w:rsid w:val="29AA3B93"/>
    <w:rsid w:val="2A1AAA29"/>
    <w:rsid w:val="2A8860C5"/>
    <w:rsid w:val="2B645C21"/>
    <w:rsid w:val="2BE772FF"/>
    <w:rsid w:val="2C02300F"/>
    <w:rsid w:val="2D245216"/>
    <w:rsid w:val="2DA6D92A"/>
    <w:rsid w:val="2E70AD80"/>
    <w:rsid w:val="2F9B6DCA"/>
    <w:rsid w:val="3020F1B4"/>
    <w:rsid w:val="31E2DABD"/>
    <w:rsid w:val="32966049"/>
    <w:rsid w:val="331690D3"/>
    <w:rsid w:val="3333DFEB"/>
    <w:rsid w:val="3355EDD7"/>
    <w:rsid w:val="33D495E8"/>
    <w:rsid w:val="349E45BE"/>
    <w:rsid w:val="34B61099"/>
    <w:rsid w:val="34D517EA"/>
    <w:rsid w:val="35A106CA"/>
    <w:rsid w:val="367BBF65"/>
    <w:rsid w:val="36C3A946"/>
    <w:rsid w:val="37872586"/>
    <w:rsid w:val="3791836F"/>
    <w:rsid w:val="39C0303B"/>
    <w:rsid w:val="3CD40496"/>
    <w:rsid w:val="3E8F7F14"/>
    <w:rsid w:val="404C9048"/>
    <w:rsid w:val="409CBFA7"/>
    <w:rsid w:val="41DC283B"/>
    <w:rsid w:val="482DB390"/>
    <w:rsid w:val="4AA9DB39"/>
    <w:rsid w:val="4B75961B"/>
    <w:rsid w:val="4B75BDBD"/>
    <w:rsid w:val="4BA38E72"/>
    <w:rsid w:val="4C0A2E32"/>
    <w:rsid w:val="4C4F30D8"/>
    <w:rsid w:val="4D0B00EC"/>
    <w:rsid w:val="4DA7C138"/>
    <w:rsid w:val="4E1B5AD0"/>
    <w:rsid w:val="4FBAA6A4"/>
    <w:rsid w:val="523EDCC8"/>
    <w:rsid w:val="53142C72"/>
    <w:rsid w:val="5362C761"/>
    <w:rsid w:val="53BEDE94"/>
    <w:rsid w:val="54949E23"/>
    <w:rsid w:val="54FAFBC1"/>
    <w:rsid w:val="57418EFD"/>
    <w:rsid w:val="60575242"/>
    <w:rsid w:val="613C1EAD"/>
    <w:rsid w:val="61E16C4F"/>
    <w:rsid w:val="64AB335F"/>
    <w:rsid w:val="65C11A7F"/>
    <w:rsid w:val="6AC9FDDE"/>
    <w:rsid w:val="6B21EF9C"/>
    <w:rsid w:val="6B9F1902"/>
    <w:rsid w:val="6C95708A"/>
    <w:rsid w:val="6DCC2C64"/>
    <w:rsid w:val="6E4E8C15"/>
    <w:rsid w:val="70C1D6D8"/>
    <w:rsid w:val="7205AF66"/>
    <w:rsid w:val="7339433E"/>
    <w:rsid w:val="73EA8479"/>
    <w:rsid w:val="76154DCF"/>
    <w:rsid w:val="7866D19D"/>
    <w:rsid w:val="7933841E"/>
    <w:rsid w:val="7CA1EFB7"/>
    <w:rsid w:val="7D770B9C"/>
    <w:rsid w:val="7E516B9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1A599C"/>
  <w15:docId w15:val="{B5D76B78-7923-40D3-856C-0F212937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PreformattedChar">
    <w:name w:val="HTML Preformatted Char"/>
    <w:link w:val="HTMLPreformatted"/>
    <w:uiPriority w:val="99"/>
    <w:rsid w:val="00B80ACC"/>
    <w:rPr>
      <w:rFonts w:ascii="Courier New" w:eastAsia="Times New Roman" w:hAnsi="Courier New" w:cs="Courier New"/>
      <w:sz w:val="20"/>
      <w:szCs w:val="20"/>
      <w:lang w:val="fr-CA" w:eastAsia="fr-CA"/>
    </w:rPr>
  </w:style>
  <w:style w:type="character" w:customStyle="1" w:styleId="Heading2Char">
    <w:name w:val="Heading 2 Char"/>
    <w:link w:val="Heading2"/>
    <w:uiPriority w:val="9"/>
    <w:rsid w:val="00B80ACC"/>
    <w:rPr>
      <w:rFonts w:ascii="Cambria" w:eastAsia="Times New Roman" w:hAnsi="Cambria" w:cs="Times New Roman"/>
      <w:b/>
      <w:bCs/>
      <w:color w:val="4F81BD"/>
      <w:sz w:val="26"/>
      <w:szCs w:val="26"/>
    </w:rPr>
  </w:style>
  <w:style w:type="paragraph" w:styleId="FootnoteText">
    <w:name w:val="footnote text"/>
    <w:basedOn w:val="Normal"/>
    <w:link w:val="FootnoteText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FootnoteTextChar">
    <w:name w:val="Footnote Text Char"/>
    <w:link w:val="FootnoteText"/>
    <w:rsid w:val="00B80ACC"/>
    <w:rPr>
      <w:rFonts w:ascii="Times New Roman" w:eastAsia="Calibri" w:hAnsi="Times New Roman" w:cs="Times New Roman"/>
      <w:sz w:val="20"/>
      <w:szCs w:val="20"/>
      <w:lang w:val="en-CA" w:bidi="en-US"/>
    </w:rPr>
  </w:style>
  <w:style w:type="character" w:styleId="FootnoteReference">
    <w:name w:val="footnote reference"/>
    <w:uiPriority w:val="99"/>
    <w:unhideWhenUsed/>
    <w:rsid w:val="00B80ACC"/>
    <w:rPr>
      <w:vertAlign w:val="superscript"/>
    </w:rPr>
  </w:style>
  <w:style w:type="character" w:customStyle="1" w:styleId="Heading1Char">
    <w:name w:val="Heading 1 Char"/>
    <w:link w:val="Heading1"/>
    <w:uiPriority w:val="9"/>
    <w:rsid w:val="009B33D5"/>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B33D5"/>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F0D89"/>
    <w:pPr>
      <w:ind w:left="720"/>
      <w:contextualSpacing/>
    </w:pPr>
  </w:style>
  <w:style w:type="character" w:styleId="Hyperlink">
    <w:name w:val="Hyperlink"/>
    <w:uiPriority w:val="99"/>
    <w:rsid w:val="00F20CFD"/>
    <w:rPr>
      <w:color w:val="0000FF"/>
      <w:u w:val="single"/>
    </w:rPr>
  </w:style>
  <w:style w:type="table" w:styleId="TableGrid">
    <w:name w:val="Table Grid"/>
    <w:basedOn w:val="TableNormal"/>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52B0"/>
    <w:pPr>
      <w:tabs>
        <w:tab w:val="center" w:pos="4680"/>
        <w:tab w:val="right" w:pos="9360"/>
      </w:tabs>
    </w:pPr>
  </w:style>
  <w:style w:type="character" w:customStyle="1" w:styleId="HeaderChar">
    <w:name w:val="Header Char"/>
    <w:link w:val="Header"/>
    <w:uiPriority w:val="99"/>
    <w:rsid w:val="00B852B0"/>
    <w:rPr>
      <w:sz w:val="22"/>
      <w:szCs w:val="22"/>
      <w:lang w:val="en-US" w:eastAsia="en-US"/>
    </w:rPr>
  </w:style>
  <w:style w:type="paragraph" w:styleId="Footer">
    <w:name w:val="footer"/>
    <w:basedOn w:val="Normal"/>
    <w:link w:val="FooterChar"/>
    <w:uiPriority w:val="99"/>
    <w:unhideWhenUsed/>
    <w:rsid w:val="00B852B0"/>
    <w:pPr>
      <w:tabs>
        <w:tab w:val="center" w:pos="4680"/>
        <w:tab w:val="right" w:pos="9360"/>
      </w:tabs>
    </w:pPr>
  </w:style>
  <w:style w:type="character" w:customStyle="1" w:styleId="FooterChar">
    <w:name w:val="Footer Char"/>
    <w:link w:val="Footer"/>
    <w:uiPriority w:val="99"/>
    <w:rsid w:val="00B852B0"/>
    <w:rPr>
      <w:sz w:val="22"/>
      <w:szCs w:val="22"/>
      <w:lang w:val="en-US" w:eastAsia="en-US"/>
    </w:rPr>
  </w:style>
  <w:style w:type="character" w:styleId="CommentReference">
    <w:name w:val="annotation reference"/>
    <w:uiPriority w:val="99"/>
    <w:semiHidden/>
    <w:unhideWhenUsed/>
    <w:rsid w:val="009169A2"/>
    <w:rPr>
      <w:sz w:val="16"/>
      <w:szCs w:val="16"/>
    </w:rPr>
  </w:style>
  <w:style w:type="paragraph" w:styleId="CommentText">
    <w:name w:val="annotation text"/>
    <w:basedOn w:val="Normal"/>
    <w:link w:val="CommentTextChar"/>
    <w:uiPriority w:val="99"/>
    <w:unhideWhenUsed/>
    <w:rsid w:val="009169A2"/>
    <w:rPr>
      <w:sz w:val="20"/>
      <w:szCs w:val="20"/>
    </w:rPr>
  </w:style>
  <w:style w:type="character" w:customStyle="1" w:styleId="CommentTextChar">
    <w:name w:val="Comment Text Char"/>
    <w:basedOn w:val="DefaultParagraphFont"/>
    <w:link w:val="CommentText"/>
    <w:uiPriority w:val="99"/>
    <w:rsid w:val="009169A2"/>
  </w:style>
  <w:style w:type="paragraph" w:styleId="CommentSubject">
    <w:name w:val="annotation subject"/>
    <w:basedOn w:val="CommentText"/>
    <w:next w:val="CommentText"/>
    <w:link w:val="CommentSubjectChar"/>
    <w:uiPriority w:val="99"/>
    <w:semiHidden/>
    <w:unhideWhenUsed/>
    <w:rsid w:val="009169A2"/>
    <w:rPr>
      <w:b/>
      <w:bCs/>
      <w:lang w:val="x-none" w:eastAsia="x-none"/>
    </w:rPr>
  </w:style>
  <w:style w:type="character" w:customStyle="1" w:styleId="CommentSubjectChar">
    <w:name w:val="Comment Subject Char"/>
    <w:link w:val="CommentSubject"/>
    <w:uiPriority w:val="99"/>
    <w:semiHidden/>
    <w:rsid w:val="009169A2"/>
    <w:rPr>
      <w:b/>
      <w:bCs/>
    </w:rPr>
  </w:style>
  <w:style w:type="paragraph" w:styleId="BalloonText">
    <w:name w:val="Balloon Text"/>
    <w:basedOn w:val="Normal"/>
    <w:link w:val="BalloonTextChar"/>
    <w:uiPriority w:val="99"/>
    <w:semiHidden/>
    <w:unhideWhenUsed/>
    <w:rsid w:val="009169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Normal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BodyText">
    <w:name w:val="Body Text"/>
    <w:basedOn w:val="Normal"/>
    <w:link w:val="BodyTextChar"/>
    <w:rsid w:val="00516C11"/>
    <w:pPr>
      <w:spacing w:after="0" w:line="240" w:lineRule="auto"/>
      <w:jc w:val="center"/>
    </w:pPr>
    <w:rPr>
      <w:rFonts w:ascii="Times New Roman" w:eastAsia="Times New Roman" w:hAnsi="Times New Roman"/>
      <w:b/>
      <w:szCs w:val="20"/>
      <w:lang w:val="en-AU" w:eastAsia="x-none"/>
    </w:rPr>
  </w:style>
  <w:style w:type="character" w:customStyle="1" w:styleId="BodyTextChar">
    <w:name w:val="Body Text Char"/>
    <w:link w:val="BodyText"/>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Caption">
    <w:name w:val="caption"/>
    <w:basedOn w:val="Normal"/>
    <w:next w:val="Normal"/>
    <w:uiPriority w:val="35"/>
    <w:unhideWhenUsed/>
    <w:qFormat/>
    <w:rsid w:val="00787933"/>
    <w:pPr>
      <w:spacing w:line="240" w:lineRule="auto"/>
    </w:pPr>
    <w:rPr>
      <w:b/>
      <w:bCs/>
      <w:color w:val="4F81BD"/>
      <w:sz w:val="18"/>
      <w:szCs w:val="18"/>
      <w:lang w:val="en-CA"/>
    </w:rPr>
  </w:style>
  <w:style w:type="paragraph" w:styleId="EndnoteText">
    <w:name w:val="endnote text"/>
    <w:basedOn w:val="Normal"/>
    <w:link w:val="EndnoteTextChar"/>
    <w:uiPriority w:val="99"/>
    <w:semiHidden/>
    <w:unhideWhenUsed/>
    <w:rsid w:val="00D801ED"/>
    <w:rPr>
      <w:sz w:val="20"/>
      <w:szCs w:val="20"/>
    </w:rPr>
  </w:style>
  <w:style w:type="character" w:customStyle="1" w:styleId="EndnoteTextChar">
    <w:name w:val="Endnote Text Char"/>
    <w:link w:val="EndnoteText"/>
    <w:uiPriority w:val="99"/>
    <w:semiHidden/>
    <w:rsid w:val="00D801ED"/>
    <w:rPr>
      <w:lang w:val="en-US" w:eastAsia="en-US"/>
    </w:rPr>
  </w:style>
  <w:style w:type="character" w:styleId="EndnoteReference">
    <w:name w:val="endnote reference"/>
    <w:uiPriority w:val="99"/>
    <w:semiHidden/>
    <w:unhideWhenUsed/>
    <w:rsid w:val="00D801ED"/>
    <w:rPr>
      <w:vertAlign w:val="superscript"/>
    </w:rPr>
  </w:style>
  <w:style w:type="table" w:styleId="MediumList2-Accent1">
    <w:name w:val="Medium List 2 Accent 1"/>
    <w:basedOn w:val="TableNormal"/>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link w:val="ListParagraph"/>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1081E"/>
    <w:rPr>
      <w:sz w:val="22"/>
      <w:szCs w:val="22"/>
      <w:lang w:val="en-US" w:eastAsia="en-US"/>
    </w:rPr>
  </w:style>
  <w:style w:type="character" w:styleId="IntenseEmphasis">
    <w:name w:val="Intense Emphasis"/>
    <w:basedOn w:val="DefaultParagraphFont"/>
    <w:uiPriority w:val="21"/>
    <w:qFormat/>
    <w:rsid w:val="00FB5A81"/>
    <w:rPr>
      <w:i/>
      <w:iCs/>
      <w:color w:val="5B9BD5" w:themeColor="accent1"/>
    </w:rPr>
  </w:style>
  <w:style w:type="character" w:styleId="IntenseReference">
    <w:name w:val="Intense Reference"/>
    <w:basedOn w:val="DefaultParagraphFont"/>
    <w:uiPriority w:val="32"/>
    <w:qFormat/>
    <w:rsid w:val="00FB5A81"/>
    <w:rPr>
      <w:b/>
      <w:bCs/>
      <w:smallCaps/>
      <w:color w:val="5B9BD5" w:themeColor="accent1"/>
      <w:spacing w:val="5"/>
    </w:rPr>
  </w:style>
  <w:style w:type="character" w:customStyle="1" w:styleId="UnresolvedMention1">
    <w:name w:val="Unresolved Mention1"/>
    <w:basedOn w:val="DefaultParagraphFont"/>
    <w:uiPriority w:val="99"/>
    <w:semiHidden/>
    <w:unhideWhenUsed/>
    <w:rsid w:val="001D5A3D"/>
    <w:rPr>
      <w:color w:val="605E5C"/>
      <w:shd w:val="clear" w:color="auto" w:fill="E1DFDD"/>
    </w:rPr>
  </w:style>
  <w:style w:type="character" w:styleId="Mention">
    <w:name w:val="Mention"/>
    <w:basedOn w:val="DefaultParagraphFont"/>
    <w:uiPriority w:val="99"/>
    <w:unhideWhenUsed/>
    <w:rsid w:val="008E71C4"/>
    <w:rPr>
      <w:color w:val="2B579A"/>
      <w:shd w:val="clear" w:color="auto" w:fill="E1DFDD"/>
    </w:rPr>
  </w:style>
  <w:style w:type="character" w:customStyle="1" w:styleId="cf01">
    <w:name w:val="cf01"/>
    <w:basedOn w:val="DefaultParagraphFont"/>
    <w:rsid w:val="00045071"/>
    <w:rPr>
      <w:rFonts w:ascii="Segoe UI" w:hAnsi="Segoe UI" w:cs="Segoe UI" w:hint="default"/>
      <w:sz w:val="18"/>
      <w:szCs w:val="18"/>
    </w:rPr>
  </w:style>
  <w:style w:type="character" w:styleId="UnresolvedMention">
    <w:name w:val="Unresolved Mention"/>
    <w:basedOn w:val="DefaultParagraphFont"/>
    <w:uiPriority w:val="99"/>
    <w:semiHidden/>
    <w:unhideWhenUsed/>
    <w:rsid w:val="008C4C8D"/>
    <w:rPr>
      <w:color w:val="605E5C"/>
      <w:shd w:val="clear" w:color="auto" w:fill="E1DFDD"/>
    </w:rPr>
  </w:style>
  <w:style w:type="paragraph" w:customStyle="1" w:styleId="pf0">
    <w:name w:val="pf0"/>
    <w:basedOn w:val="Normal"/>
    <w:rsid w:val="001B4F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21">
    <w:name w:val="cf21"/>
    <w:basedOn w:val="DefaultParagraphFont"/>
    <w:rsid w:val="001B4FF7"/>
    <w:rPr>
      <w:rFonts w:ascii="Segoe UI" w:hAnsi="Segoe UI" w:cs="Segoe UI" w:hint="default"/>
      <w:i/>
      <w:iCs/>
      <w:sz w:val="18"/>
      <w:szCs w:val="18"/>
    </w:rPr>
  </w:style>
  <w:style w:type="character" w:customStyle="1" w:styleId="cf11">
    <w:name w:val="cf11"/>
    <w:basedOn w:val="DefaultParagraphFont"/>
    <w:rsid w:val="001B4FF7"/>
    <w:rPr>
      <w:rFonts w:ascii="Segoe UI" w:hAnsi="Segoe UI" w:cs="Segoe UI" w:hint="default"/>
      <w:sz w:val="18"/>
      <w:szCs w:val="18"/>
    </w:rPr>
  </w:style>
  <w:style w:type="character" w:customStyle="1" w:styleId="cf31">
    <w:name w:val="cf31"/>
    <w:basedOn w:val="DefaultParagraphFont"/>
    <w:rsid w:val="001B4FF7"/>
    <w:rPr>
      <w:rFonts w:ascii="Segoe UI" w:hAnsi="Segoe UI" w:cs="Segoe UI" w:hint="default"/>
      <w:sz w:val="18"/>
      <w:szCs w:val="18"/>
      <w:shd w:val="clear" w:color="auto" w:fill="FFFF00"/>
    </w:rPr>
  </w:style>
  <w:style w:type="character" w:customStyle="1" w:styleId="cf41">
    <w:name w:val="cf41"/>
    <w:basedOn w:val="DefaultParagraphFont"/>
    <w:rsid w:val="001B4FF7"/>
    <w:rPr>
      <w:rFonts w:ascii="Segoe UI" w:hAnsi="Segoe UI" w:cs="Segoe UI" w:hint="default"/>
      <w:sz w:val="18"/>
      <w:szCs w:val="18"/>
      <w:shd w:val="clear" w:color="auto" w:fill="FFFF00"/>
    </w:rPr>
  </w:style>
  <w:style w:type="character" w:customStyle="1" w:styleId="cf51">
    <w:name w:val="cf51"/>
    <w:basedOn w:val="DefaultParagraphFont"/>
    <w:rsid w:val="001B4FF7"/>
    <w:rPr>
      <w:rFonts w:ascii="Segoe UI" w:hAnsi="Segoe UI" w:cs="Segoe UI" w:hint="default"/>
      <w:color w:val="70707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975450555">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688946250">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080786">
      <w:bodyDiv w:val="1"/>
      <w:marLeft w:val="0"/>
      <w:marRight w:val="0"/>
      <w:marTop w:val="0"/>
      <w:marBottom w:val="0"/>
      <w:divBdr>
        <w:top w:val="none" w:sz="0" w:space="0" w:color="auto"/>
        <w:left w:val="none" w:sz="0" w:space="0" w:color="auto"/>
        <w:bottom w:val="none" w:sz="0" w:space="0" w:color="auto"/>
        <w:right w:val="none" w:sz="0" w:space="0" w:color="auto"/>
      </w:divBdr>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BFD0C-0F6D-4B69-8317-EDBE56BB0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A877D-B104-4FCB-A0F5-4D3A4D7480BA}">
  <ds:schemaRefs>
    <ds:schemaRef ds:uri="http://schemas.openxmlformats.org/officeDocument/2006/bibliography"/>
  </ds:schemaRefs>
</ds:datastoreItem>
</file>

<file path=customXml/itemProps3.xml><?xml version="1.0" encoding="utf-8"?>
<ds:datastoreItem xmlns:ds="http://schemas.openxmlformats.org/officeDocument/2006/customXml" ds:itemID="{099CF2FF-7D2E-445C-A869-C09A386F2C70}">
  <ds:schemaRefs>
    <ds:schemaRef ds:uri="http://schemas.microsoft.com/office/2006/metadata/properties"/>
    <ds:schemaRef ds:uri="http://schemas.microsoft.com/office/infopath/2007/PartnerControls"/>
    <ds:schemaRef ds:uri="7a9f276f-f162-4cb8-9653-eafef4bd0861"/>
    <ds:schemaRef ds:uri="b545358d-e310-4d04-b43f-541cad9994cd"/>
  </ds:schemaRefs>
</ds:datastoreItem>
</file>

<file path=customXml/itemProps4.xml><?xml version="1.0" encoding="utf-8"?>
<ds:datastoreItem xmlns:ds="http://schemas.openxmlformats.org/officeDocument/2006/customXml" ds:itemID="{A18D3844-EC32-436A-9C26-712A7B28D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3950</Words>
  <Characters>22516</Characters>
  <Application>Microsoft Office Word</Application>
  <DocSecurity>0</DocSecurity>
  <Lines>187</Lines>
  <Paragraphs>52</Paragraphs>
  <ScaleCrop>false</ScaleCrop>
  <Company>ACF-Canada</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ACF</dc:creator>
  <cp:keywords/>
  <cp:lastModifiedBy>Sanja Segvic</cp:lastModifiedBy>
  <cp:revision>31</cp:revision>
  <cp:lastPrinted>2015-05-02T08:32:00Z</cp:lastPrinted>
  <dcterms:created xsi:type="dcterms:W3CDTF">2022-08-08T02:46:00Z</dcterms:created>
  <dcterms:modified xsi:type="dcterms:W3CDTF">2023-04-06T15:27:00Z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MediaServiceImageTags">
    <vt:lpwstr/>
  </property>
</Properties>
</file>