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F8FB" w14:textId="029F7208" w:rsidR="00CB0138" w:rsidRPr="00A60C3D" w:rsidRDefault="00A36F24" w:rsidP="00DB0463">
      <w:pPr>
        <w:spacing w:after="0"/>
        <w:contextualSpacing/>
        <w:jc w:val="center"/>
        <w:rPr>
          <w:rFonts w:cs="Arial"/>
          <w:b/>
        </w:rPr>
        <w:sectPr w:rsidR="00CB0138" w:rsidRPr="00A60C3D" w:rsidSect="00B055BB">
          <w:headerReference w:type="default" r:id="rId11"/>
          <w:footerReference w:type="default" r:id="rId12"/>
          <w:headerReference w:type="first" r:id="rId13"/>
          <w:footerReference w:type="first" r:id="rId14"/>
          <w:type w:val="continuous"/>
          <w:pgSz w:w="12240" w:h="15840"/>
          <w:pgMar w:top="1304" w:right="1440" w:bottom="1304" w:left="1440" w:header="709" w:footer="397" w:gutter="0"/>
          <w:cols w:num="2" w:space="708"/>
          <w:titlePg/>
          <w:docGrid w:linePitch="360"/>
        </w:sectPr>
      </w:pPr>
      <w:bookmarkStart w:id="0" w:name="_Toc192061128"/>
      <w:bookmarkStart w:id="1" w:name="_Toc192308891"/>
      <w:bookmarkStart w:id="2" w:name="_Toc198102192"/>
      <w:r w:rsidRPr="00A60C3D">
        <w:rPr>
          <w:noProof/>
          <w:lang w:val="fr-FR" w:eastAsia="fr-FR"/>
        </w:rPr>
        <w:drawing>
          <wp:anchor distT="0" distB="0" distL="114300" distR="114300" simplePos="0" relativeHeight="251658240" behindDoc="0" locked="0" layoutInCell="1" allowOverlap="1" wp14:anchorId="4E2DF847" wp14:editId="4B65E580">
            <wp:simplePos x="0" y="0"/>
            <wp:positionH relativeFrom="margin">
              <wp:posOffset>2352675</wp:posOffset>
            </wp:positionH>
            <wp:positionV relativeFrom="margin">
              <wp:posOffset>-782320</wp:posOffset>
            </wp:positionV>
            <wp:extent cx="1238250" cy="662940"/>
            <wp:effectExtent l="0" t="0" r="0" b="3810"/>
            <wp:wrapSquare wrapText="bothSides"/>
            <wp:docPr id="1828326221" name="Picture 182832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238250" cy="662940"/>
                    </a:xfrm>
                    <a:prstGeom prst="rect">
                      <a:avLst/>
                    </a:prstGeom>
                  </pic:spPr>
                </pic:pic>
              </a:graphicData>
            </a:graphic>
            <wp14:sizeRelH relativeFrom="margin">
              <wp14:pctWidth>0</wp14:pctWidth>
            </wp14:sizeRelH>
            <wp14:sizeRelV relativeFrom="margin">
              <wp14:pctHeight>0</wp14:pctHeight>
            </wp14:sizeRelV>
          </wp:anchor>
        </w:drawing>
      </w:r>
    </w:p>
    <w:p w14:paraId="5F9EAC3C" w14:textId="6B5F7EF4" w:rsidR="00824354" w:rsidRPr="00A60C3D" w:rsidRDefault="00EB70E0" w:rsidP="3020F1B4">
      <w:pPr>
        <w:spacing w:after="0"/>
        <w:contextualSpacing/>
        <w:jc w:val="center"/>
        <w:rPr>
          <w:rFonts w:cs="Arial"/>
          <w:b/>
          <w:bCs/>
        </w:rPr>
      </w:pPr>
      <w:r w:rsidRPr="00A60C3D">
        <w:rPr>
          <w:rFonts w:cs="Arial"/>
          <w:b/>
          <w:bCs/>
        </w:rPr>
        <w:t>Technical Support Team</w:t>
      </w:r>
      <w:r w:rsidRPr="00A60C3D">
        <w:rPr>
          <w:rStyle w:val="FootnoteReference"/>
          <w:rFonts w:cs="Arial"/>
          <w:b/>
          <w:bCs/>
        </w:rPr>
        <w:t xml:space="preserve"> </w:t>
      </w:r>
      <w:commentRangeStart w:id="3"/>
      <w:r w:rsidR="00AA45E9" w:rsidRPr="00A60C3D">
        <w:rPr>
          <w:rStyle w:val="FootnoteReference"/>
          <w:rFonts w:cs="Arial"/>
          <w:b/>
          <w:bCs/>
        </w:rPr>
        <w:footnoteReference w:id="2"/>
      </w:r>
      <w:commentRangeEnd w:id="3"/>
      <w:r w:rsidR="00C6375C" w:rsidRPr="00A60C3D">
        <w:rPr>
          <w:rStyle w:val="CommentReference"/>
          <w:sz w:val="22"/>
          <w:szCs w:val="22"/>
        </w:rPr>
        <w:commentReference w:id="3"/>
      </w:r>
    </w:p>
    <w:p w14:paraId="4035D11A" w14:textId="184EDC99" w:rsidR="00824354" w:rsidRPr="00A60C3D" w:rsidRDefault="0AA303A2" w:rsidP="00DB0463">
      <w:pPr>
        <w:spacing w:after="0"/>
        <w:contextualSpacing/>
        <w:jc w:val="center"/>
        <w:rPr>
          <w:rFonts w:cs="Arial"/>
          <w:b/>
        </w:rPr>
      </w:pPr>
      <w:r w:rsidRPr="00A60C3D">
        <w:rPr>
          <w:rFonts w:cs="Arial"/>
          <w:b/>
          <w:bCs/>
        </w:rPr>
        <w:t>Terms of Reference (ToR)</w:t>
      </w:r>
    </w:p>
    <w:p w14:paraId="7B226466" w14:textId="4E4DC2F6" w:rsidR="0AA303A2" w:rsidRPr="00A60C3D" w:rsidRDefault="0AA303A2" w:rsidP="0AA303A2">
      <w:pPr>
        <w:spacing w:after="0"/>
        <w:jc w:val="center"/>
        <w:rPr>
          <w:rFonts w:cs="Arial"/>
          <w:b/>
          <w:bCs/>
        </w:rPr>
      </w:pPr>
      <w:r w:rsidRPr="009C6907">
        <w:rPr>
          <w:rFonts w:cs="Arial"/>
          <w:b/>
          <w:bCs/>
        </w:rPr>
        <w:t>In-</w:t>
      </w:r>
      <w:r w:rsidR="009C6907" w:rsidRPr="009C6907">
        <w:rPr>
          <w:rFonts w:cs="Arial"/>
          <w:b/>
          <w:bCs/>
        </w:rPr>
        <w:t>depth Technical</w:t>
      </w:r>
      <w:r w:rsidRPr="009C6907">
        <w:rPr>
          <w:rFonts w:cs="Arial"/>
          <w:b/>
          <w:bCs/>
        </w:rPr>
        <w:t xml:space="preserve"> Support</w:t>
      </w:r>
    </w:p>
    <w:p w14:paraId="1A8D6A24" w14:textId="77777777" w:rsidR="0079076E" w:rsidRPr="00A60C3D" w:rsidRDefault="0079076E" w:rsidP="0AA303A2">
      <w:pPr>
        <w:spacing w:after="0"/>
        <w:jc w:val="center"/>
        <w:rPr>
          <w:rFonts w:cs="Arial"/>
          <w:b/>
          <w:bCs/>
        </w:rPr>
      </w:pPr>
    </w:p>
    <w:tbl>
      <w:tblPr>
        <w:tblStyle w:val="TableGrid"/>
        <w:tblW w:w="0" w:type="auto"/>
        <w:tblLook w:val="04A0" w:firstRow="1" w:lastRow="0" w:firstColumn="1" w:lastColumn="0" w:noHBand="0" w:noVBand="1"/>
      </w:tblPr>
      <w:tblGrid>
        <w:gridCol w:w="2288"/>
        <w:gridCol w:w="2530"/>
        <w:gridCol w:w="2163"/>
        <w:gridCol w:w="2369"/>
      </w:tblGrid>
      <w:tr w:rsidR="00F918A7" w:rsidRPr="00A60C3D" w14:paraId="4691093B" w14:textId="77777777" w:rsidTr="47C4C0AE">
        <w:tc>
          <w:tcPr>
            <w:tcW w:w="2314" w:type="dxa"/>
          </w:tcPr>
          <w:p w14:paraId="26DC3F51" w14:textId="4996363F" w:rsidR="00F918A7" w:rsidRPr="00A60C3D" w:rsidRDefault="00F918A7" w:rsidP="00800DFE">
            <w:pPr>
              <w:tabs>
                <w:tab w:val="left" w:pos="6090"/>
              </w:tabs>
              <w:spacing w:after="0"/>
              <w:contextualSpacing/>
              <w:rPr>
                <w:rFonts w:ascii="Courier New" w:eastAsia="Times New Roman" w:hAnsi="Courier New" w:cs="Arial"/>
                <w:b/>
              </w:rPr>
            </w:pPr>
            <w:r w:rsidRPr="00A60C3D">
              <w:rPr>
                <w:rFonts w:cs="Arial"/>
                <w:b/>
              </w:rPr>
              <w:t>Post Title</w:t>
            </w:r>
          </w:p>
        </w:tc>
        <w:tc>
          <w:tcPr>
            <w:tcW w:w="7262" w:type="dxa"/>
            <w:gridSpan w:val="3"/>
          </w:tcPr>
          <w:p w14:paraId="6A75DC4B" w14:textId="30D996B0" w:rsidR="00F918A7" w:rsidRPr="00A60C3D" w:rsidRDefault="00246CD9" w:rsidP="47C4C0AE">
            <w:pPr>
              <w:tabs>
                <w:tab w:val="left" w:pos="6090"/>
              </w:tabs>
              <w:spacing w:after="0"/>
              <w:contextualSpacing/>
              <w:rPr>
                <w:rFonts w:asciiTheme="minorHAnsi" w:eastAsia="Times New Roman" w:hAnsiTheme="minorHAnsi" w:cstheme="minorBidi"/>
              </w:rPr>
            </w:pPr>
            <w:r w:rsidRPr="47C4C0AE">
              <w:rPr>
                <w:rFonts w:asciiTheme="minorHAnsi" w:hAnsiTheme="minorHAnsi" w:cstheme="minorBidi"/>
              </w:rPr>
              <w:t>Mater</w:t>
            </w:r>
            <w:r w:rsidR="52194689" w:rsidRPr="47C4C0AE">
              <w:rPr>
                <w:rFonts w:asciiTheme="minorHAnsi" w:hAnsiTheme="minorHAnsi" w:cstheme="minorBidi"/>
              </w:rPr>
              <w:t>al, Infant, and Young Child</w:t>
            </w:r>
            <w:r w:rsidRPr="47C4C0AE">
              <w:rPr>
                <w:rFonts w:asciiTheme="minorHAnsi" w:hAnsiTheme="minorHAnsi" w:cstheme="minorBidi"/>
              </w:rPr>
              <w:t xml:space="preserve"> Nutrition in Emergencies</w:t>
            </w:r>
            <w:r w:rsidR="00F305C6" w:rsidRPr="47C4C0AE">
              <w:rPr>
                <w:rFonts w:asciiTheme="minorHAnsi" w:hAnsiTheme="minorHAnsi" w:cstheme="minorBidi"/>
              </w:rPr>
              <w:t xml:space="preserve"> </w:t>
            </w:r>
            <w:r w:rsidR="007A5A73" w:rsidRPr="47C4C0AE">
              <w:rPr>
                <w:rFonts w:asciiTheme="minorHAnsi" w:hAnsiTheme="minorHAnsi" w:cstheme="minorBidi"/>
              </w:rPr>
              <w:t>Adviser</w:t>
            </w:r>
          </w:p>
        </w:tc>
      </w:tr>
      <w:tr w:rsidR="00F918A7" w:rsidRPr="00A60C3D" w14:paraId="22FF2BA9" w14:textId="77777777" w:rsidTr="47C4C0AE">
        <w:tc>
          <w:tcPr>
            <w:tcW w:w="2314" w:type="dxa"/>
          </w:tcPr>
          <w:p w14:paraId="451BEA0F" w14:textId="22ABFAEF" w:rsidR="00F918A7" w:rsidRPr="00A60C3D" w:rsidRDefault="00F918A7" w:rsidP="00800DFE">
            <w:pPr>
              <w:tabs>
                <w:tab w:val="left" w:pos="6090"/>
              </w:tabs>
              <w:spacing w:after="0"/>
              <w:contextualSpacing/>
              <w:rPr>
                <w:rFonts w:ascii="Courier New" w:eastAsia="Times New Roman" w:hAnsi="Courier New" w:cs="Arial"/>
                <w:b/>
              </w:rPr>
            </w:pPr>
            <w:r w:rsidRPr="00A60C3D">
              <w:rPr>
                <w:rFonts w:cs="Arial"/>
                <w:b/>
              </w:rPr>
              <w:t>Supervisor in country</w:t>
            </w:r>
          </w:p>
        </w:tc>
        <w:tc>
          <w:tcPr>
            <w:tcW w:w="7262" w:type="dxa"/>
            <w:gridSpan w:val="3"/>
          </w:tcPr>
          <w:p w14:paraId="5AEF222E" w14:textId="4E41AA12" w:rsidR="007F4397" w:rsidRPr="00A60C3D" w:rsidRDefault="007F4397" w:rsidP="00800DFE">
            <w:pPr>
              <w:tabs>
                <w:tab w:val="left" w:pos="6090"/>
              </w:tabs>
              <w:spacing w:after="0"/>
              <w:rPr>
                <w:rFonts w:asciiTheme="minorHAnsi" w:hAnsiTheme="minorHAnsi" w:cstheme="minorHAnsi"/>
                <w:bCs/>
              </w:rPr>
            </w:pPr>
          </w:p>
        </w:tc>
      </w:tr>
      <w:tr w:rsidR="00F918A7" w:rsidRPr="00A60C3D" w14:paraId="7191C20F" w14:textId="77777777" w:rsidTr="47C4C0AE">
        <w:tc>
          <w:tcPr>
            <w:tcW w:w="2314" w:type="dxa"/>
          </w:tcPr>
          <w:p w14:paraId="323AA9EB" w14:textId="2298DF5A" w:rsidR="00F918A7" w:rsidRPr="00A60C3D" w:rsidRDefault="00F22FBF" w:rsidP="00800DFE">
            <w:pPr>
              <w:tabs>
                <w:tab w:val="left" w:pos="6090"/>
              </w:tabs>
              <w:spacing w:after="0"/>
              <w:contextualSpacing/>
              <w:rPr>
                <w:rFonts w:cs="Arial"/>
                <w:b/>
              </w:rPr>
            </w:pPr>
            <w:r>
              <w:rPr>
                <w:rFonts w:cs="Arial"/>
                <w:b/>
              </w:rPr>
              <w:t>Country/</w:t>
            </w:r>
            <w:r w:rsidR="00F918A7" w:rsidRPr="00A60C3D">
              <w:rPr>
                <w:rFonts w:cs="Arial"/>
                <w:b/>
              </w:rPr>
              <w:t>location</w:t>
            </w:r>
          </w:p>
        </w:tc>
        <w:tc>
          <w:tcPr>
            <w:tcW w:w="7262" w:type="dxa"/>
            <w:gridSpan w:val="3"/>
          </w:tcPr>
          <w:p w14:paraId="0F9566B4" w14:textId="09E7A733" w:rsidR="00F918A7" w:rsidRPr="00A60C3D" w:rsidRDefault="00F918A7" w:rsidP="00800DFE">
            <w:pPr>
              <w:tabs>
                <w:tab w:val="left" w:pos="6090"/>
              </w:tabs>
              <w:spacing w:after="0"/>
              <w:contextualSpacing/>
              <w:rPr>
                <w:rFonts w:asciiTheme="minorHAnsi" w:eastAsia="Times New Roman" w:hAnsiTheme="minorHAnsi" w:cstheme="minorHAnsi"/>
                <w:bCs/>
              </w:rPr>
            </w:pPr>
          </w:p>
        </w:tc>
      </w:tr>
      <w:tr w:rsidR="00650305" w:rsidRPr="00A60C3D" w14:paraId="66B6D643" w14:textId="77777777" w:rsidTr="47C4C0AE">
        <w:tc>
          <w:tcPr>
            <w:tcW w:w="2314" w:type="dxa"/>
          </w:tcPr>
          <w:p w14:paraId="2BB7A79F" w14:textId="39012FB8" w:rsidR="00650305" w:rsidRPr="00A60C3D" w:rsidRDefault="00650305" w:rsidP="00800DFE">
            <w:pPr>
              <w:tabs>
                <w:tab w:val="left" w:pos="6090"/>
              </w:tabs>
              <w:spacing w:after="0"/>
              <w:contextualSpacing/>
              <w:rPr>
                <w:rFonts w:cs="Arial"/>
                <w:b/>
              </w:rPr>
            </w:pPr>
            <w:r>
              <w:rPr>
                <w:rFonts w:cs="Arial"/>
                <w:b/>
              </w:rPr>
              <w:t>Modality</w:t>
            </w:r>
          </w:p>
        </w:tc>
        <w:tc>
          <w:tcPr>
            <w:tcW w:w="2614" w:type="dxa"/>
          </w:tcPr>
          <w:p w14:paraId="7A8B478D" w14:textId="5DBD93E1" w:rsidR="00650305" w:rsidRPr="00A60C3D" w:rsidRDefault="00650305" w:rsidP="00800DFE">
            <w:pPr>
              <w:tabs>
                <w:tab w:val="left" w:pos="6090"/>
              </w:tabs>
              <w:spacing w:after="0"/>
              <w:contextualSpacing/>
              <w:rPr>
                <w:rFonts w:asciiTheme="minorHAnsi" w:eastAsia="Times New Roman" w:hAnsiTheme="minorHAnsi" w:cstheme="minorHAnsi"/>
                <w:bCs/>
              </w:rPr>
            </w:pPr>
            <w:r>
              <w:rPr>
                <w:rFonts w:asciiTheme="minorHAnsi" w:eastAsia="Times New Roman" w:hAnsiTheme="minorHAnsi" w:cstheme="minorHAnsi"/>
                <w:bCs/>
              </w:rPr>
              <w:t>In-country</w:t>
            </w:r>
            <w:r w:rsidR="00BE32F5">
              <w:rPr>
                <w:rFonts w:asciiTheme="minorHAnsi" w:eastAsia="Times New Roman" w:hAnsiTheme="minorHAnsi" w:cstheme="minorHAnsi"/>
                <w:bCs/>
              </w:rPr>
              <w:t xml:space="preserve"> </w:t>
            </w:r>
            <w:r w:rsidR="004E6D70">
              <w:rPr>
                <w:rFonts w:asciiTheme="minorHAnsi" w:eastAsia="Times New Roman" w:hAnsiTheme="minorHAnsi" w:cstheme="minorHAnsi"/>
                <w:bCs/>
              </w:rPr>
              <w:t xml:space="preserve">          </w:t>
            </w:r>
            <w:r w:rsidR="00BE32F5">
              <w:rPr>
                <w:rFonts w:asciiTheme="minorHAnsi" w:eastAsia="Times New Roman" w:hAnsiTheme="minorHAnsi" w:cstheme="minorHAnsi"/>
                <w:bCs/>
              </w:rPr>
              <w:t xml:space="preserve">  </w:t>
            </w:r>
            <w:sdt>
              <w:sdtPr>
                <w:rPr>
                  <w:rFonts w:asciiTheme="minorHAnsi" w:eastAsia="Times New Roman" w:hAnsiTheme="minorHAnsi" w:cstheme="minorHAnsi"/>
                  <w:bCs/>
                </w:rPr>
                <w:id w:val="-2142648982"/>
                <w14:checkbox>
                  <w14:checked w14:val="0"/>
                  <w14:checkedState w14:val="2612" w14:font="MS Gothic"/>
                  <w14:uncheckedState w14:val="2610" w14:font="MS Gothic"/>
                </w14:checkbox>
              </w:sdtPr>
              <w:sdtEndPr/>
              <w:sdtContent>
                <w:r w:rsidR="00BE32F5">
                  <w:rPr>
                    <w:rFonts w:ascii="MS Gothic" w:eastAsia="MS Gothic" w:hAnsi="MS Gothic" w:cstheme="minorHAnsi" w:hint="eastAsia"/>
                    <w:bCs/>
                  </w:rPr>
                  <w:t>☐</w:t>
                </w:r>
              </w:sdtContent>
            </w:sdt>
          </w:p>
        </w:tc>
        <w:tc>
          <w:tcPr>
            <w:tcW w:w="2227" w:type="dxa"/>
          </w:tcPr>
          <w:p w14:paraId="4C44E921" w14:textId="4DF8B7D8" w:rsidR="00650305" w:rsidRPr="00A60C3D" w:rsidRDefault="00650305" w:rsidP="00800DFE">
            <w:pPr>
              <w:tabs>
                <w:tab w:val="left" w:pos="6090"/>
              </w:tabs>
              <w:spacing w:after="0"/>
              <w:contextualSpacing/>
              <w:rPr>
                <w:rFonts w:asciiTheme="minorHAnsi" w:eastAsia="Times New Roman" w:hAnsiTheme="minorHAnsi" w:cstheme="minorHAnsi"/>
                <w:bCs/>
              </w:rPr>
            </w:pPr>
            <w:r>
              <w:rPr>
                <w:rFonts w:asciiTheme="minorHAnsi" w:eastAsia="Times New Roman" w:hAnsiTheme="minorHAnsi" w:cstheme="minorHAnsi"/>
                <w:bCs/>
              </w:rPr>
              <w:t>Remote</w:t>
            </w:r>
            <w:r w:rsidR="00BE32F5">
              <w:rPr>
                <w:rFonts w:asciiTheme="minorHAnsi" w:eastAsia="Times New Roman" w:hAnsiTheme="minorHAnsi" w:cstheme="minorHAnsi"/>
                <w:bCs/>
              </w:rPr>
              <w:t xml:space="preserve">  </w:t>
            </w:r>
            <w:r w:rsidR="004E6D70">
              <w:rPr>
                <w:rFonts w:asciiTheme="minorHAnsi" w:eastAsia="Times New Roman" w:hAnsiTheme="minorHAnsi" w:cstheme="minorHAnsi"/>
                <w:bCs/>
              </w:rPr>
              <w:t xml:space="preserve">         </w:t>
            </w:r>
            <w:r w:rsidR="00BE32F5">
              <w:rPr>
                <w:rFonts w:asciiTheme="minorHAnsi" w:eastAsia="Times New Roman" w:hAnsiTheme="minorHAnsi" w:cstheme="minorHAnsi"/>
                <w:bCs/>
              </w:rPr>
              <w:t xml:space="preserve">   </w:t>
            </w:r>
            <w:sdt>
              <w:sdtPr>
                <w:rPr>
                  <w:rFonts w:asciiTheme="minorHAnsi" w:eastAsia="Times New Roman" w:hAnsiTheme="minorHAnsi" w:cstheme="minorHAnsi"/>
                  <w:bCs/>
                </w:rPr>
                <w:id w:val="1377897290"/>
                <w14:checkbox>
                  <w14:checked w14:val="0"/>
                  <w14:checkedState w14:val="2612" w14:font="MS Gothic"/>
                  <w14:uncheckedState w14:val="2610" w14:font="MS Gothic"/>
                </w14:checkbox>
              </w:sdtPr>
              <w:sdtEndPr/>
              <w:sdtContent>
                <w:r w:rsidR="00BE32F5">
                  <w:rPr>
                    <w:rFonts w:ascii="MS Gothic" w:eastAsia="MS Gothic" w:hAnsi="MS Gothic" w:cstheme="minorHAnsi" w:hint="eastAsia"/>
                    <w:bCs/>
                  </w:rPr>
                  <w:t>☐</w:t>
                </w:r>
              </w:sdtContent>
            </w:sdt>
          </w:p>
        </w:tc>
        <w:tc>
          <w:tcPr>
            <w:tcW w:w="2421" w:type="dxa"/>
          </w:tcPr>
          <w:p w14:paraId="3FA637C8" w14:textId="1D73D90E" w:rsidR="00650305" w:rsidRPr="00A60C3D" w:rsidRDefault="00650305" w:rsidP="00800DFE">
            <w:pPr>
              <w:tabs>
                <w:tab w:val="left" w:pos="6090"/>
              </w:tabs>
              <w:spacing w:after="0"/>
              <w:contextualSpacing/>
              <w:rPr>
                <w:rFonts w:asciiTheme="minorHAnsi" w:eastAsia="Times New Roman" w:hAnsiTheme="minorHAnsi" w:cstheme="minorHAnsi"/>
                <w:bCs/>
              </w:rPr>
            </w:pPr>
            <w:r>
              <w:rPr>
                <w:rFonts w:asciiTheme="minorHAnsi" w:eastAsia="Times New Roman" w:hAnsiTheme="minorHAnsi" w:cstheme="minorHAnsi"/>
                <w:bCs/>
              </w:rPr>
              <w:t>Combination</w:t>
            </w:r>
            <w:r w:rsidR="004E6D70">
              <w:rPr>
                <w:rFonts w:asciiTheme="minorHAnsi" w:eastAsia="Times New Roman" w:hAnsiTheme="minorHAnsi" w:cstheme="minorHAnsi"/>
                <w:bCs/>
              </w:rPr>
              <w:t xml:space="preserve">     </w:t>
            </w:r>
            <w:r w:rsidR="00BE32F5">
              <w:rPr>
                <w:rFonts w:asciiTheme="minorHAnsi" w:eastAsia="Times New Roman" w:hAnsiTheme="minorHAnsi" w:cstheme="minorHAnsi"/>
                <w:bCs/>
              </w:rPr>
              <w:t xml:space="preserve">   </w:t>
            </w:r>
            <w:r w:rsidR="004E6D70">
              <w:rPr>
                <w:rFonts w:asciiTheme="minorHAnsi" w:eastAsia="Times New Roman" w:hAnsiTheme="minorHAnsi" w:cstheme="minorHAnsi"/>
                <w:bCs/>
              </w:rPr>
              <w:t xml:space="preserve">  </w:t>
            </w:r>
            <w:sdt>
              <w:sdtPr>
                <w:rPr>
                  <w:rFonts w:asciiTheme="minorHAnsi" w:eastAsia="Times New Roman" w:hAnsiTheme="minorHAnsi" w:cstheme="minorHAnsi"/>
                  <w:bCs/>
                </w:rPr>
                <w:id w:val="-1110051660"/>
                <w14:checkbox>
                  <w14:checked w14:val="0"/>
                  <w14:checkedState w14:val="2612" w14:font="MS Gothic"/>
                  <w14:uncheckedState w14:val="2610" w14:font="MS Gothic"/>
                </w14:checkbox>
              </w:sdtPr>
              <w:sdtEndPr/>
              <w:sdtContent>
                <w:r w:rsidR="004E6D70">
                  <w:rPr>
                    <w:rFonts w:ascii="MS Gothic" w:eastAsia="MS Gothic" w:hAnsi="MS Gothic" w:cstheme="minorHAnsi" w:hint="eastAsia"/>
                    <w:bCs/>
                  </w:rPr>
                  <w:t>☐</w:t>
                </w:r>
              </w:sdtContent>
            </w:sdt>
          </w:p>
        </w:tc>
      </w:tr>
      <w:tr w:rsidR="00654EAA" w:rsidRPr="00A60C3D" w14:paraId="4FB3D2FF" w14:textId="77777777" w:rsidTr="47C4C0AE">
        <w:tc>
          <w:tcPr>
            <w:tcW w:w="2314" w:type="dxa"/>
          </w:tcPr>
          <w:p w14:paraId="543571F9" w14:textId="32D558C6" w:rsidR="00654EAA" w:rsidRPr="00A60C3D" w:rsidRDefault="00635CD9" w:rsidP="1E82324C">
            <w:pPr>
              <w:tabs>
                <w:tab w:val="left" w:pos="6090"/>
              </w:tabs>
              <w:spacing w:after="0"/>
              <w:contextualSpacing/>
              <w:rPr>
                <w:rFonts w:cs="Arial"/>
                <w:b/>
                <w:bCs/>
              </w:rPr>
            </w:pPr>
            <w:r w:rsidRPr="00A60C3D">
              <w:rPr>
                <w:rFonts w:cs="Arial"/>
                <w:b/>
                <w:bCs/>
              </w:rPr>
              <w:t>Estimated s</w:t>
            </w:r>
            <w:r w:rsidR="00654EAA" w:rsidRPr="00A60C3D">
              <w:rPr>
                <w:rFonts w:cs="Arial"/>
                <w:b/>
                <w:bCs/>
              </w:rPr>
              <w:t>tart date</w:t>
            </w:r>
          </w:p>
        </w:tc>
        <w:tc>
          <w:tcPr>
            <w:tcW w:w="7262" w:type="dxa"/>
            <w:gridSpan w:val="3"/>
          </w:tcPr>
          <w:p w14:paraId="216235BA" w14:textId="77777777" w:rsidR="00654EAA" w:rsidRPr="00A60C3D" w:rsidRDefault="00654EAA" w:rsidP="00712485">
            <w:pPr>
              <w:tabs>
                <w:tab w:val="left" w:pos="6090"/>
              </w:tabs>
              <w:spacing w:after="0"/>
              <w:rPr>
                <w:rFonts w:asciiTheme="minorHAnsi" w:hAnsiTheme="minorHAnsi" w:cstheme="minorHAnsi"/>
                <w:bCs/>
                <w:highlight w:val="yellow"/>
              </w:rPr>
            </w:pPr>
          </w:p>
        </w:tc>
      </w:tr>
      <w:tr w:rsidR="00654EAA" w:rsidRPr="00A60C3D" w14:paraId="102E41EB" w14:textId="77777777" w:rsidTr="47C4C0AE">
        <w:tc>
          <w:tcPr>
            <w:tcW w:w="2314" w:type="dxa"/>
          </w:tcPr>
          <w:p w14:paraId="4CCF6314" w14:textId="4AAF7F9D" w:rsidR="00654EAA" w:rsidRPr="00A60C3D" w:rsidRDefault="00A64497" w:rsidP="1E82324C">
            <w:pPr>
              <w:tabs>
                <w:tab w:val="left" w:pos="6090"/>
              </w:tabs>
              <w:spacing w:after="0"/>
              <w:contextualSpacing/>
              <w:rPr>
                <w:rFonts w:cs="Arial"/>
                <w:b/>
                <w:bCs/>
              </w:rPr>
            </w:pPr>
            <w:r w:rsidRPr="00A60C3D">
              <w:rPr>
                <w:rFonts w:cs="Arial"/>
                <w:b/>
                <w:bCs/>
              </w:rPr>
              <w:t>E</w:t>
            </w:r>
            <w:r w:rsidR="00635CD9" w:rsidRPr="00A60C3D">
              <w:rPr>
                <w:rFonts w:cs="Arial"/>
                <w:b/>
                <w:bCs/>
              </w:rPr>
              <w:t>stimated e</w:t>
            </w:r>
            <w:r w:rsidRPr="00A60C3D">
              <w:rPr>
                <w:rFonts w:cs="Arial"/>
                <w:b/>
                <w:bCs/>
              </w:rPr>
              <w:t xml:space="preserve">nd </w:t>
            </w:r>
            <w:r w:rsidR="00654EAA" w:rsidRPr="00A60C3D">
              <w:rPr>
                <w:rFonts w:cs="Arial"/>
                <w:b/>
                <w:bCs/>
              </w:rPr>
              <w:t>date</w:t>
            </w:r>
          </w:p>
        </w:tc>
        <w:tc>
          <w:tcPr>
            <w:tcW w:w="7262" w:type="dxa"/>
            <w:gridSpan w:val="3"/>
          </w:tcPr>
          <w:p w14:paraId="4B18C444" w14:textId="77777777" w:rsidR="00654EAA" w:rsidRPr="00A60C3D" w:rsidRDefault="00654EAA" w:rsidP="00654EAA">
            <w:pPr>
              <w:tabs>
                <w:tab w:val="left" w:pos="6090"/>
              </w:tabs>
              <w:spacing w:after="0"/>
              <w:rPr>
                <w:rFonts w:asciiTheme="minorHAnsi" w:hAnsiTheme="minorHAnsi" w:cstheme="minorHAnsi"/>
                <w:bCs/>
                <w:highlight w:val="yellow"/>
              </w:rPr>
            </w:pPr>
          </w:p>
        </w:tc>
      </w:tr>
      <w:tr w:rsidR="00F918A7" w:rsidRPr="00A60C3D" w14:paraId="11A12539" w14:textId="77777777" w:rsidTr="47C4C0AE">
        <w:tc>
          <w:tcPr>
            <w:tcW w:w="2314" w:type="dxa"/>
          </w:tcPr>
          <w:p w14:paraId="7FCE9BE7" w14:textId="1CF4BA7E" w:rsidR="00F918A7" w:rsidRPr="00A60C3D" w:rsidRDefault="6E4E8C15" w:rsidP="1E82324C">
            <w:pPr>
              <w:tabs>
                <w:tab w:val="left" w:pos="6090"/>
              </w:tabs>
              <w:spacing w:after="0"/>
              <w:contextualSpacing/>
              <w:rPr>
                <w:rFonts w:cs="Arial"/>
                <w:b/>
              </w:rPr>
            </w:pPr>
            <w:r w:rsidRPr="00A60C3D">
              <w:rPr>
                <w:rFonts w:cs="Arial"/>
                <w:b/>
                <w:bCs/>
              </w:rPr>
              <w:t>Estimated duration</w:t>
            </w:r>
          </w:p>
        </w:tc>
        <w:tc>
          <w:tcPr>
            <w:tcW w:w="7262" w:type="dxa"/>
            <w:gridSpan w:val="3"/>
          </w:tcPr>
          <w:p w14:paraId="343FE0D5" w14:textId="0B074E0D" w:rsidR="003D2B5F" w:rsidRPr="00A60C3D" w:rsidRDefault="0010531A" w:rsidP="00A64497">
            <w:pPr>
              <w:pStyle w:val="ListParagraph"/>
              <w:numPr>
                <w:ilvl w:val="0"/>
                <w:numId w:val="7"/>
              </w:numPr>
              <w:tabs>
                <w:tab w:val="left" w:pos="6090"/>
              </w:tabs>
              <w:spacing w:after="0"/>
              <w:rPr>
                <w:rFonts w:asciiTheme="minorHAnsi" w:eastAsia="Times New Roman" w:hAnsiTheme="minorHAnsi" w:cstheme="minorHAnsi"/>
                <w:bCs/>
                <w:highlight w:val="yellow"/>
              </w:rPr>
            </w:pPr>
            <w:r w:rsidRPr="00A60C3D">
              <w:rPr>
                <w:rFonts w:asciiTheme="minorHAnsi" w:hAnsiTheme="minorHAnsi" w:cstheme="minorHAnsi"/>
                <w:bCs/>
                <w:highlight w:val="yellow"/>
              </w:rPr>
              <w:t>Up to 8 weeks</w:t>
            </w:r>
            <w:r w:rsidR="004E2DD7">
              <w:rPr>
                <w:rFonts w:asciiTheme="minorHAnsi" w:hAnsiTheme="minorHAnsi" w:cstheme="minorHAnsi"/>
                <w:bCs/>
                <w:highlight w:val="yellow"/>
              </w:rPr>
              <w:t>/40 days</w:t>
            </w:r>
            <w:r w:rsidRPr="00A60C3D">
              <w:rPr>
                <w:rFonts w:asciiTheme="minorHAnsi" w:hAnsiTheme="minorHAnsi" w:cstheme="minorHAnsi"/>
                <w:bCs/>
                <w:highlight w:val="yellow"/>
              </w:rPr>
              <w:t xml:space="preserve"> </w:t>
            </w:r>
          </w:p>
        </w:tc>
      </w:tr>
    </w:tbl>
    <w:p w14:paraId="45FAAA97" w14:textId="0B304A4D" w:rsidR="00F918A7" w:rsidRPr="00A60C3D" w:rsidRDefault="00F918A7" w:rsidP="00DB0463">
      <w:pPr>
        <w:tabs>
          <w:tab w:val="left" w:pos="6090"/>
        </w:tabs>
        <w:spacing w:after="0"/>
        <w:contextualSpacing/>
        <w:jc w:val="both"/>
        <w:rPr>
          <w:rFonts w:cs="Arial"/>
          <w:b/>
        </w:rPr>
      </w:pPr>
    </w:p>
    <w:p w14:paraId="204CDB11" w14:textId="2B48B58D" w:rsidR="000553C1" w:rsidRPr="00A60C3D" w:rsidRDefault="00094B22" w:rsidP="1377030A">
      <w:pPr>
        <w:pStyle w:val="BodyText"/>
        <w:shd w:val="clear" w:color="auto" w:fill="D9D9D9" w:themeFill="background1" w:themeFillShade="D9"/>
        <w:spacing w:line="276" w:lineRule="auto"/>
        <w:contextualSpacing/>
        <w:jc w:val="both"/>
        <w:rPr>
          <w:rFonts w:ascii="Calibri" w:hAnsi="Calibri" w:cs="Arial"/>
          <w:szCs w:val="22"/>
          <w:lang w:val="en-US"/>
        </w:rPr>
      </w:pPr>
      <w:r w:rsidRPr="00A60C3D">
        <w:rPr>
          <w:rFonts w:ascii="Calibri" w:hAnsi="Calibri" w:cs="Arial"/>
          <w:szCs w:val="22"/>
          <w:lang w:val="en-US"/>
        </w:rPr>
        <w:t xml:space="preserve">1. </w:t>
      </w:r>
      <w:r w:rsidR="00F0373F" w:rsidRPr="00A60C3D">
        <w:rPr>
          <w:rFonts w:ascii="Calibri" w:hAnsi="Calibri" w:cs="Arial"/>
          <w:szCs w:val="22"/>
          <w:lang w:val="en-US"/>
        </w:rPr>
        <w:t xml:space="preserve">BACKGROUND </w:t>
      </w:r>
    </w:p>
    <w:p w14:paraId="0CB227F9" w14:textId="00FF3A20" w:rsidR="00680B8E" w:rsidRPr="00A60C3D" w:rsidRDefault="00532D1C" w:rsidP="001D1895">
      <w:pPr>
        <w:spacing w:after="0" w:line="240" w:lineRule="auto"/>
        <w:jc w:val="both"/>
        <w:rPr>
          <w:rFonts w:eastAsia="Times New Roman" w:cs="Arial"/>
          <w:i/>
          <w:color w:val="A6A6A6" w:themeColor="background1" w:themeShade="A6"/>
          <w:lang w:eastAsia="x-none"/>
        </w:rPr>
      </w:pPr>
      <w:bookmarkStart w:id="4" w:name="_Toc198102193"/>
      <w:bookmarkEnd w:id="0"/>
      <w:bookmarkEnd w:id="1"/>
      <w:bookmarkEnd w:id="2"/>
      <w:r w:rsidRPr="00A60C3D">
        <w:rPr>
          <w:rFonts w:eastAsia="Times New Roman" w:cs="Arial"/>
          <w:i/>
          <w:iCs/>
          <w:color w:val="A6A6A6" w:themeColor="background1" w:themeShade="A6"/>
          <w:lang w:eastAsia="x-none"/>
        </w:rPr>
        <w:t>This section should provide a justification</w:t>
      </w:r>
      <w:r w:rsidR="00050BFE" w:rsidRPr="00A60C3D">
        <w:rPr>
          <w:rFonts w:eastAsia="Times New Roman" w:cs="Arial"/>
          <w:i/>
          <w:iCs/>
          <w:color w:val="A6A6A6" w:themeColor="background1" w:themeShade="A6"/>
          <w:lang w:eastAsia="x-none"/>
        </w:rPr>
        <w:t xml:space="preserve"> for this support including:</w:t>
      </w:r>
    </w:p>
    <w:p w14:paraId="52EDA589" w14:textId="77777777" w:rsidR="003801C3" w:rsidRPr="00A60C3D" w:rsidRDefault="003801C3" w:rsidP="003801C3">
      <w:pPr>
        <w:pStyle w:val="ListParagraph"/>
        <w:numPr>
          <w:ilvl w:val="0"/>
          <w:numId w:val="12"/>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A contextual and humanitarian analysis of the crisis.</w:t>
      </w:r>
    </w:p>
    <w:p w14:paraId="01F44EDE" w14:textId="77777777" w:rsidR="003801C3" w:rsidRPr="00A60C3D" w:rsidRDefault="003801C3" w:rsidP="003801C3">
      <w:pPr>
        <w:pStyle w:val="ListParagraph"/>
        <w:numPr>
          <w:ilvl w:val="0"/>
          <w:numId w:val="12"/>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Details on the current situation relevant to the crisis with details on how this situation developed and extent of expected deterioration.</w:t>
      </w:r>
    </w:p>
    <w:p w14:paraId="148242D0" w14:textId="77777777" w:rsidR="003801C3" w:rsidRPr="00A60C3D" w:rsidRDefault="003801C3" w:rsidP="003801C3">
      <w:pPr>
        <w:pStyle w:val="ListParagraph"/>
        <w:numPr>
          <w:ilvl w:val="0"/>
          <w:numId w:val="12"/>
        </w:numPr>
        <w:spacing w:after="0" w:line="240" w:lineRule="auto"/>
        <w:jc w:val="both"/>
        <w:rPr>
          <w:rFonts w:eastAsia="Times New Roman" w:cs="Arial"/>
          <w:i/>
          <w:iCs/>
          <w:color w:val="A6A6A6" w:themeColor="background1" w:themeShade="A6"/>
          <w:lang w:eastAsia="x-none"/>
        </w:rPr>
      </w:pPr>
      <w:r w:rsidRPr="69FF3201">
        <w:rPr>
          <w:rFonts w:eastAsia="Times New Roman" w:cs="Arial"/>
          <w:i/>
          <w:iCs/>
          <w:color w:val="A6A6A6" w:themeColor="background1" w:themeShade="A6"/>
        </w:rPr>
        <w:t>Any cultural, demographic or infrastructure details pertinent in understanding the complexity of the situation.</w:t>
      </w:r>
    </w:p>
    <w:p w14:paraId="6449E6D3" w14:textId="77777777" w:rsidR="003801C3" w:rsidRDefault="003801C3" w:rsidP="003801C3">
      <w:pPr>
        <w:pStyle w:val="ListParagraph"/>
        <w:numPr>
          <w:ilvl w:val="0"/>
          <w:numId w:val="12"/>
        </w:numPr>
        <w:spacing w:after="0" w:line="240" w:lineRule="auto"/>
        <w:jc w:val="both"/>
        <w:rPr>
          <w:i/>
          <w:iCs/>
          <w:color w:val="A6A6A6" w:themeColor="background1" w:themeShade="A6"/>
        </w:rPr>
      </w:pPr>
      <w:r w:rsidRPr="69FF3201">
        <w:rPr>
          <w:rFonts w:eastAsia="Times New Roman" w:cs="Arial"/>
          <w:i/>
          <w:iCs/>
          <w:color w:val="A6A6A6" w:themeColor="background1" w:themeShade="A6"/>
        </w:rPr>
        <w:t xml:space="preserve">The official and main languages spoken in the context  </w:t>
      </w:r>
    </w:p>
    <w:p w14:paraId="02292584" w14:textId="77777777" w:rsidR="003801C3" w:rsidRPr="00A60C3D" w:rsidRDefault="003801C3" w:rsidP="003801C3">
      <w:pPr>
        <w:pStyle w:val="ListParagraph"/>
        <w:numPr>
          <w:ilvl w:val="0"/>
          <w:numId w:val="12"/>
        </w:numPr>
        <w:spacing w:after="0" w:line="240" w:lineRule="auto"/>
        <w:jc w:val="both"/>
        <w:rPr>
          <w:rFonts w:eastAsia="Times New Roman" w:cs="Arial"/>
          <w:i/>
          <w:iCs/>
          <w:color w:val="A6A6A6" w:themeColor="background1" w:themeShade="A6"/>
          <w:lang w:eastAsia="x-none"/>
        </w:rPr>
      </w:pPr>
      <w:r w:rsidRPr="76154DCF">
        <w:rPr>
          <w:rFonts w:eastAsia="Times New Roman" w:cs="Arial"/>
          <w:i/>
          <w:iCs/>
          <w:color w:val="A6A6A6" w:themeColor="background1" w:themeShade="A6"/>
        </w:rPr>
        <w:t>Add any information on gender and gender-based violence (GBV) risks in the country.</w:t>
      </w:r>
    </w:p>
    <w:p w14:paraId="7F90EBE7" w14:textId="77777777" w:rsidR="003801C3" w:rsidRPr="00A60C3D" w:rsidRDefault="003801C3" w:rsidP="003801C3">
      <w:pPr>
        <w:pStyle w:val="ListParagraph"/>
        <w:numPr>
          <w:ilvl w:val="0"/>
          <w:numId w:val="12"/>
        </w:numPr>
        <w:spacing w:after="0" w:line="240" w:lineRule="auto"/>
        <w:jc w:val="both"/>
        <w:rPr>
          <w:rFonts w:eastAsia="Times New Roman" w:cs="Arial"/>
          <w:i/>
          <w:iCs/>
          <w:color w:val="A6A6A6" w:themeColor="background1" w:themeShade="A6"/>
          <w:lang w:eastAsia="x-none"/>
        </w:rPr>
      </w:pPr>
      <w:r w:rsidRPr="69FF3201">
        <w:rPr>
          <w:rFonts w:eastAsia="Times New Roman" w:cs="Arial"/>
          <w:i/>
          <w:iCs/>
          <w:color w:val="A6A6A6" w:themeColor="background1" w:themeShade="A6"/>
        </w:rPr>
        <w:t>Add any information on the existence and activity of local organizations in particular indigenous, women-led and women rights organizations.</w:t>
      </w:r>
    </w:p>
    <w:p w14:paraId="75B6EA8A" w14:textId="77777777" w:rsidR="003801C3" w:rsidRPr="00A60C3D" w:rsidRDefault="003801C3" w:rsidP="003801C3">
      <w:pPr>
        <w:pStyle w:val="ListParagraph"/>
        <w:numPr>
          <w:ilvl w:val="0"/>
          <w:numId w:val="12"/>
        </w:numPr>
        <w:spacing w:after="0" w:line="240" w:lineRule="auto"/>
        <w:jc w:val="both"/>
        <w:rPr>
          <w:rFonts w:eastAsia="Times New Roman" w:cs="Arial"/>
          <w:i/>
          <w:color w:val="A6A6A6" w:themeColor="background1" w:themeShade="A6"/>
          <w:lang w:eastAsia="x-none"/>
        </w:rPr>
      </w:pPr>
      <w:r w:rsidRPr="00A60C3D">
        <w:rPr>
          <w:rFonts w:eastAsia="Times New Roman" w:cs="Arial"/>
          <w:i/>
          <w:color w:val="A6A6A6" w:themeColor="background1" w:themeShade="A6"/>
          <w:lang w:eastAsia="x-none"/>
        </w:rPr>
        <w:t>Provide details on the nutrition and health response</w:t>
      </w:r>
    </w:p>
    <w:p w14:paraId="05509703" w14:textId="77777777" w:rsidR="003801C3" w:rsidRPr="00A60C3D" w:rsidRDefault="003801C3" w:rsidP="003801C3">
      <w:pPr>
        <w:pStyle w:val="ListParagraph"/>
        <w:numPr>
          <w:ilvl w:val="0"/>
          <w:numId w:val="12"/>
        </w:numPr>
        <w:spacing w:after="0" w:line="240" w:lineRule="auto"/>
        <w:jc w:val="both"/>
        <w:rPr>
          <w:rFonts w:eastAsia="Times New Roman" w:cs="Arial"/>
          <w:i/>
          <w:color w:val="A6A6A6" w:themeColor="background1" w:themeShade="A6"/>
          <w:lang w:eastAsia="x-none"/>
        </w:rPr>
      </w:pPr>
      <w:r w:rsidRPr="00A60C3D">
        <w:rPr>
          <w:rFonts w:eastAsia="Times New Roman" w:cs="Arial"/>
          <w:i/>
          <w:iCs/>
          <w:color w:val="A6A6A6" w:themeColor="background1" w:themeShade="A6"/>
          <w:lang w:eastAsia="x-none"/>
        </w:rPr>
        <w:t>Elaborate the ongoing intervention by your organization and explain how it fits within the response. Include any assessments done or key reference documents</w:t>
      </w:r>
      <w:r w:rsidRPr="00A60C3D">
        <w:rPr>
          <w:rFonts w:eastAsia="Times New Roman" w:cs="Arial"/>
          <w:i/>
          <w:color w:val="A6A6A6" w:themeColor="background1" w:themeShade="A6"/>
          <w:lang w:eastAsia="x-none"/>
        </w:rPr>
        <w:t>.</w:t>
      </w:r>
    </w:p>
    <w:p w14:paraId="7FBE10B3" w14:textId="77777777" w:rsidR="003801C3" w:rsidRPr="00A60C3D" w:rsidRDefault="003801C3" w:rsidP="003801C3">
      <w:pPr>
        <w:pStyle w:val="ListParagraph"/>
        <w:numPr>
          <w:ilvl w:val="0"/>
          <w:numId w:val="12"/>
        </w:numPr>
        <w:spacing w:after="0" w:line="240" w:lineRule="auto"/>
        <w:jc w:val="both"/>
        <w:rPr>
          <w:rFonts w:eastAsia="Times New Roman" w:cs="Arial"/>
          <w:i/>
          <w:color w:val="A6A6A6" w:themeColor="background1" w:themeShade="A6"/>
          <w:lang w:eastAsia="x-none"/>
        </w:rPr>
      </w:pPr>
      <w:r w:rsidRPr="00A60C3D">
        <w:rPr>
          <w:rFonts w:eastAsia="Times New Roman" w:cs="Arial"/>
          <w:i/>
          <w:color w:val="A6A6A6" w:themeColor="background1" w:themeShade="A6"/>
          <w:lang w:eastAsia="x-none"/>
        </w:rPr>
        <w:t>Explain why you have a gap in technical capacity and why you need Alliance support</w:t>
      </w:r>
    </w:p>
    <w:p w14:paraId="4A6837D7" w14:textId="77777777" w:rsidR="00680B8E" w:rsidRPr="00A60C3D" w:rsidRDefault="00680B8E" w:rsidP="001D1895">
      <w:pPr>
        <w:spacing w:after="0" w:line="240" w:lineRule="auto"/>
        <w:jc w:val="both"/>
      </w:pPr>
    </w:p>
    <w:p w14:paraId="463A5E87" w14:textId="260121B9" w:rsidR="00632132" w:rsidRPr="00A60C3D" w:rsidRDefault="00F0373F" w:rsidP="00DB0463">
      <w:pPr>
        <w:spacing w:after="0"/>
        <w:contextualSpacing/>
        <w:jc w:val="both"/>
        <w:rPr>
          <w:rFonts w:eastAsia="Times New Roman" w:cs="Arial"/>
          <w:b/>
          <w:lang w:eastAsia="x-none"/>
        </w:rPr>
      </w:pPr>
      <w:r w:rsidRPr="00A60C3D">
        <w:rPr>
          <w:b/>
          <w:i/>
        </w:rPr>
        <w:t xml:space="preserve"> </w:t>
      </w:r>
    </w:p>
    <w:p w14:paraId="4396FBEB" w14:textId="0A1D4824" w:rsidR="00516C11" w:rsidRPr="00A60C3D" w:rsidRDefault="00094B22" w:rsidP="00DB0463">
      <w:pPr>
        <w:pStyle w:val="BodyText"/>
        <w:shd w:val="clear" w:color="auto" w:fill="D9D9D9"/>
        <w:spacing w:line="276" w:lineRule="auto"/>
        <w:contextualSpacing/>
        <w:jc w:val="both"/>
        <w:rPr>
          <w:rFonts w:ascii="Calibri" w:hAnsi="Calibri" w:cs="Arial"/>
          <w:szCs w:val="22"/>
          <w:lang w:val="en-US"/>
        </w:rPr>
      </w:pPr>
      <w:r w:rsidRPr="00A60C3D">
        <w:rPr>
          <w:rFonts w:ascii="Calibri" w:hAnsi="Calibri" w:cs="Arial"/>
          <w:szCs w:val="22"/>
          <w:lang w:val="en-US"/>
        </w:rPr>
        <w:t xml:space="preserve">2. </w:t>
      </w:r>
      <w:r w:rsidR="00F0373F" w:rsidRPr="00A60C3D">
        <w:rPr>
          <w:rFonts w:ascii="Calibri" w:hAnsi="Calibri" w:cs="Arial"/>
          <w:szCs w:val="22"/>
          <w:lang w:val="en-US"/>
        </w:rPr>
        <w:t xml:space="preserve">PURPOSE </w:t>
      </w:r>
    </w:p>
    <w:p w14:paraId="261DF002" w14:textId="77777777" w:rsidR="00800DFE" w:rsidRPr="00A60C3D" w:rsidRDefault="00800DFE" w:rsidP="00DB0463">
      <w:pPr>
        <w:autoSpaceDE w:val="0"/>
        <w:spacing w:after="0"/>
        <w:contextualSpacing/>
        <w:jc w:val="both"/>
        <w:rPr>
          <w:rFonts w:cs="Arial"/>
          <w:i/>
          <w:color w:val="A6A6A6" w:themeColor="background1" w:themeShade="A6"/>
        </w:rPr>
      </w:pPr>
    </w:p>
    <w:bookmarkEnd w:id="4"/>
    <w:p w14:paraId="466C0716" w14:textId="77777777" w:rsidR="00A510EE" w:rsidRPr="00A60C3D" w:rsidRDefault="00A510EE" w:rsidP="00A510EE">
      <w:pPr>
        <w:autoSpaceDE w:val="0"/>
        <w:spacing w:after="0"/>
        <w:contextualSpacing/>
        <w:jc w:val="both"/>
        <w:rPr>
          <w:rFonts w:eastAsia="Times New Roman" w:cs="Arial"/>
          <w:i/>
          <w:iCs/>
          <w:color w:val="A6A6A6" w:themeColor="background1" w:themeShade="A6"/>
          <w:lang w:eastAsia="x-none"/>
        </w:rPr>
      </w:pPr>
      <w:r w:rsidRPr="69FF3201">
        <w:rPr>
          <w:rFonts w:eastAsia="Times New Roman" w:cs="Arial"/>
          <w:i/>
          <w:iCs/>
          <w:color w:val="A6A6A6" w:themeColor="background1" w:themeShade="A6"/>
        </w:rPr>
        <w:t>Briefly explain what purpose the Technical Advisor will fulfil. What would be the general goal of the Technical Advisor personnel? What role is the Technical Advisor expected to perform? The purpose represents the impact you are seeking to achieve through the Technical Advisor personnel. The purpose should be tailored for each context</w:t>
      </w:r>
      <w:r>
        <w:rPr>
          <w:rFonts w:eastAsia="Times New Roman" w:cs="Arial"/>
          <w:i/>
          <w:iCs/>
          <w:color w:val="A6A6A6" w:themeColor="background1" w:themeShade="A6"/>
        </w:rPr>
        <w:t xml:space="preserve"> and specific support</w:t>
      </w:r>
      <w:r w:rsidRPr="69FF3201">
        <w:rPr>
          <w:rFonts w:eastAsia="Times New Roman" w:cs="Arial"/>
          <w:i/>
          <w:iCs/>
          <w:color w:val="A6A6A6" w:themeColor="background1" w:themeShade="A6"/>
        </w:rPr>
        <w:t>. To note, the Technical Advisor can be positioned to lead, co-lead with an in-country colleague, or support/coach an in-country colleague to lead on the activities.</w:t>
      </w:r>
    </w:p>
    <w:p w14:paraId="21103ACE" w14:textId="77777777" w:rsidR="00D42741" w:rsidRPr="00A60C3D" w:rsidRDefault="00D42741" w:rsidP="001D1895">
      <w:pPr>
        <w:widowControl w:val="0"/>
        <w:autoSpaceDE w:val="0"/>
        <w:autoSpaceDN w:val="0"/>
        <w:adjustRightInd w:val="0"/>
        <w:spacing w:after="0" w:line="380" w:lineRule="atLeast"/>
        <w:rPr>
          <w:rFonts w:cs="Times"/>
          <w:lang w:eastAsia="en-CA"/>
        </w:rPr>
      </w:pPr>
    </w:p>
    <w:p w14:paraId="0C4678E8" w14:textId="6FE25CB8" w:rsidR="007F6C6D" w:rsidRPr="00A60C3D" w:rsidRDefault="00F0373F" w:rsidP="00F305C6">
      <w:pPr>
        <w:pStyle w:val="BodyText"/>
        <w:shd w:val="clear" w:color="auto" w:fill="D9D9D9"/>
        <w:spacing w:line="276" w:lineRule="auto"/>
        <w:contextualSpacing/>
        <w:jc w:val="both"/>
        <w:rPr>
          <w:rFonts w:ascii="Calibri" w:hAnsi="Calibri" w:cs="Arial"/>
          <w:szCs w:val="22"/>
          <w:lang w:val="en-US"/>
        </w:rPr>
      </w:pPr>
      <w:r w:rsidRPr="00A60C3D">
        <w:rPr>
          <w:rFonts w:ascii="Calibri" w:hAnsi="Calibri" w:cs="Arial"/>
          <w:szCs w:val="22"/>
          <w:lang w:val="en-US"/>
        </w:rPr>
        <w:t xml:space="preserve"> </w:t>
      </w:r>
      <w:r w:rsidR="00094B22" w:rsidRPr="00A60C3D">
        <w:rPr>
          <w:rFonts w:ascii="Calibri" w:hAnsi="Calibri" w:cs="Arial"/>
          <w:szCs w:val="22"/>
          <w:lang w:val="en-US"/>
        </w:rPr>
        <w:t xml:space="preserve">3. </w:t>
      </w:r>
      <w:r w:rsidRPr="00A60C3D">
        <w:rPr>
          <w:rFonts w:ascii="Calibri" w:hAnsi="Calibri" w:cs="Arial"/>
          <w:szCs w:val="22"/>
          <w:lang w:val="en-US"/>
        </w:rPr>
        <w:t>SCOPE OF DUTIES AND RESPONSIBILITIES</w:t>
      </w:r>
      <w:r w:rsidR="00B055BB" w:rsidRPr="00A60C3D">
        <w:rPr>
          <w:rFonts w:ascii="Calibri" w:hAnsi="Calibri" w:cs="Arial"/>
          <w:szCs w:val="22"/>
          <w:lang w:val="en-US"/>
        </w:rPr>
        <w:t xml:space="preserve">: </w:t>
      </w:r>
      <w:r w:rsidR="00D06132" w:rsidRPr="00A60C3D">
        <w:rPr>
          <w:rFonts w:ascii="Calibri" w:hAnsi="Calibri" w:cs="Arial"/>
          <w:szCs w:val="22"/>
          <w:lang w:val="en-US"/>
        </w:rPr>
        <w:t>Technical</w:t>
      </w:r>
      <w:r w:rsidR="0010531A" w:rsidRPr="00A60C3D">
        <w:rPr>
          <w:rFonts w:ascii="Calibri" w:hAnsi="Calibri" w:cs="Arial"/>
          <w:szCs w:val="22"/>
          <w:lang w:val="en-US"/>
        </w:rPr>
        <w:t xml:space="preserve"> Advise</w:t>
      </w:r>
      <w:r w:rsidR="003D2B5F" w:rsidRPr="00A60C3D">
        <w:rPr>
          <w:rFonts w:ascii="Calibri" w:hAnsi="Calibri" w:cs="Arial"/>
          <w:szCs w:val="22"/>
          <w:lang w:val="en-US"/>
        </w:rPr>
        <w:t>r</w:t>
      </w:r>
      <w:r w:rsidR="00533F52" w:rsidRPr="00A60C3D">
        <w:rPr>
          <w:rFonts w:ascii="Calibri" w:hAnsi="Calibri" w:cs="Arial"/>
          <w:szCs w:val="22"/>
          <w:lang w:val="en-US"/>
        </w:rPr>
        <w:t xml:space="preserve"> (Name, </w:t>
      </w:r>
      <w:r w:rsidR="0022507E" w:rsidRPr="00A60C3D">
        <w:rPr>
          <w:rFonts w:ascii="Calibri" w:hAnsi="Calibri" w:cs="Arial"/>
          <w:szCs w:val="22"/>
          <w:lang w:val="en-US"/>
        </w:rPr>
        <w:t>Organization</w:t>
      </w:r>
      <w:r w:rsidR="00533F52" w:rsidRPr="00A60C3D">
        <w:rPr>
          <w:rFonts w:ascii="Calibri" w:hAnsi="Calibri" w:cs="Arial"/>
          <w:szCs w:val="22"/>
          <w:lang w:val="en-US"/>
        </w:rPr>
        <w:t>)</w:t>
      </w:r>
    </w:p>
    <w:p w14:paraId="6D701ECF" w14:textId="77777777" w:rsidR="008E6D5F" w:rsidRPr="00A60C3D" w:rsidRDefault="008E6D5F" w:rsidP="00F0373F">
      <w:pPr>
        <w:spacing w:after="0" w:line="240" w:lineRule="auto"/>
        <w:jc w:val="both"/>
        <w:rPr>
          <w:rFonts w:eastAsia="Times New Roman" w:cs="Arial"/>
          <w:i/>
          <w:iCs/>
          <w:color w:val="A6A6A6" w:themeColor="background1" w:themeShade="A6"/>
          <w:lang w:eastAsia="x-none"/>
        </w:rPr>
      </w:pPr>
    </w:p>
    <w:p w14:paraId="0D26DC5D" w14:textId="77777777" w:rsidR="001333A9" w:rsidRPr="00A60C3D" w:rsidRDefault="001333A9" w:rsidP="001333A9">
      <w:pPr>
        <w:pStyle w:val="ListParagraph"/>
        <w:numPr>
          <w:ilvl w:val="0"/>
          <w:numId w:val="14"/>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Enlist and specify all tasks that the Technical Advisor is expected to perform.</w:t>
      </w:r>
    </w:p>
    <w:p w14:paraId="26E085D2" w14:textId="77777777" w:rsidR="001333A9" w:rsidRPr="00A60C3D" w:rsidRDefault="001333A9" w:rsidP="001333A9">
      <w:pPr>
        <w:pStyle w:val="ListParagraph"/>
        <w:numPr>
          <w:ilvl w:val="0"/>
          <w:numId w:val="14"/>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List a key activity and then:</w:t>
      </w:r>
    </w:p>
    <w:p w14:paraId="0E7A9F4F" w14:textId="77777777" w:rsidR="001333A9" w:rsidRPr="00A60C3D" w:rsidRDefault="001333A9" w:rsidP="001333A9">
      <w:pPr>
        <w:pStyle w:val="ListParagraph"/>
        <w:numPr>
          <w:ilvl w:val="1"/>
          <w:numId w:val="14"/>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List sub activities</w:t>
      </w:r>
    </w:p>
    <w:p w14:paraId="113E6142" w14:textId="77777777" w:rsidR="001333A9" w:rsidRPr="00A60C3D" w:rsidRDefault="001333A9" w:rsidP="001333A9">
      <w:pPr>
        <w:pStyle w:val="ListParagraph"/>
        <w:numPr>
          <w:ilvl w:val="1"/>
          <w:numId w:val="14"/>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In this manner</w:t>
      </w:r>
    </w:p>
    <w:p w14:paraId="2125E65D" w14:textId="77777777" w:rsidR="001333A9" w:rsidRDefault="001333A9" w:rsidP="001333A9">
      <w:pPr>
        <w:pStyle w:val="ListParagraph"/>
        <w:numPr>
          <w:ilvl w:val="0"/>
          <w:numId w:val="14"/>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Make all reasonable efforts to include activities to engage local organisations within each activity, as well as ensure GBV/gender is cross-cutting</w:t>
      </w:r>
    </w:p>
    <w:p w14:paraId="42B42ABE" w14:textId="6C5809EF" w:rsidR="00022AA6" w:rsidRDefault="00022AA6" w:rsidP="00022AA6">
      <w:pPr>
        <w:pStyle w:val="ListParagraph"/>
        <w:numPr>
          <w:ilvl w:val="0"/>
          <w:numId w:val="14"/>
        </w:numPr>
        <w:spacing w:after="0" w:line="240" w:lineRule="auto"/>
        <w:jc w:val="both"/>
        <w:rPr>
          <w:rFonts w:eastAsia="Times New Roman" w:cs="Arial"/>
          <w:i/>
          <w:iCs/>
          <w:color w:val="A6A6A6" w:themeColor="background1" w:themeShade="A6"/>
          <w:lang w:eastAsia="x-none"/>
        </w:rPr>
      </w:pPr>
      <w:r>
        <w:rPr>
          <w:rFonts w:eastAsia="Times New Roman" w:cs="Arial"/>
          <w:i/>
          <w:iCs/>
          <w:color w:val="A6A6A6" w:themeColor="background1" w:themeShade="A6"/>
          <w:lang w:eastAsia="x-none"/>
        </w:rPr>
        <w:t>Within each activity, the requester should consider how and who might be coached or have the capacity strengthened (this mentee</w:t>
      </w:r>
      <w:r w:rsidR="000121A8">
        <w:rPr>
          <w:rFonts w:eastAsia="Times New Roman" w:cs="Arial"/>
          <w:i/>
          <w:iCs/>
          <w:color w:val="A6A6A6" w:themeColor="background1" w:themeShade="A6"/>
          <w:lang w:eastAsia="x-none"/>
        </w:rPr>
        <w:t xml:space="preserve"> should be listed in Section 6)</w:t>
      </w:r>
    </w:p>
    <w:p w14:paraId="5ED2BFFA" w14:textId="77777777" w:rsidR="00D82988" w:rsidRDefault="00D82988" w:rsidP="00F0373F">
      <w:pPr>
        <w:spacing w:after="0" w:line="240" w:lineRule="auto"/>
        <w:jc w:val="both"/>
        <w:rPr>
          <w:rFonts w:eastAsia="Times New Roman" w:cs="Arial"/>
          <w:i/>
          <w:iCs/>
          <w:color w:val="A6A6A6" w:themeColor="background1" w:themeShade="A6"/>
          <w:lang w:eastAsia="x-none"/>
        </w:rPr>
      </w:pPr>
    </w:p>
    <w:tbl>
      <w:tblPr>
        <w:tblStyle w:val="TableGrid"/>
        <w:tblW w:w="0" w:type="auto"/>
        <w:tblLook w:val="04A0" w:firstRow="1" w:lastRow="0" w:firstColumn="1" w:lastColumn="0" w:noHBand="0" w:noVBand="1"/>
      </w:tblPr>
      <w:tblGrid>
        <w:gridCol w:w="440"/>
        <w:gridCol w:w="6967"/>
        <w:gridCol w:w="1943"/>
      </w:tblGrid>
      <w:tr w:rsidR="00D82988" w:rsidRPr="00A60C3D" w14:paraId="625A866F" w14:textId="77777777" w:rsidTr="00245FD7">
        <w:tc>
          <w:tcPr>
            <w:tcW w:w="440" w:type="dxa"/>
          </w:tcPr>
          <w:p w14:paraId="44E796B0" w14:textId="77777777" w:rsidR="00D82988" w:rsidRPr="00A60C3D" w:rsidRDefault="00D82988" w:rsidP="00F0373F">
            <w:pPr>
              <w:spacing w:after="0" w:line="240" w:lineRule="auto"/>
              <w:jc w:val="both"/>
              <w:rPr>
                <w:rFonts w:eastAsia="Times New Roman" w:cs="Arial"/>
                <w:i/>
                <w:iCs/>
                <w:color w:val="A6A6A6" w:themeColor="background1" w:themeShade="A6"/>
                <w:lang w:eastAsia="x-none"/>
              </w:rPr>
            </w:pPr>
          </w:p>
        </w:tc>
        <w:tc>
          <w:tcPr>
            <w:tcW w:w="7186" w:type="dxa"/>
          </w:tcPr>
          <w:p w14:paraId="038CBAB4" w14:textId="71A0BC0A" w:rsidR="00D82988" w:rsidRPr="00A60C3D" w:rsidRDefault="00D82988" w:rsidP="00F0373F">
            <w:pPr>
              <w:spacing w:after="0" w:line="240" w:lineRule="auto"/>
              <w:jc w:val="both"/>
              <w:rPr>
                <w:rFonts w:eastAsia="Times New Roman" w:cs="Arial"/>
                <w:b/>
                <w:bCs/>
                <w:lang w:eastAsia="x-none"/>
              </w:rPr>
            </w:pPr>
            <w:r w:rsidRPr="00A60C3D">
              <w:rPr>
                <w:rFonts w:eastAsia="Times New Roman" w:cs="Arial"/>
                <w:b/>
                <w:bCs/>
                <w:lang w:eastAsia="x-none"/>
              </w:rPr>
              <w:t>Activities</w:t>
            </w:r>
          </w:p>
        </w:tc>
        <w:tc>
          <w:tcPr>
            <w:tcW w:w="1950" w:type="dxa"/>
          </w:tcPr>
          <w:p w14:paraId="48E339EC" w14:textId="03E97BD2" w:rsidR="00D82988" w:rsidRPr="00A60C3D" w:rsidRDefault="00D82988" w:rsidP="00F0373F">
            <w:pPr>
              <w:spacing w:after="0" w:line="240" w:lineRule="auto"/>
              <w:jc w:val="both"/>
              <w:rPr>
                <w:rFonts w:eastAsia="Times New Roman" w:cs="Arial"/>
                <w:b/>
                <w:bCs/>
                <w:lang w:eastAsia="x-none"/>
              </w:rPr>
            </w:pPr>
            <w:commentRangeStart w:id="5"/>
            <w:r w:rsidRPr="00A60C3D">
              <w:rPr>
                <w:rFonts w:eastAsia="Times New Roman" w:cs="Arial"/>
                <w:b/>
                <w:bCs/>
                <w:lang w:eastAsia="x-none"/>
              </w:rPr>
              <w:t>Deliverable</w:t>
            </w:r>
            <w:commentRangeEnd w:id="5"/>
            <w:r w:rsidR="006D50D7" w:rsidRPr="00A60C3D">
              <w:rPr>
                <w:rStyle w:val="CommentReference"/>
                <w:sz w:val="22"/>
                <w:szCs w:val="22"/>
              </w:rPr>
              <w:commentReference w:id="5"/>
            </w:r>
          </w:p>
        </w:tc>
      </w:tr>
      <w:tr w:rsidR="00B85D3A" w:rsidRPr="00A60C3D" w14:paraId="41093F0B" w14:textId="77777777" w:rsidTr="00245FD7">
        <w:tc>
          <w:tcPr>
            <w:tcW w:w="440" w:type="dxa"/>
          </w:tcPr>
          <w:p w14:paraId="06B7E2D7" w14:textId="699A0AEC" w:rsidR="00B85D3A" w:rsidRPr="00A60C3D" w:rsidRDefault="00246CD9" w:rsidP="00D82988">
            <w:pPr>
              <w:spacing w:after="0" w:line="240" w:lineRule="auto"/>
              <w:jc w:val="both"/>
              <w:rPr>
                <w:rFonts w:eastAsia="Times New Roman" w:cs="Arial"/>
                <w:b/>
                <w:bCs/>
                <w:lang w:eastAsia="x-none"/>
              </w:rPr>
            </w:pPr>
            <w:r>
              <w:rPr>
                <w:rFonts w:eastAsia="Times New Roman" w:cs="Arial"/>
                <w:b/>
                <w:bCs/>
                <w:lang w:eastAsia="x-none"/>
              </w:rPr>
              <w:t>1</w:t>
            </w:r>
          </w:p>
        </w:tc>
        <w:tc>
          <w:tcPr>
            <w:tcW w:w="7186" w:type="dxa"/>
          </w:tcPr>
          <w:p w14:paraId="5785F5B2" w14:textId="6FADF36D" w:rsidR="00B85D3A" w:rsidRPr="00434E0A" w:rsidRDefault="00B85D3A" w:rsidP="00E3391E">
            <w:pPr>
              <w:spacing w:after="0" w:line="240" w:lineRule="auto"/>
              <w:rPr>
                <w:rStyle w:val="normaltextrun"/>
                <w:sz w:val="24"/>
                <w:szCs w:val="24"/>
              </w:rPr>
            </w:pPr>
          </w:p>
        </w:tc>
        <w:tc>
          <w:tcPr>
            <w:tcW w:w="1950" w:type="dxa"/>
          </w:tcPr>
          <w:p w14:paraId="492F9238" w14:textId="77777777" w:rsidR="00B85D3A" w:rsidRPr="00A60C3D" w:rsidRDefault="00B85D3A" w:rsidP="00D82988">
            <w:pPr>
              <w:spacing w:after="0" w:line="240" w:lineRule="auto"/>
              <w:jc w:val="both"/>
              <w:rPr>
                <w:rFonts w:eastAsia="Times New Roman" w:cs="Arial"/>
                <w:i/>
                <w:iCs/>
                <w:color w:val="A6A6A6" w:themeColor="background1" w:themeShade="A6"/>
                <w:lang w:eastAsia="x-none"/>
              </w:rPr>
            </w:pPr>
          </w:p>
        </w:tc>
      </w:tr>
      <w:tr w:rsidR="00B85D3A" w:rsidRPr="00A60C3D" w14:paraId="710430C8" w14:textId="77777777" w:rsidTr="00245FD7">
        <w:tc>
          <w:tcPr>
            <w:tcW w:w="440" w:type="dxa"/>
          </w:tcPr>
          <w:p w14:paraId="5205B04F" w14:textId="29EFB129" w:rsidR="00B85D3A" w:rsidRPr="00A60C3D" w:rsidRDefault="00246CD9" w:rsidP="00D82988">
            <w:pPr>
              <w:spacing w:after="0" w:line="240" w:lineRule="auto"/>
              <w:jc w:val="both"/>
              <w:rPr>
                <w:rFonts w:eastAsia="Times New Roman" w:cs="Arial"/>
                <w:b/>
                <w:bCs/>
                <w:lang w:eastAsia="x-none"/>
              </w:rPr>
            </w:pPr>
            <w:r>
              <w:rPr>
                <w:rFonts w:eastAsia="Times New Roman" w:cs="Arial"/>
                <w:b/>
                <w:bCs/>
                <w:lang w:eastAsia="x-none"/>
              </w:rPr>
              <w:t>2</w:t>
            </w:r>
          </w:p>
        </w:tc>
        <w:tc>
          <w:tcPr>
            <w:tcW w:w="7186" w:type="dxa"/>
          </w:tcPr>
          <w:p w14:paraId="3F49973F" w14:textId="7F609F32" w:rsidR="00B85D3A" w:rsidRDefault="00B85D3A" w:rsidP="00E3391E">
            <w:pPr>
              <w:spacing w:after="0" w:line="240" w:lineRule="auto"/>
              <w:rPr>
                <w:rStyle w:val="normaltextrun"/>
                <w:rFonts w:cs="Calibri"/>
                <w:color w:val="000000"/>
                <w:shd w:val="clear" w:color="auto" w:fill="FFFF00"/>
              </w:rPr>
            </w:pPr>
          </w:p>
        </w:tc>
        <w:tc>
          <w:tcPr>
            <w:tcW w:w="1950" w:type="dxa"/>
          </w:tcPr>
          <w:p w14:paraId="053C2FD8" w14:textId="77777777" w:rsidR="00B85D3A" w:rsidRPr="00A60C3D" w:rsidRDefault="00B85D3A" w:rsidP="00D82988">
            <w:pPr>
              <w:spacing w:after="0" w:line="240" w:lineRule="auto"/>
              <w:jc w:val="both"/>
              <w:rPr>
                <w:rFonts w:eastAsia="Times New Roman" w:cs="Arial"/>
                <w:i/>
                <w:iCs/>
                <w:color w:val="A6A6A6" w:themeColor="background1" w:themeShade="A6"/>
                <w:lang w:eastAsia="x-none"/>
              </w:rPr>
            </w:pPr>
          </w:p>
        </w:tc>
      </w:tr>
      <w:tr w:rsidR="00D82988" w:rsidRPr="00A60C3D" w14:paraId="1F08F461" w14:textId="77777777" w:rsidTr="00245FD7">
        <w:tc>
          <w:tcPr>
            <w:tcW w:w="440" w:type="dxa"/>
          </w:tcPr>
          <w:p w14:paraId="25258266" w14:textId="335A8BB7" w:rsidR="00D82988" w:rsidRPr="00A60C3D" w:rsidRDefault="00246CD9" w:rsidP="00D82988">
            <w:pPr>
              <w:spacing w:after="0" w:line="240" w:lineRule="auto"/>
              <w:jc w:val="both"/>
              <w:rPr>
                <w:rFonts w:eastAsia="Times New Roman" w:cs="Arial"/>
                <w:b/>
                <w:bCs/>
                <w:lang w:eastAsia="x-none"/>
              </w:rPr>
            </w:pPr>
            <w:r>
              <w:rPr>
                <w:rFonts w:eastAsia="Times New Roman" w:cs="Arial"/>
                <w:b/>
                <w:bCs/>
                <w:lang w:eastAsia="x-none"/>
              </w:rPr>
              <w:t>3</w:t>
            </w:r>
          </w:p>
        </w:tc>
        <w:tc>
          <w:tcPr>
            <w:tcW w:w="7186" w:type="dxa"/>
          </w:tcPr>
          <w:p w14:paraId="2B08388E" w14:textId="38C83215" w:rsidR="00D82988" w:rsidRPr="00434E0A" w:rsidRDefault="00D82988" w:rsidP="00434E0A">
            <w:pPr>
              <w:spacing w:after="0" w:line="240" w:lineRule="auto"/>
              <w:rPr>
                <w:sz w:val="24"/>
                <w:szCs w:val="24"/>
              </w:rPr>
            </w:pPr>
          </w:p>
        </w:tc>
        <w:tc>
          <w:tcPr>
            <w:tcW w:w="1950" w:type="dxa"/>
          </w:tcPr>
          <w:p w14:paraId="756E6D95" w14:textId="77777777" w:rsidR="00D82988" w:rsidRPr="00A60C3D" w:rsidRDefault="00D82988" w:rsidP="00D82988">
            <w:pPr>
              <w:spacing w:after="0" w:line="240" w:lineRule="auto"/>
              <w:jc w:val="both"/>
              <w:rPr>
                <w:rFonts w:eastAsia="Times New Roman" w:cs="Arial"/>
                <w:i/>
                <w:iCs/>
                <w:color w:val="A6A6A6" w:themeColor="background1" w:themeShade="A6"/>
                <w:lang w:eastAsia="x-none"/>
              </w:rPr>
            </w:pPr>
          </w:p>
        </w:tc>
      </w:tr>
      <w:tr w:rsidR="00D82988" w:rsidRPr="00A60C3D" w14:paraId="75CAA352" w14:textId="77777777" w:rsidTr="00245FD7">
        <w:tc>
          <w:tcPr>
            <w:tcW w:w="440" w:type="dxa"/>
          </w:tcPr>
          <w:p w14:paraId="431501BB" w14:textId="62FC7279" w:rsidR="00D82988" w:rsidRPr="00A60C3D" w:rsidRDefault="00246CD9" w:rsidP="00D82988">
            <w:pPr>
              <w:spacing w:after="0" w:line="240" w:lineRule="auto"/>
              <w:jc w:val="both"/>
              <w:rPr>
                <w:rFonts w:eastAsia="Times New Roman" w:cs="Arial"/>
                <w:b/>
                <w:bCs/>
                <w:lang w:eastAsia="x-none"/>
              </w:rPr>
            </w:pPr>
            <w:r>
              <w:rPr>
                <w:rFonts w:eastAsia="Times New Roman" w:cs="Arial"/>
                <w:b/>
                <w:bCs/>
                <w:lang w:eastAsia="x-none"/>
              </w:rPr>
              <w:t>4</w:t>
            </w:r>
          </w:p>
        </w:tc>
        <w:tc>
          <w:tcPr>
            <w:tcW w:w="7186" w:type="dxa"/>
          </w:tcPr>
          <w:p w14:paraId="17F042B2" w14:textId="73361F46" w:rsidR="00D82988" w:rsidRPr="00434E0A" w:rsidRDefault="00D82988" w:rsidP="00434E0A">
            <w:pPr>
              <w:spacing w:after="0" w:line="240" w:lineRule="auto"/>
              <w:rPr>
                <w:sz w:val="24"/>
                <w:szCs w:val="24"/>
              </w:rPr>
            </w:pPr>
          </w:p>
        </w:tc>
        <w:tc>
          <w:tcPr>
            <w:tcW w:w="1950" w:type="dxa"/>
          </w:tcPr>
          <w:p w14:paraId="773B5F62" w14:textId="77777777" w:rsidR="00D82988" w:rsidRPr="00A60C3D" w:rsidRDefault="00D82988" w:rsidP="00D82988">
            <w:pPr>
              <w:spacing w:after="0" w:line="240" w:lineRule="auto"/>
              <w:jc w:val="both"/>
              <w:rPr>
                <w:rFonts w:eastAsia="Times New Roman" w:cs="Arial"/>
                <w:i/>
                <w:iCs/>
                <w:color w:val="A6A6A6" w:themeColor="background1" w:themeShade="A6"/>
                <w:lang w:eastAsia="x-none"/>
              </w:rPr>
            </w:pPr>
          </w:p>
        </w:tc>
      </w:tr>
      <w:tr w:rsidR="00D82988" w:rsidRPr="00A60C3D" w14:paraId="79C31FBF" w14:textId="77777777" w:rsidTr="00245FD7">
        <w:tc>
          <w:tcPr>
            <w:tcW w:w="440" w:type="dxa"/>
          </w:tcPr>
          <w:p w14:paraId="6117DB7C" w14:textId="3E08F7DF" w:rsidR="00D82988" w:rsidRPr="00A60C3D" w:rsidRDefault="00246CD9" w:rsidP="00D82988">
            <w:pPr>
              <w:spacing w:after="0" w:line="240" w:lineRule="auto"/>
              <w:jc w:val="both"/>
              <w:rPr>
                <w:rFonts w:eastAsia="Times New Roman" w:cs="Arial"/>
                <w:b/>
                <w:bCs/>
                <w:lang w:eastAsia="x-none"/>
              </w:rPr>
            </w:pPr>
            <w:r>
              <w:rPr>
                <w:rFonts w:eastAsia="Times New Roman" w:cs="Arial"/>
                <w:b/>
                <w:bCs/>
                <w:lang w:eastAsia="x-none"/>
              </w:rPr>
              <w:t>5</w:t>
            </w:r>
          </w:p>
        </w:tc>
        <w:tc>
          <w:tcPr>
            <w:tcW w:w="7186" w:type="dxa"/>
          </w:tcPr>
          <w:p w14:paraId="6B4C0C7F" w14:textId="7E5AC3DA" w:rsidR="00D82988" w:rsidRPr="00434E0A" w:rsidRDefault="00D82988" w:rsidP="00434E0A">
            <w:pPr>
              <w:spacing w:after="0" w:line="240" w:lineRule="auto"/>
              <w:rPr>
                <w:sz w:val="24"/>
                <w:szCs w:val="24"/>
              </w:rPr>
            </w:pPr>
          </w:p>
        </w:tc>
        <w:tc>
          <w:tcPr>
            <w:tcW w:w="1950" w:type="dxa"/>
          </w:tcPr>
          <w:p w14:paraId="5F8845EB" w14:textId="77777777" w:rsidR="00D82988" w:rsidRPr="00A60C3D" w:rsidRDefault="00D82988" w:rsidP="00D82988">
            <w:pPr>
              <w:spacing w:after="0" w:line="240" w:lineRule="auto"/>
              <w:jc w:val="both"/>
              <w:rPr>
                <w:rFonts w:eastAsia="Times New Roman" w:cs="Arial"/>
                <w:i/>
                <w:iCs/>
                <w:color w:val="A6A6A6" w:themeColor="background1" w:themeShade="A6"/>
                <w:lang w:eastAsia="x-none"/>
              </w:rPr>
            </w:pPr>
          </w:p>
        </w:tc>
      </w:tr>
      <w:tr w:rsidR="00045071" w:rsidRPr="00A60C3D" w14:paraId="6E3AC8A4" w14:textId="77777777" w:rsidTr="00245FD7">
        <w:tc>
          <w:tcPr>
            <w:tcW w:w="440" w:type="dxa"/>
          </w:tcPr>
          <w:p w14:paraId="08810A1A" w14:textId="187BA17B" w:rsidR="00D82988" w:rsidRPr="00A60C3D" w:rsidRDefault="00246CD9" w:rsidP="00D82988">
            <w:pPr>
              <w:spacing w:after="0" w:line="240" w:lineRule="auto"/>
              <w:jc w:val="both"/>
              <w:rPr>
                <w:rFonts w:eastAsia="Times New Roman" w:cs="Arial"/>
                <w:b/>
                <w:bCs/>
                <w:lang w:eastAsia="x-none"/>
              </w:rPr>
            </w:pPr>
            <w:r>
              <w:rPr>
                <w:rFonts w:eastAsia="Times New Roman" w:cs="Arial"/>
                <w:b/>
                <w:bCs/>
                <w:lang w:eastAsia="x-none"/>
              </w:rPr>
              <w:t>6</w:t>
            </w:r>
          </w:p>
        </w:tc>
        <w:tc>
          <w:tcPr>
            <w:tcW w:w="7186" w:type="dxa"/>
          </w:tcPr>
          <w:p w14:paraId="596D458F" w14:textId="7B18731C" w:rsidR="00D82988" w:rsidRPr="00434E0A" w:rsidRDefault="00D82988" w:rsidP="00434E0A">
            <w:pPr>
              <w:spacing w:after="0" w:line="240" w:lineRule="auto"/>
              <w:rPr>
                <w:sz w:val="24"/>
                <w:szCs w:val="24"/>
              </w:rPr>
            </w:pPr>
          </w:p>
        </w:tc>
        <w:tc>
          <w:tcPr>
            <w:tcW w:w="1950" w:type="dxa"/>
          </w:tcPr>
          <w:p w14:paraId="50126F0B" w14:textId="77777777" w:rsidR="00D82988" w:rsidRPr="00A60C3D" w:rsidRDefault="00D82988" w:rsidP="00D82988">
            <w:pPr>
              <w:spacing w:after="0" w:line="240" w:lineRule="auto"/>
              <w:jc w:val="both"/>
              <w:rPr>
                <w:rFonts w:eastAsia="Times New Roman" w:cs="Arial"/>
                <w:i/>
                <w:iCs/>
                <w:color w:val="A6A6A6" w:themeColor="background1" w:themeShade="A6"/>
                <w:lang w:eastAsia="x-none"/>
              </w:rPr>
            </w:pPr>
          </w:p>
        </w:tc>
      </w:tr>
      <w:tr w:rsidR="00045071" w:rsidRPr="00A60C3D" w14:paraId="7608F301" w14:textId="77777777" w:rsidTr="00245FD7">
        <w:tc>
          <w:tcPr>
            <w:tcW w:w="440" w:type="dxa"/>
          </w:tcPr>
          <w:p w14:paraId="60303F00" w14:textId="6582ECEA" w:rsidR="00D82988" w:rsidRPr="00A60C3D" w:rsidRDefault="00246CD9" w:rsidP="00D82988">
            <w:pPr>
              <w:spacing w:after="0" w:line="240" w:lineRule="auto"/>
              <w:jc w:val="both"/>
              <w:rPr>
                <w:rFonts w:eastAsia="Times New Roman" w:cs="Arial"/>
                <w:b/>
                <w:bCs/>
                <w:lang w:eastAsia="x-none"/>
              </w:rPr>
            </w:pPr>
            <w:r>
              <w:rPr>
                <w:rFonts w:eastAsia="Times New Roman" w:cs="Arial"/>
                <w:b/>
                <w:bCs/>
                <w:lang w:eastAsia="x-none"/>
              </w:rPr>
              <w:t>7</w:t>
            </w:r>
          </w:p>
        </w:tc>
        <w:tc>
          <w:tcPr>
            <w:tcW w:w="7186" w:type="dxa"/>
          </w:tcPr>
          <w:p w14:paraId="35EDD3EB" w14:textId="7404EF2E" w:rsidR="00D82988" w:rsidRPr="00434E0A" w:rsidRDefault="00D82988" w:rsidP="00434E0A">
            <w:pPr>
              <w:spacing w:after="0" w:line="240" w:lineRule="auto"/>
              <w:rPr>
                <w:sz w:val="24"/>
                <w:szCs w:val="24"/>
              </w:rPr>
            </w:pPr>
          </w:p>
        </w:tc>
        <w:tc>
          <w:tcPr>
            <w:tcW w:w="1950" w:type="dxa"/>
          </w:tcPr>
          <w:p w14:paraId="7FE7ADF1" w14:textId="77777777" w:rsidR="00D82988" w:rsidRPr="00A60C3D" w:rsidRDefault="00D82988" w:rsidP="00D82988">
            <w:pPr>
              <w:spacing w:after="0" w:line="240" w:lineRule="auto"/>
              <w:jc w:val="both"/>
              <w:rPr>
                <w:rFonts w:eastAsia="Times New Roman" w:cs="Arial"/>
                <w:i/>
                <w:iCs/>
                <w:color w:val="A6A6A6" w:themeColor="background1" w:themeShade="A6"/>
                <w:lang w:eastAsia="x-none"/>
              </w:rPr>
            </w:pPr>
          </w:p>
        </w:tc>
      </w:tr>
      <w:tr w:rsidR="00045071" w:rsidRPr="00A60C3D" w14:paraId="0FB612E9" w14:textId="77777777" w:rsidTr="00245FD7">
        <w:tc>
          <w:tcPr>
            <w:tcW w:w="440" w:type="dxa"/>
          </w:tcPr>
          <w:p w14:paraId="505F6253" w14:textId="0AB72938" w:rsidR="00D82988" w:rsidRPr="00A60C3D" w:rsidRDefault="00246CD9" w:rsidP="00D82988">
            <w:pPr>
              <w:spacing w:after="0" w:line="240" w:lineRule="auto"/>
              <w:jc w:val="both"/>
              <w:rPr>
                <w:rFonts w:eastAsia="Times New Roman" w:cs="Arial"/>
                <w:b/>
                <w:bCs/>
                <w:lang w:eastAsia="x-none"/>
              </w:rPr>
            </w:pPr>
            <w:r>
              <w:rPr>
                <w:rFonts w:eastAsia="Times New Roman" w:cs="Arial"/>
                <w:b/>
                <w:bCs/>
                <w:lang w:eastAsia="x-none"/>
              </w:rPr>
              <w:t>8</w:t>
            </w:r>
          </w:p>
        </w:tc>
        <w:tc>
          <w:tcPr>
            <w:tcW w:w="7186" w:type="dxa"/>
          </w:tcPr>
          <w:p w14:paraId="764BF8D2" w14:textId="7C58BB35" w:rsidR="00D82988" w:rsidRPr="00434E0A" w:rsidRDefault="00D82988" w:rsidP="00434E0A">
            <w:pPr>
              <w:spacing w:after="0" w:line="240" w:lineRule="auto"/>
              <w:rPr>
                <w:sz w:val="24"/>
                <w:szCs w:val="24"/>
              </w:rPr>
            </w:pPr>
          </w:p>
        </w:tc>
        <w:tc>
          <w:tcPr>
            <w:tcW w:w="1950" w:type="dxa"/>
          </w:tcPr>
          <w:p w14:paraId="5B9574FE" w14:textId="77777777" w:rsidR="00D82988" w:rsidRPr="00A60C3D" w:rsidRDefault="00D82988" w:rsidP="00D82988">
            <w:pPr>
              <w:spacing w:after="0" w:line="240" w:lineRule="auto"/>
              <w:jc w:val="both"/>
              <w:rPr>
                <w:rFonts w:eastAsia="Times New Roman" w:cs="Arial"/>
                <w:i/>
                <w:iCs/>
                <w:color w:val="A6A6A6" w:themeColor="background1" w:themeShade="A6"/>
                <w:lang w:eastAsia="x-none"/>
              </w:rPr>
            </w:pPr>
          </w:p>
        </w:tc>
      </w:tr>
      <w:tr w:rsidR="00045071" w:rsidRPr="00A60C3D" w14:paraId="5D751E8D" w14:textId="77777777" w:rsidTr="00245FD7">
        <w:tc>
          <w:tcPr>
            <w:tcW w:w="440" w:type="dxa"/>
          </w:tcPr>
          <w:p w14:paraId="78631C4F" w14:textId="4F31007E" w:rsidR="00D82988" w:rsidRPr="00A60C3D" w:rsidRDefault="00246CD9" w:rsidP="00D82988">
            <w:pPr>
              <w:spacing w:after="0" w:line="240" w:lineRule="auto"/>
              <w:jc w:val="both"/>
              <w:rPr>
                <w:rFonts w:eastAsia="Times New Roman" w:cs="Arial"/>
                <w:b/>
                <w:bCs/>
                <w:lang w:eastAsia="x-none"/>
              </w:rPr>
            </w:pPr>
            <w:r>
              <w:rPr>
                <w:rFonts w:eastAsia="Times New Roman" w:cs="Arial"/>
                <w:b/>
                <w:bCs/>
                <w:lang w:eastAsia="x-none"/>
              </w:rPr>
              <w:t>9</w:t>
            </w:r>
          </w:p>
        </w:tc>
        <w:tc>
          <w:tcPr>
            <w:tcW w:w="7186" w:type="dxa"/>
          </w:tcPr>
          <w:p w14:paraId="0D41FDCF" w14:textId="7312D810" w:rsidR="00D82988" w:rsidRPr="00434E0A" w:rsidRDefault="00D82988" w:rsidP="00434E0A">
            <w:pPr>
              <w:spacing w:after="0" w:line="240" w:lineRule="auto"/>
              <w:rPr>
                <w:sz w:val="24"/>
                <w:szCs w:val="24"/>
              </w:rPr>
            </w:pPr>
          </w:p>
        </w:tc>
        <w:tc>
          <w:tcPr>
            <w:tcW w:w="1950" w:type="dxa"/>
          </w:tcPr>
          <w:p w14:paraId="37B2B276" w14:textId="77777777" w:rsidR="00D82988" w:rsidRPr="00A60C3D" w:rsidRDefault="00D82988" w:rsidP="00D82988">
            <w:pPr>
              <w:spacing w:after="0" w:line="240" w:lineRule="auto"/>
              <w:jc w:val="both"/>
              <w:rPr>
                <w:rFonts w:eastAsia="Times New Roman" w:cs="Arial"/>
                <w:i/>
                <w:iCs/>
                <w:color w:val="A6A6A6" w:themeColor="background1" w:themeShade="A6"/>
                <w:lang w:eastAsia="x-none"/>
              </w:rPr>
            </w:pPr>
          </w:p>
        </w:tc>
      </w:tr>
      <w:tr w:rsidR="00045071" w:rsidRPr="00A60C3D" w14:paraId="09D7E8A5" w14:textId="77777777" w:rsidTr="00245FD7">
        <w:tc>
          <w:tcPr>
            <w:tcW w:w="440" w:type="dxa"/>
          </w:tcPr>
          <w:p w14:paraId="4CAA84BD" w14:textId="7BD5D73E" w:rsidR="00D82988" w:rsidRPr="00A60C3D" w:rsidRDefault="00246CD9" w:rsidP="00D82988">
            <w:pPr>
              <w:spacing w:after="0" w:line="240" w:lineRule="auto"/>
              <w:jc w:val="both"/>
              <w:rPr>
                <w:rFonts w:eastAsia="Times New Roman" w:cs="Arial"/>
                <w:b/>
                <w:bCs/>
                <w:lang w:eastAsia="x-none"/>
              </w:rPr>
            </w:pPr>
            <w:r>
              <w:rPr>
                <w:rFonts w:eastAsia="Times New Roman" w:cs="Arial"/>
                <w:b/>
                <w:bCs/>
                <w:lang w:eastAsia="x-none"/>
              </w:rPr>
              <w:t>10</w:t>
            </w:r>
          </w:p>
        </w:tc>
        <w:tc>
          <w:tcPr>
            <w:tcW w:w="7186" w:type="dxa"/>
          </w:tcPr>
          <w:p w14:paraId="44B3225F" w14:textId="34F7C8BC" w:rsidR="00D82988" w:rsidRPr="00434E0A" w:rsidRDefault="00D82988" w:rsidP="00434E0A">
            <w:pPr>
              <w:spacing w:after="0" w:line="240" w:lineRule="auto"/>
              <w:rPr>
                <w:sz w:val="24"/>
                <w:szCs w:val="24"/>
              </w:rPr>
            </w:pPr>
          </w:p>
        </w:tc>
        <w:tc>
          <w:tcPr>
            <w:tcW w:w="1950" w:type="dxa"/>
          </w:tcPr>
          <w:p w14:paraId="273A7CF1" w14:textId="77777777" w:rsidR="00D82988" w:rsidRPr="00A60C3D" w:rsidRDefault="00D82988" w:rsidP="00D82988">
            <w:pPr>
              <w:spacing w:after="0" w:line="240" w:lineRule="auto"/>
              <w:jc w:val="both"/>
              <w:rPr>
                <w:rFonts w:eastAsia="Times New Roman" w:cs="Arial"/>
                <w:i/>
                <w:iCs/>
                <w:color w:val="A6A6A6" w:themeColor="background1" w:themeShade="A6"/>
                <w:lang w:eastAsia="x-none"/>
              </w:rPr>
            </w:pPr>
          </w:p>
        </w:tc>
      </w:tr>
      <w:tr w:rsidR="00D82988" w:rsidRPr="00A60C3D" w14:paraId="018B34B1" w14:textId="77777777" w:rsidTr="00245FD7">
        <w:tc>
          <w:tcPr>
            <w:tcW w:w="440" w:type="dxa"/>
          </w:tcPr>
          <w:p w14:paraId="307525C1" w14:textId="467C4FB2" w:rsidR="00D82988" w:rsidRPr="00A60C3D" w:rsidRDefault="00D82988" w:rsidP="00D82988">
            <w:pPr>
              <w:spacing w:after="0" w:line="240" w:lineRule="auto"/>
              <w:jc w:val="both"/>
              <w:rPr>
                <w:rFonts w:eastAsia="Times New Roman" w:cs="Arial"/>
                <w:b/>
                <w:bCs/>
                <w:lang w:eastAsia="x-none"/>
              </w:rPr>
            </w:pPr>
            <w:r w:rsidRPr="00A60C3D">
              <w:rPr>
                <w:rFonts w:eastAsia="Times New Roman" w:cs="Arial"/>
                <w:b/>
                <w:bCs/>
                <w:lang w:eastAsia="x-none"/>
              </w:rPr>
              <w:t>1</w:t>
            </w:r>
            <w:r w:rsidR="00246CD9">
              <w:rPr>
                <w:rFonts w:eastAsia="Times New Roman" w:cs="Arial"/>
                <w:b/>
                <w:bCs/>
                <w:lang w:eastAsia="x-none"/>
              </w:rPr>
              <w:t>1</w:t>
            </w:r>
          </w:p>
        </w:tc>
        <w:tc>
          <w:tcPr>
            <w:tcW w:w="7186" w:type="dxa"/>
          </w:tcPr>
          <w:p w14:paraId="19363C46" w14:textId="20DCB5EE" w:rsidR="00D82988" w:rsidRPr="00434E0A" w:rsidRDefault="00D82988" w:rsidP="00434E0A">
            <w:pPr>
              <w:spacing w:after="0" w:line="240" w:lineRule="auto"/>
              <w:rPr>
                <w:sz w:val="24"/>
                <w:szCs w:val="24"/>
              </w:rPr>
            </w:pPr>
          </w:p>
        </w:tc>
        <w:tc>
          <w:tcPr>
            <w:tcW w:w="1950" w:type="dxa"/>
          </w:tcPr>
          <w:p w14:paraId="50B31721" w14:textId="77777777" w:rsidR="00D82988" w:rsidRPr="00A60C3D" w:rsidRDefault="00D82988" w:rsidP="00D82988">
            <w:pPr>
              <w:spacing w:after="0" w:line="240" w:lineRule="auto"/>
              <w:jc w:val="both"/>
              <w:rPr>
                <w:rFonts w:eastAsia="Times New Roman" w:cs="Arial"/>
                <w:i/>
                <w:iCs/>
                <w:color w:val="A6A6A6" w:themeColor="background1" w:themeShade="A6"/>
                <w:lang w:eastAsia="x-none"/>
              </w:rPr>
            </w:pPr>
          </w:p>
        </w:tc>
      </w:tr>
      <w:tr w:rsidR="00D82988" w:rsidRPr="00A60C3D" w14:paraId="5001BD41" w14:textId="77777777" w:rsidTr="00245FD7">
        <w:tc>
          <w:tcPr>
            <w:tcW w:w="440" w:type="dxa"/>
          </w:tcPr>
          <w:p w14:paraId="54712CC3" w14:textId="2861D817" w:rsidR="00D82988" w:rsidRPr="00A60C3D" w:rsidRDefault="00D82988" w:rsidP="00D82988">
            <w:pPr>
              <w:spacing w:after="0" w:line="240" w:lineRule="auto"/>
              <w:jc w:val="both"/>
              <w:rPr>
                <w:rFonts w:eastAsia="Times New Roman" w:cs="Arial"/>
                <w:b/>
                <w:bCs/>
                <w:lang w:eastAsia="x-none"/>
              </w:rPr>
            </w:pPr>
            <w:r w:rsidRPr="00A60C3D">
              <w:rPr>
                <w:rFonts w:eastAsia="Times New Roman" w:cs="Arial"/>
                <w:b/>
                <w:bCs/>
                <w:lang w:eastAsia="x-none"/>
              </w:rPr>
              <w:t>1</w:t>
            </w:r>
            <w:r w:rsidR="00434E0A">
              <w:rPr>
                <w:rFonts w:eastAsia="Times New Roman" w:cs="Arial"/>
                <w:b/>
                <w:bCs/>
                <w:lang w:eastAsia="x-none"/>
              </w:rPr>
              <w:t>2</w:t>
            </w:r>
          </w:p>
        </w:tc>
        <w:tc>
          <w:tcPr>
            <w:tcW w:w="7186" w:type="dxa"/>
          </w:tcPr>
          <w:p w14:paraId="14CF131B" w14:textId="4E3C38F0" w:rsidR="00D82988" w:rsidRPr="00434E0A" w:rsidRDefault="00D82988" w:rsidP="00434E0A">
            <w:pPr>
              <w:spacing w:after="0" w:line="240" w:lineRule="auto"/>
              <w:rPr>
                <w:sz w:val="24"/>
                <w:szCs w:val="24"/>
              </w:rPr>
            </w:pPr>
          </w:p>
        </w:tc>
        <w:tc>
          <w:tcPr>
            <w:tcW w:w="1950" w:type="dxa"/>
          </w:tcPr>
          <w:p w14:paraId="671C9EB7" w14:textId="77777777" w:rsidR="00D82988" w:rsidRPr="00A60C3D" w:rsidRDefault="00D82988" w:rsidP="00D82988">
            <w:pPr>
              <w:spacing w:after="0" w:line="240" w:lineRule="auto"/>
              <w:jc w:val="both"/>
              <w:rPr>
                <w:rFonts w:eastAsia="Times New Roman" w:cs="Arial"/>
                <w:i/>
                <w:iCs/>
                <w:color w:val="A6A6A6" w:themeColor="background1" w:themeShade="A6"/>
                <w:lang w:eastAsia="x-none"/>
              </w:rPr>
            </w:pPr>
          </w:p>
        </w:tc>
      </w:tr>
      <w:tr w:rsidR="00D82988" w:rsidRPr="00A60C3D" w14:paraId="5B47FCE8" w14:textId="77777777" w:rsidTr="00245FD7">
        <w:tc>
          <w:tcPr>
            <w:tcW w:w="440" w:type="dxa"/>
          </w:tcPr>
          <w:p w14:paraId="6DC63A3B" w14:textId="7970F15E" w:rsidR="00D82988" w:rsidRPr="00A60C3D" w:rsidRDefault="00D82988" w:rsidP="00D82988">
            <w:pPr>
              <w:spacing w:after="0" w:line="240" w:lineRule="auto"/>
              <w:jc w:val="both"/>
              <w:rPr>
                <w:rFonts w:eastAsia="Times New Roman" w:cs="Arial"/>
                <w:b/>
                <w:bCs/>
                <w:lang w:eastAsia="x-none"/>
              </w:rPr>
            </w:pPr>
            <w:r w:rsidRPr="00A60C3D">
              <w:rPr>
                <w:rFonts w:eastAsia="Times New Roman" w:cs="Arial"/>
                <w:b/>
                <w:bCs/>
                <w:lang w:eastAsia="x-none"/>
              </w:rPr>
              <w:t>1</w:t>
            </w:r>
            <w:r w:rsidR="00434E0A">
              <w:rPr>
                <w:rFonts w:eastAsia="Times New Roman" w:cs="Arial"/>
                <w:b/>
                <w:bCs/>
                <w:lang w:eastAsia="x-none"/>
              </w:rPr>
              <w:t>3</w:t>
            </w:r>
          </w:p>
        </w:tc>
        <w:tc>
          <w:tcPr>
            <w:tcW w:w="7186" w:type="dxa"/>
          </w:tcPr>
          <w:p w14:paraId="68B4DE8B" w14:textId="776121FB" w:rsidR="00D82988" w:rsidRPr="00434E0A" w:rsidRDefault="00D82988" w:rsidP="00434E0A">
            <w:pPr>
              <w:spacing w:after="0" w:line="240" w:lineRule="auto"/>
              <w:rPr>
                <w:sz w:val="24"/>
                <w:szCs w:val="24"/>
              </w:rPr>
            </w:pPr>
          </w:p>
        </w:tc>
        <w:tc>
          <w:tcPr>
            <w:tcW w:w="1950" w:type="dxa"/>
          </w:tcPr>
          <w:p w14:paraId="7DCA7719" w14:textId="77777777" w:rsidR="00D82988" w:rsidRPr="00A60C3D" w:rsidRDefault="00D82988" w:rsidP="00D82988">
            <w:pPr>
              <w:spacing w:after="0" w:line="240" w:lineRule="auto"/>
              <w:jc w:val="both"/>
              <w:rPr>
                <w:rFonts w:eastAsia="Times New Roman" w:cs="Arial"/>
                <w:i/>
                <w:iCs/>
                <w:color w:val="A6A6A6" w:themeColor="background1" w:themeShade="A6"/>
                <w:lang w:eastAsia="x-none"/>
              </w:rPr>
            </w:pPr>
          </w:p>
        </w:tc>
      </w:tr>
      <w:tr w:rsidR="00D82988" w:rsidRPr="00A60C3D" w14:paraId="23DC4062" w14:textId="77777777" w:rsidTr="00245FD7">
        <w:tc>
          <w:tcPr>
            <w:tcW w:w="440" w:type="dxa"/>
          </w:tcPr>
          <w:p w14:paraId="23F05BCB" w14:textId="303C933C" w:rsidR="00D82988" w:rsidRPr="00A60C3D" w:rsidRDefault="00D82988" w:rsidP="00D82988">
            <w:pPr>
              <w:spacing w:after="0" w:line="240" w:lineRule="auto"/>
              <w:jc w:val="both"/>
              <w:rPr>
                <w:rFonts w:eastAsia="Times New Roman" w:cs="Arial"/>
                <w:b/>
                <w:bCs/>
                <w:lang w:eastAsia="x-none"/>
              </w:rPr>
            </w:pPr>
            <w:r w:rsidRPr="00A60C3D">
              <w:rPr>
                <w:rFonts w:eastAsia="Times New Roman" w:cs="Arial"/>
                <w:b/>
                <w:bCs/>
                <w:lang w:eastAsia="x-none"/>
              </w:rPr>
              <w:t>1</w:t>
            </w:r>
            <w:r w:rsidR="00434E0A">
              <w:rPr>
                <w:rFonts w:eastAsia="Times New Roman" w:cs="Arial"/>
                <w:b/>
                <w:bCs/>
                <w:lang w:eastAsia="x-none"/>
              </w:rPr>
              <w:t>4</w:t>
            </w:r>
          </w:p>
        </w:tc>
        <w:tc>
          <w:tcPr>
            <w:tcW w:w="7186" w:type="dxa"/>
          </w:tcPr>
          <w:p w14:paraId="56FE369D" w14:textId="64618F5F" w:rsidR="00D82988" w:rsidRPr="00434E0A" w:rsidRDefault="00D82988" w:rsidP="00434E0A">
            <w:pPr>
              <w:spacing w:after="0" w:line="240" w:lineRule="auto"/>
              <w:rPr>
                <w:sz w:val="24"/>
                <w:szCs w:val="24"/>
              </w:rPr>
            </w:pPr>
          </w:p>
        </w:tc>
        <w:tc>
          <w:tcPr>
            <w:tcW w:w="1950" w:type="dxa"/>
          </w:tcPr>
          <w:p w14:paraId="718203E4" w14:textId="77777777" w:rsidR="00D82988" w:rsidRPr="00A60C3D" w:rsidRDefault="00D82988" w:rsidP="00D82988">
            <w:pPr>
              <w:spacing w:after="0" w:line="240" w:lineRule="auto"/>
              <w:jc w:val="both"/>
              <w:rPr>
                <w:rFonts w:eastAsia="Times New Roman" w:cs="Arial"/>
                <w:i/>
                <w:iCs/>
                <w:color w:val="A6A6A6" w:themeColor="background1" w:themeShade="A6"/>
                <w:lang w:eastAsia="x-none"/>
              </w:rPr>
            </w:pPr>
          </w:p>
        </w:tc>
      </w:tr>
      <w:tr w:rsidR="00D82988" w:rsidRPr="00A60C3D" w14:paraId="7C313D50" w14:textId="77777777" w:rsidTr="00245FD7">
        <w:tc>
          <w:tcPr>
            <w:tcW w:w="440" w:type="dxa"/>
          </w:tcPr>
          <w:p w14:paraId="539EC17F" w14:textId="74F186C1" w:rsidR="00D82988" w:rsidRPr="00A60C3D" w:rsidRDefault="00D82988" w:rsidP="00D82988">
            <w:pPr>
              <w:spacing w:after="0" w:line="240" w:lineRule="auto"/>
              <w:jc w:val="both"/>
              <w:rPr>
                <w:rFonts w:eastAsia="Times New Roman" w:cs="Arial"/>
                <w:b/>
                <w:bCs/>
                <w:lang w:eastAsia="x-none"/>
              </w:rPr>
            </w:pPr>
            <w:r w:rsidRPr="00A60C3D">
              <w:rPr>
                <w:rFonts w:eastAsia="Times New Roman" w:cs="Arial"/>
                <w:b/>
                <w:bCs/>
                <w:lang w:eastAsia="x-none"/>
              </w:rPr>
              <w:t>1</w:t>
            </w:r>
            <w:r w:rsidR="00434E0A">
              <w:rPr>
                <w:rFonts w:eastAsia="Times New Roman" w:cs="Arial"/>
                <w:b/>
                <w:bCs/>
                <w:lang w:eastAsia="x-none"/>
              </w:rPr>
              <w:t>5</w:t>
            </w:r>
          </w:p>
        </w:tc>
        <w:tc>
          <w:tcPr>
            <w:tcW w:w="7186" w:type="dxa"/>
          </w:tcPr>
          <w:p w14:paraId="0C72136F" w14:textId="0DC60CA7" w:rsidR="00D82988" w:rsidRPr="00434E0A" w:rsidRDefault="00D82988" w:rsidP="00434E0A">
            <w:pPr>
              <w:spacing w:after="0" w:line="240" w:lineRule="auto"/>
              <w:rPr>
                <w:sz w:val="24"/>
                <w:szCs w:val="24"/>
              </w:rPr>
            </w:pPr>
          </w:p>
        </w:tc>
        <w:tc>
          <w:tcPr>
            <w:tcW w:w="1950" w:type="dxa"/>
          </w:tcPr>
          <w:p w14:paraId="0F604B31" w14:textId="77777777" w:rsidR="00D82988" w:rsidRPr="00A60C3D" w:rsidRDefault="00D82988" w:rsidP="00D82988">
            <w:pPr>
              <w:spacing w:after="0" w:line="240" w:lineRule="auto"/>
              <w:jc w:val="both"/>
              <w:rPr>
                <w:rFonts w:eastAsia="Times New Roman" w:cs="Arial"/>
                <w:i/>
                <w:iCs/>
                <w:color w:val="A6A6A6" w:themeColor="background1" w:themeShade="A6"/>
                <w:lang w:eastAsia="x-none"/>
              </w:rPr>
            </w:pPr>
          </w:p>
        </w:tc>
      </w:tr>
      <w:tr w:rsidR="00D82988" w:rsidRPr="00A60C3D" w14:paraId="616962B7" w14:textId="77777777" w:rsidTr="00245FD7">
        <w:tc>
          <w:tcPr>
            <w:tcW w:w="440" w:type="dxa"/>
          </w:tcPr>
          <w:p w14:paraId="080A0DD8" w14:textId="4AECF87B" w:rsidR="00D82988" w:rsidRPr="00A60C3D" w:rsidRDefault="00D82988" w:rsidP="00D82988">
            <w:pPr>
              <w:spacing w:after="0" w:line="240" w:lineRule="auto"/>
              <w:jc w:val="both"/>
              <w:rPr>
                <w:rFonts w:eastAsia="Times New Roman" w:cs="Arial"/>
                <w:b/>
                <w:bCs/>
                <w:lang w:eastAsia="x-none"/>
              </w:rPr>
            </w:pPr>
            <w:r w:rsidRPr="00A60C3D">
              <w:rPr>
                <w:rFonts w:eastAsia="Times New Roman" w:cs="Arial"/>
                <w:b/>
                <w:bCs/>
                <w:lang w:eastAsia="x-none"/>
              </w:rPr>
              <w:t>1</w:t>
            </w:r>
            <w:r w:rsidR="00434E0A">
              <w:rPr>
                <w:rFonts w:eastAsia="Times New Roman" w:cs="Arial"/>
                <w:b/>
                <w:bCs/>
                <w:lang w:eastAsia="x-none"/>
              </w:rPr>
              <w:t>6</w:t>
            </w:r>
          </w:p>
        </w:tc>
        <w:tc>
          <w:tcPr>
            <w:tcW w:w="7186" w:type="dxa"/>
          </w:tcPr>
          <w:p w14:paraId="04C1BA9D" w14:textId="01E00DAE" w:rsidR="00D82988" w:rsidRPr="00434E0A" w:rsidRDefault="00D82988" w:rsidP="00434E0A">
            <w:pPr>
              <w:spacing w:after="0" w:line="240" w:lineRule="auto"/>
              <w:rPr>
                <w:sz w:val="24"/>
                <w:szCs w:val="24"/>
              </w:rPr>
            </w:pPr>
          </w:p>
        </w:tc>
        <w:tc>
          <w:tcPr>
            <w:tcW w:w="1950" w:type="dxa"/>
          </w:tcPr>
          <w:p w14:paraId="1720D3C8" w14:textId="77777777" w:rsidR="00D82988" w:rsidRPr="00A60C3D" w:rsidRDefault="00D82988" w:rsidP="00D82988">
            <w:pPr>
              <w:spacing w:after="0" w:line="240" w:lineRule="auto"/>
              <w:jc w:val="both"/>
              <w:rPr>
                <w:rFonts w:eastAsia="Times New Roman" w:cs="Arial"/>
                <w:i/>
                <w:iCs/>
                <w:color w:val="A6A6A6" w:themeColor="background1" w:themeShade="A6"/>
                <w:lang w:eastAsia="x-none"/>
              </w:rPr>
            </w:pPr>
          </w:p>
        </w:tc>
      </w:tr>
    </w:tbl>
    <w:p w14:paraId="6672D4ED" w14:textId="77777777" w:rsidR="00D82988" w:rsidRPr="00A60C3D" w:rsidRDefault="00D82988" w:rsidP="00F0373F">
      <w:pPr>
        <w:spacing w:after="0" w:line="240" w:lineRule="auto"/>
        <w:jc w:val="both"/>
        <w:rPr>
          <w:rFonts w:eastAsia="Times New Roman" w:cs="Arial"/>
          <w:i/>
          <w:iCs/>
          <w:color w:val="A6A6A6" w:themeColor="background1" w:themeShade="A6"/>
          <w:lang w:eastAsia="x-none"/>
        </w:rPr>
      </w:pPr>
    </w:p>
    <w:p w14:paraId="0809B913" w14:textId="0E33BFC3" w:rsidR="00773E53" w:rsidRPr="00A60C3D" w:rsidRDefault="00773E53" w:rsidP="00773E53">
      <w:pPr>
        <w:spacing w:after="0" w:line="240" w:lineRule="auto"/>
        <w:jc w:val="both"/>
      </w:pPr>
      <w:r w:rsidRPr="00A60C3D">
        <w:rPr>
          <w:rFonts w:eastAsia="Times New Roman" w:cs="Arial"/>
        </w:rPr>
        <w:t xml:space="preserve">Time and scheduling permitting the Technical Adviser may also be requested to perform other relevant tasks. If these present a significant deviation from the ToR. These should be discussed with </w:t>
      </w:r>
      <w:r w:rsidR="2453A70A" w:rsidRPr="00A60C3D">
        <w:rPr>
          <w:rFonts w:eastAsia="Times New Roman" w:cs="Arial"/>
        </w:rPr>
        <w:t>and agreed upon by</w:t>
      </w:r>
      <w:r w:rsidR="31E2DABD" w:rsidRPr="00A60C3D">
        <w:rPr>
          <w:rFonts w:eastAsia="Times New Roman" w:cs="Arial"/>
        </w:rPr>
        <w:t xml:space="preserve"> </w:t>
      </w:r>
      <w:r w:rsidRPr="00A60C3D">
        <w:rPr>
          <w:rFonts w:eastAsia="Times New Roman" w:cs="Arial"/>
        </w:rPr>
        <w:t>all parties</w:t>
      </w:r>
      <w:r w:rsidR="2F9B6DCA" w:rsidRPr="00A60C3D">
        <w:rPr>
          <w:rFonts w:eastAsia="Times New Roman" w:cs="Arial"/>
        </w:rPr>
        <w:t xml:space="preserve"> and documented</w:t>
      </w:r>
      <w:r w:rsidR="000437B2" w:rsidRPr="00A60C3D">
        <w:rPr>
          <w:rFonts w:eastAsia="Times New Roman" w:cs="Arial"/>
        </w:rPr>
        <w:t xml:space="preserve"> (at least by email if not an official amendment to ToR document)</w:t>
      </w:r>
      <w:r w:rsidRPr="00A60C3D">
        <w:rPr>
          <w:rFonts w:eastAsia="Times New Roman" w:cs="Arial"/>
        </w:rPr>
        <w:t>.</w:t>
      </w:r>
    </w:p>
    <w:p w14:paraId="11CCC025" w14:textId="77777777" w:rsidR="00773E53" w:rsidRPr="00A60C3D" w:rsidRDefault="00773E53">
      <w:pPr>
        <w:spacing w:after="0" w:line="240" w:lineRule="auto"/>
        <w:rPr>
          <w:rFonts w:eastAsia="Times New Roman" w:cs="Arial"/>
        </w:rPr>
      </w:pPr>
    </w:p>
    <w:p w14:paraId="540EE51A" w14:textId="43F3B77C" w:rsidR="00773E53" w:rsidRPr="00A60C3D" w:rsidRDefault="00773E53" w:rsidP="00773E53">
      <w:pPr>
        <w:spacing w:after="0" w:line="240" w:lineRule="auto"/>
        <w:jc w:val="both"/>
        <w:rPr>
          <w:rFonts w:eastAsia="Times New Roman" w:cs="Arial"/>
        </w:rPr>
      </w:pPr>
      <w:r w:rsidRPr="00A60C3D">
        <w:lastRenderedPageBreak/>
        <w:t xml:space="preserve">The ToR and expected deliverables will be refined once the Technical Advisor </w:t>
      </w:r>
      <w:r w:rsidR="009D1B58">
        <w:t>starts the support</w:t>
      </w:r>
      <w:r w:rsidRPr="00A60C3D">
        <w:t xml:space="preserve"> </w:t>
      </w:r>
      <w:r w:rsidR="009D1B58">
        <w:t>when the</w:t>
      </w:r>
      <w:r w:rsidRPr="00A60C3D">
        <w:t xml:space="preserve"> in-country supervisor </w:t>
      </w:r>
      <w:r w:rsidR="009D1B58">
        <w:t>meets</w:t>
      </w:r>
      <w:r w:rsidRPr="00A60C3D">
        <w:t xml:space="preserve"> with the Technical Advisor </w:t>
      </w:r>
      <w:r w:rsidR="009D1B58">
        <w:t>(</w:t>
      </w:r>
      <w:r w:rsidRPr="00A60C3D">
        <w:t xml:space="preserve">within 48 hours of </w:t>
      </w:r>
      <w:r w:rsidR="00764665">
        <w:t>starting)</w:t>
      </w:r>
      <w:r w:rsidRPr="00A60C3D">
        <w:t xml:space="preserve">, as the situation remains dynamic and requires a certain degree of flexibility. </w:t>
      </w:r>
    </w:p>
    <w:p w14:paraId="54B1038A" w14:textId="09783021" w:rsidR="00522231" w:rsidRPr="00A60C3D" w:rsidRDefault="00522231" w:rsidP="00686FFB">
      <w:pPr>
        <w:tabs>
          <w:tab w:val="left" w:pos="7567"/>
        </w:tabs>
        <w:spacing w:after="0" w:line="240" w:lineRule="auto"/>
        <w:jc w:val="both"/>
        <w:rPr>
          <w:rFonts w:eastAsia="Times New Roman" w:cs="Arial"/>
        </w:rPr>
      </w:pPr>
    </w:p>
    <w:p w14:paraId="2EF5CB45" w14:textId="45261A13" w:rsidR="00094B22" w:rsidRPr="00A60C3D" w:rsidRDefault="00094B22" w:rsidP="1377030A">
      <w:pPr>
        <w:pStyle w:val="BodyText"/>
        <w:shd w:val="clear" w:color="auto" w:fill="D9D9D9" w:themeFill="background1" w:themeFillShade="D9"/>
        <w:spacing w:line="276" w:lineRule="auto"/>
        <w:contextualSpacing/>
        <w:jc w:val="both"/>
        <w:rPr>
          <w:rFonts w:ascii="Calibri" w:hAnsi="Calibri" w:cs="Arial"/>
          <w:szCs w:val="22"/>
          <w:lang w:val="en-US"/>
        </w:rPr>
      </w:pPr>
      <w:r w:rsidRPr="00A60C3D">
        <w:rPr>
          <w:rFonts w:ascii="Calibri" w:hAnsi="Calibri" w:cs="Arial"/>
          <w:szCs w:val="22"/>
          <w:lang w:val="en-US"/>
        </w:rPr>
        <w:t xml:space="preserve">4. EXPECTED TIMELINE </w:t>
      </w:r>
    </w:p>
    <w:p w14:paraId="1B588BBE" w14:textId="77777777" w:rsidR="00094B22" w:rsidRPr="00A60C3D" w:rsidRDefault="00094B22" w:rsidP="00B055BB">
      <w:pPr>
        <w:spacing w:after="0" w:line="240" w:lineRule="auto"/>
        <w:jc w:val="both"/>
        <w:rPr>
          <w:rFonts w:eastAsia="Times New Roman" w:cs="Arial"/>
          <w:b/>
        </w:rPr>
      </w:pPr>
    </w:p>
    <w:p w14:paraId="0429498A" w14:textId="77777777" w:rsidR="00B055BB" w:rsidRPr="00A60C3D" w:rsidRDefault="00B055BB" w:rsidP="00B055BB">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 xml:space="preserve">Please detail a work plan/timeline in the below table. </w:t>
      </w:r>
    </w:p>
    <w:p w14:paraId="3EF6DA3F" w14:textId="77777777" w:rsidR="00B055BB" w:rsidRPr="00A60C3D" w:rsidRDefault="00B055BB" w:rsidP="00B055BB">
      <w:pPr>
        <w:spacing w:after="0" w:line="240" w:lineRule="auto"/>
        <w:jc w:val="both"/>
        <w:rPr>
          <w:rFonts w:eastAsia="Times New Roman" w:cs="Arial"/>
        </w:rPr>
      </w:pPr>
    </w:p>
    <w:tbl>
      <w:tblPr>
        <w:tblStyle w:val="TableGrid"/>
        <w:tblW w:w="9022" w:type="dxa"/>
        <w:tblLook w:val="04A0" w:firstRow="1" w:lastRow="0" w:firstColumn="1" w:lastColumn="0" w:noHBand="0" w:noVBand="1"/>
      </w:tblPr>
      <w:tblGrid>
        <w:gridCol w:w="6020"/>
        <w:gridCol w:w="498"/>
        <w:gridCol w:w="498"/>
        <w:gridCol w:w="505"/>
        <w:gridCol w:w="498"/>
        <w:gridCol w:w="498"/>
        <w:gridCol w:w="505"/>
      </w:tblGrid>
      <w:tr w:rsidR="00B055BB" w:rsidRPr="00A60C3D" w14:paraId="36414FE5" w14:textId="77777777" w:rsidTr="00811E9A">
        <w:trPr>
          <w:cantSplit/>
          <w:trHeight w:val="1134"/>
        </w:trPr>
        <w:tc>
          <w:tcPr>
            <w:tcW w:w="6048" w:type="dxa"/>
          </w:tcPr>
          <w:p w14:paraId="1F1F75AF" w14:textId="77777777" w:rsidR="00B055BB" w:rsidRPr="00A60C3D" w:rsidRDefault="00B055BB" w:rsidP="00811E9A">
            <w:pPr>
              <w:spacing w:after="0" w:line="240" w:lineRule="auto"/>
              <w:jc w:val="center"/>
              <w:rPr>
                <w:rFonts w:asciiTheme="minorHAnsi" w:eastAsia="Times New Roman" w:hAnsiTheme="minorHAnsi" w:cstheme="minorHAnsi"/>
              </w:rPr>
            </w:pPr>
            <w:r w:rsidRPr="00A60C3D">
              <w:rPr>
                <w:rFonts w:asciiTheme="minorHAnsi" w:eastAsia="Times New Roman" w:hAnsiTheme="minorHAnsi" w:cstheme="minorHAnsi"/>
              </w:rPr>
              <w:t>Activity</w:t>
            </w:r>
          </w:p>
        </w:tc>
        <w:tc>
          <w:tcPr>
            <w:tcW w:w="491" w:type="dxa"/>
            <w:textDirection w:val="btLr"/>
            <w:vAlign w:val="center"/>
          </w:tcPr>
          <w:p w14:paraId="14F28967"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1</w:t>
            </w:r>
          </w:p>
        </w:tc>
        <w:tc>
          <w:tcPr>
            <w:tcW w:w="491" w:type="dxa"/>
            <w:textDirection w:val="btLr"/>
            <w:vAlign w:val="center"/>
          </w:tcPr>
          <w:p w14:paraId="378DEB31"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2</w:t>
            </w:r>
          </w:p>
        </w:tc>
        <w:tc>
          <w:tcPr>
            <w:tcW w:w="505" w:type="dxa"/>
            <w:textDirection w:val="btLr"/>
            <w:vAlign w:val="center"/>
          </w:tcPr>
          <w:p w14:paraId="5A84882C"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3</w:t>
            </w:r>
          </w:p>
        </w:tc>
        <w:tc>
          <w:tcPr>
            <w:tcW w:w="491" w:type="dxa"/>
            <w:textDirection w:val="btLr"/>
            <w:vAlign w:val="center"/>
          </w:tcPr>
          <w:p w14:paraId="2968E3DE"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4</w:t>
            </w:r>
          </w:p>
        </w:tc>
        <w:tc>
          <w:tcPr>
            <w:tcW w:w="491" w:type="dxa"/>
            <w:textDirection w:val="btLr"/>
            <w:vAlign w:val="center"/>
          </w:tcPr>
          <w:p w14:paraId="37FA73FF"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5</w:t>
            </w:r>
          </w:p>
        </w:tc>
        <w:tc>
          <w:tcPr>
            <w:tcW w:w="505" w:type="dxa"/>
            <w:textDirection w:val="btLr"/>
            <w:vAlign w:val="center"/>
          </w:tcPr>
          <w:p w14:paraId="1E40C7E5"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6</w:t>
            </w:r>
          </w:p>
        </w:tc>
      </w:tr>
      <w:tr w:rsidR="00B055BB" w:rsidRPr="00A60C3D" w14:paraId="4BC4FE83" w14:textId="77777777" w:rsidTr="00811E9A">
        <w:tc>
          <w:tcPr>
            <w:tcW w:w="6048" w:type="dxa"/>
          </w:tcPr>
          <w:p w14:paraId="02A2C469"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r w:rsidRPr="00A60C3D">
              <w:rPr>
                <w:rFonts w:asciiTheme="minorHAnsi" w:eastAsia="Times New Roman" w:hAnsiTheme="minorHAnsi" w:cstheme="minorHAnsi"/>
                <w:highlight w:val="yellow"/>
              </w:rPr>
              <w:t>Arrive in country, security briefing, other admin</w:t>
            </w:r>
          </w:p>
        </w:tc>
        <w:tc>
          <w:tcPr>
            <w:tcW w:w="491" w:type="dxa"/>
            <w:shd w:val="clear" w:color="auto" w:fill="9CC2E5" w:themeFill="accent1" w:themeFillTint="99"/>
          </w:tcPr>
          <w:p w14:paraId="395596CF"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2387528D"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1976C36A"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7C338B53"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6074FCD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0314B088"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64ADA928" w14:textId="77777777" w:rsidTr="00811E9A">
        <w:tc>
          <w:tcPr>
            <w:tcW w:w="6048" w:type="dxa"/>
          </w:tcPr>
          <w:p w14:paraId="5F64CEC4"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r w:rsidRPr="00A60C3D">
              <w:rPr>
                <w:rFonts w:asciiTheme="minorHAnsi" w:eastAsia="Times New Roman" w:hAnsiTheme="minorHAnsi" w:cstheme="minorHAnsi"/>
                <w:highlight w:val="yellow"/>
              </w:rPr>
              <w:t>Meet with TWG, UNICEF, MOH and any other partners</w:t>
            </w:r>
          </w:p>
        </w:tc>
        <w:tc>
          <w:tcPr>
            <w:tcW w:w="491" w:type="dxa"/>
            <w:shd w:val="clear" w:color="auto" w:fill="9CC2E5" w:themeFill="accent1" w:themeFillTint="99"/>
          </w:tcPr>
          <w:p w14:paraId="395D2A9E"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4638BB13"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096DB34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083696F"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C709B78"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670923C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0BE81995" w14:textId="77777777" w:rsidTr="00811E9A">
        <w:tc>
          <w:tcPr>
            <w:tcW w:w="6048" w:type="dxa"/>
          </w:tcPr>
          <w:p w14:paraId="753F620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r w:rsidRPr="00A60C3D">
              <w:rPr>
                <w:rFonts w:asciiTheme="minorHAnsi" w:eastAsia="Times New Roman" w:hAnsiTheme="minorHAnsi" w:cstheme="minorHAnsi"/>
                <w:highlight w:val="yellow"/>
              </w:rPr>
              <w:t>…</w:t>
            </w:r>
          </w:p>
        </w:tc>
        <w:tc>
          <w:tcPr>
            <w:tcW w:w="491" w:type="dxa"/>
          </w:tcPr>
          <w:p w14:paraId="1B9FD7F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E2C241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5E70B97A"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25886F9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7E2DA76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387C196C"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503ADA81" w14:textId="77777777" w:rsidTr="00811E9A">
        <w:tc>
          <w:tcPr>
            <w:tcW w:w="6048" w:type="dxa"/>
          </w:tcPr>
          <w:p w14:paraId="622A1855"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r w:rsidRPr="00A60C3D">
              <w:rPr>
                <w:rFonts w:asciiTheme="minorHAnsi" w:eastAsia="Times New Roman" w:hAnsiTheme="minorHAnsi" w:cstheme="minorHAnsi"/>
                <w:highlight w:val="yellow"/>
              </w:rPr>
              <w:t>…</w:t>
            </w:r>
          </w:p>
        </w:tc>
        <w:tc>
          <w:tcPr>
            <w:tcW w:w="491" w:type="dxa"/>
          </w:tcPr>
          <w:p w14:paraId="03F45F5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0FADDCE"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431C071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25481236"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8EF5ED5"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7215FA93"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76C25F49" w14:textId="77777777" w:rsidTr="00811E9A">
        <w:tc>
          <w:tcPr>
            <w:tcW w:w="6048" w:type="dxa"/>
          </w:tcPr>
          <w:p w14:paraId="7CDD5F80"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r w:rsidRPr="00A60C3D">
              <w:rPr>
                <w:rFonts w:asciiTheme="minorHAnsi" w:eastAsia="Times New Roman" w:hAnsiTheme="minorHAnsi" w:cstheme="minorHAnsi"/>
                <w:highlight w:val="yellow"/>
              </w:rPr>
              <w:t>…</w:t>
            </w:r>
          </w:p>
        </w:tc>
        <w:tc>
          <w:tcPr>
            <w:tcW w:w="491" w:type="dxa"/>
          </w:tcPr>
          <w:p w14:paraId="53A5AD21"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15EFC01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29A97B9D"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65F80B8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77DF1D8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457D661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7298386E" w14:textId="77777777" w:rsidTr="00811E9A">
        <w:tc>
          <w:tcPr>
            <w:tcW w:w="6048" w:type="dxa"/>
          </w:tcPr>
          <w:p w14:paraId="19CE790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210668D9"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0DF11C1C"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75D01863"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4B449356"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20D5305F"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2DAD7618"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3EEDBA32" w14:textId="77777777" w:rsidTr="00811E9A">
        <w:tc>
          <w:tcPr>
            <w:tcW w:w="6048" w:type="dxa"/>
          </w:tcPr>
          <w:p w14:paraId="54B9B943"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74052F5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05F6A51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6228B7C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4F1F254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78E53841"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0CAC094E"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7C71B054" w14:textId="77777777" w:rsidTr="00811E9A">
        <w:tc>
          <w:tcPr>
            <w:tcW w:w="6048" w:type="dxa"/>
          </w:tcPr>
          <w:p w14:paraId="410CE73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270F9ED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1D4CB6B5"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2309FE1F"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1669FDC"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690FA864"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18BBECA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bl>
    <w:p w14:paraId="7A5F7F53" w14:textId="77777777" w:rsidR="0053757F" w:rsidRPr="00A60C3D" w:rsidRDefault="0053757F" w:rsidP="00B055BB">
      <w:pPr>
        <w:spacing w:after="0" w:line="240" w:lineRule="auto"/>
        <w:jc w:val="both"/>
        <w:rPr>
          <w:rFonts w:eastAsia="Times New Roman" w:cs="Arial"/>
        </w:rPr>
      </w:pPr>
    </w:p>
    <w:p w14:paraId="3563A1BA" w14:textId="32754AEE" w:rsidR="00B055BB" w:rsidRPr="00A60C3D" w:rsidRDefault="00773E53" w:rsidP="00B055BB">
      <w:pPr>
        <w:spacing w:after="0" w:line="240" w:lineRule="auto"/>
        <w:jc w:val="both"/>
      </w:pPr>
      <w:r w:rsidRPr="00A60C3D">
        <w:rPr>
          <w:rFonts w:eastAsia="Times New Roman" w:cs="Arial"/>
        </w:rPr>
        <w:t>Any leave (e.g., RnR) of any key personnel (e.g., in-country supervisor) during the technical support period</w:t>
      </w:r>
      <w:r w:rsidR="004A2993" w:rsidRPr="00A60C3D">
        <w:rPr>
          <w:rFonts w:eastAsia="Times New Roman" w:cs="Arial"/>
        </w:rPr>
        <w:t xml:space="preserve"> or any key events</w:t>
      </w:r>
      <w:r w:rsidR="00A64497" w:rsidRPr="00A60C3D">
        <w:rPr>
          <w:rFonts w:eastAsia="Times New Roman" w:cs="Arial"/>
        </w:rPr>
        <w:t xml:space="preserve"> (e.g. national holidays)</w:t>
      </w:r>
      <w:r w:rsidR="004A2993" w:rsidRPr="00A60C3D">
        <w:rPr>
          <w:rFonts w:eastAsia="Times New Roman" w:cs="Arial"/>
        </w:rPr>
        <w:t xml:space="preserve"> that might affect the </w:t>
      </w:r>
      <w:r w:rsidR="00A64497" w:rsidRPr="00A60C3D">
        <w:rPr>
          <w:rFonts w:eastAsia="Times New Roman" w:cs="Arial"/>
        </w:rPr>
        <w:t>availability of key sta</w:t>
      </w:r>
      <w:r w:rsidR="007644DC" w:rsidRPr="00A60C3D">
        <w:rPr>
          <w:rFonts w:eastAsia="Times New Roman" w:cs="Arial"/>
        </w:rPr>
        <w:t xml:space="preserve">ff and the </w:t>
      </w:r>
      <w:r w:rsidR="004A2993" w:rsidRPr="00A60C3D">
        <w:rPr>
          <w:rFonts w:eastAsia="Times New Roman" w:cs="Arial"/>
        </w:rPr>
        <w:t>support,</w:t>
      </w:r>
      <w:r w:rsidRPr="00A60C3D">
        <w:rPr>
          <w:rFonts w:eastAsia="Times New Roman" w:cs="Arial"/>
        </w:rPr>
        <w:t xml:space="preserve"> should be highlighted here:</w:t>
      </w:r>
      <w:r w:rsidR="004A2993" w:rsidRPr="00A60C3D">
        <w:rPr>
          <w:rFonts w:eastAsia="Times New Roman" w:cs="Arial"/>
        </w:rPr>
        <w:t xml:space="preserve"> </w:t>
      </w:r>
      <w:r w:rsidR="004A2993" w:rsidRPr="00A60C3D">
        <w:rPr>
          <w:rFonts w:eastAsia="Times New Roman" w:cs="Arial"/>
          <w:highlight w:val="yellow"/>
        </w:rPr>
        <w:t>XXX</w:t>
      </w:r>
    </w:p>
    <w:p w14:paraId="5B721ADE" w14:textId="77777777" w:rsidR="00F30590" w:rsidRPr="00A60C3D" w:rsidRDefault="00F30590" w:rsidP="00F52694">
      <w:pPr>
        <w:spacing w:after="0" w:line="240" w:lineRule="auto"/>
        <w:jc w:val="both"/>
        <w:rPr>
          <w:rFonts w:eastAsia="Times New Roman" w:cs="Arial"/>
        </w:rPr>
      </w:pPr>
    </w:p>
    <w:p w14:paraId="3CEE0331" w14:textId="6B457626" w:rsidR="008D5DDF" w:rsidRPr="00A60C3D" w:rsidRDefault="00094B22" w:rsidP="00DB0463">
      <w:pPr>
        <w:pStyle w:val="BodyText"/>
        <w:shd w:val="clear" w:color="auto" w:fill="D9D9D9"/>
        <w:spacing w:line="276" w:lineRule="auto"/>
        <w:contextualSpacing/>
        <w:jc w:val="both"/>
        <w:rPr>
          <w:rFonts w:ascii="Calibri" w:hAnsi="Calibri" w:cs="Arial"/>
          <w:szCs w:val="22"/>
          <w:lang w:val="en-US"/>
        </w:rPr>
      </w:pPr>
      <w:r w:rsidRPr="00A60C3D">
        <w:rPr>
          <w:rFonts w:ascii="Calibri" w:hAnsi="Calibri" w:cs="Arial"/>
          <w:szCs w:val="22"/>
          <w:lang w:val="en-US"/>
        </w:rPr>
        <w:t xml:space="preserve">5. </w:t>
      </w:r>
      <w:r w:rsidR="00D939B1" w:rsidRPr="00A60C3D">
        <w:rPr>
          <w:rFonts w:ascii="Calibri" w:hAnsi="Calibri" w:cs="Arial"/>
          <w:szCs w:val="22"/>
          <w:lang w:val="en-US"/>
        </w:rPr>
        <w:t>EXPECTED DELIVERA</w:t>
      </w:r>
      <w:r w:rsidR="0010531A" w:rsidRPr="00A60C3D">
        <w:rPr>
          <w:rFonts w:ascii="Calibri" w:hAnsi="Calibri" w:cs="Arial"/>
          <w:szCs w:val="22"/>
          <w:lang w:val="en-US"/>
        </w:rPr>
        <w:t xml:space="preserve">BLES: </w:t>
      </w:r>
      <w:r w:rsidR="00D06132" w:rsidRPr="00A60C3D">
        <w:rPr>
          <w:rFonts w:ascii="Calibri" w:hAnsi="Calibri" w:cs="Arial"/>
          <w:szCs w:val="22"/>
          <w:lang w:val="en-US"/>
        </w:rPr>
        <w:t>Technical</w:t>
      </w:r>
      <w:r w:rsidR="0010531A" w:rsidRPr="00A60C3D">
        <w:rPr>
          <w:rFonts w:ascii="Calibri" w:hAnsi="Calibri" w:cs="Arial"/>
          <w:szCs w:val="22"/>
          <w:lang w:val="en-US"/>
        </w:rPr>
        <w:t xml:space="preserve"> Advise</w:t>
      </w:r>
      <w:r w:rsidR="00D939B1" w:rsidRPr="00A60C3D">
        <w:rPr>
          <w:rFonts w:ascii="Calibri" w:hAnsi="Calibri" w:cs="Arial"/>
          <w:szCs w:val="22"/>
          <w:lang w:val="en-US"/>
        </w:rPr>
        <w:t>r</w:t>
      </w:r>
    </w:p>
    <w:p w14:paraId="5712789B" w14:textId="77777777" w:rsidR="00800DFE" w:rsidRPr="00A60C3D" w:rsidRDefault="00800DFE" w:rsidP="00DB0463">
      <w:pPr>
        <w:spacing w:after="0"/>
        <w:contextualSpacing/>
        <w:jc w:val="both"/>
        <w:rPr>
          <w:rFonts w:eastAsia="Times New Roman" w:cs="Arial"/>
          <w:i/>
          <w:color w:val="A6A6A6" w:themeColor="background1" w:themeShade="A6"/>
        </w:rPr>
      </w:pPr>
    </w:p>
    <w:p w14:paraId="404709FA" w14:textId="6B77ADC2" w:rsidR="000C07D9" w:rsidRPr="00A60C3D" w:rsidRDefault="00487847" w:rsidP="00CE0B0C">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 xml:space="preserve">Provide a list of expected </w:t>
      </w:r>
      <w:r w:rsidR="00AC4A84">
        <w:rPr>
          <w:rFonts w:eastAsia="Times New Roman" w:cs="Arial"/>
          <w:i/>
          <w:iCs/>
          <w:color w:val="A6A6A6" w:themeColor="background1" w:themeShade="A6"/>
          <w:lang w:eastAsia="x-none"/>
        </w:rPr>
        <w:t>deliverables</w:t>
      </w:r>
      <w:r w:rsidR="00AC4A84" w:rsidRPr="00A60C3D">
        <w:rPr>
          <w:rFonts w:eastAsia="Times New Roman" w:cs="Arial"/>
          <w:i/>
          <w:iCs/>
          <w:color w:val="A6A6A6" w:themeColor="background1" w:themeShade="A6"/>
          <w:lang w:eastAsia="x-none"/>
        </w:rPr>
        <w:t xml:space="preserve"> </w:t>
      </w:r>
      <w:r w:rsidRPr="00A60C3D">
        <w:rPr>
          <w:rFonts w:eastAsia="Times New Roman" w:cs="Arial"/>
          <w:i/>
          <w:iCs/>
          <w:color w:val="A6A6A6" w:themeColor="background1" w:themeShade="A6"/>
          <w:lang w:eastAsia="x-none"/>
        </w:rPr>
        <w:t>from</w:t>
      </w:r>
      <w:r w:rsidR="00D06132" w:rsidRPr="00A60C3D">
        <w:rPr>
          <w:rFonts w:eastAsia="Times New Roman" w:cs="Arial"/>
          <w:i/>
          <w:iCs/>
          <w:color w:val="A6A6A6" w:themeColor="background1" w:themeShade="A6"/>
          <w:lang w:eastAsia="x-none"/>
        </w:rPr>
        <w:t xml:space="preserve"> the Technical Advisor’s</w:t>
      </w:r>
      <w:r w:rsidRPr="00A60C3D">
        <w:rPr>
          <w:rFonts w:eastAsia="Times New Roman" w:cs="Arial"/>
          <w:i/>
          <w:iCs/>
          <w:color w:val="A6A6A6" w:themeColor="background1" w:themeShade="A6"/>
          <w:lang w:eastAsia="x-none"/>
        </w:rPr>
        <w:t xml:space="preserve"> support by which his/her performance can be evaluated. These results can be in the form of completion reports and task related documents. </w:t>
      </w:r>
      <w:r w:rsidR="00B055BB" w:rsidRPr="00A60C3D">
        <w:rPr>
          <w:rFonts w:eastAsia="Times New Roman" w:cs="Arial"/>
          <w:i/>
          <w:iCs/>
          <w:color w:val="A6A6A6" w:themeColor="background1" w:themeShade="A6"/>
          <w:lang w:eastAsia="x-none"/>
        </w:rPr>
        <w:t>The expected deliverables enlisted must be tangible and linked to the above scope of duties.</w:t>
      </w:r>
    </w:p>
    <w:p w14:paraId="658647C0" w14:textId="77777777" w:rsidR="00487847" w:rsidRPr="00A60C3D" w:rsidRDefault="00487847" w:rsidP="00DB0463">
      <w:pPr>
        <w:spacing w:after="0"/>
        <w:contextualSpacing/>
        <w:jc w:val="both"/>
        <w:rPr>
          <w:rFonts w:eastAsia="Times New Roman" w:cs="Arial"/>
        </w:rPr>
      </w:pPr>
    </w:p>
    <w:p w14:paraId="54ABCC3F" w14:textId="0B461689" w:rsidR="00747536" w:rsidRPr="00747536" w:rsidRDefault="00DC7C5F" w:rsidP="00747536">
      <w:pPr>
        <w:pStyle w:val="paragraph"/>
        <w:numPr>
          <w:ilvl w:val="0"/>
          <w:numId w:val="33"/>
        </w:numPr>
        <w:spacing w:before="0" w:beforeAutospacing="0" w:after="0" w:afterAutospacing="0"/>
        <w:jc w:val="both"/>
        <w:textAlignment w:val="baseline"/>
        <w:rPr>
          <w:rFonts w:ascii="Calibri" w:hAnsi="Calibri" w:cs="Calibri"/>
        </w:rPr>
      </w:pPr>
      <w:r>
        <w:rPr>
          <w:rStyle w:val="normaltextrun"/>
          <w:rFonts w:ascii="Calibri" w:eastAsia="Calibri" w:hAnsi="Calibri" w:cs="Calibri"/>
          <w:shd w:val="clear" w:color="auto" w:fill="FFFF00"/>
        </w:rPr>
        <w:t>X</w:t>
      </w:r>
    </w:p>
    <w:p w14:paraId="2368A14E" w14:textId="39913F20" w:rsidR="00F829E1" w:rsidRPr="00A60C3D" w:rsidRDefault="00F829E1" w:rsidP="00C91E0B">
      <w:pPr>
        <w:spacing w:after="0" w:line="240" w:lineRule="auto"/>
        <w:ind w:left="720"/>
        <w:jc w:val="both"/>
        <w:rPr>
          <w:rFonts w:eastAsia="Times New Roman" w:cs="Arial"/>
          <w:iCs/>
          <w:lang w:val="en-CA"/>
        </w:rPr>
      </w:pPr>
    </w:p>
    <w:p w14:paraId="191262D7" w14:textId="77777777" w:rsidR="00C5133A" w:rsidRPr="00A60C3D" w:rsidRDefault="00C5133A" w:rsidP="00C5133A">
      <w:pPr>
        <w:pStyle w:val="BodyText"/>
        <w:shd w:val="clear" w:color="auto" w:fill="D9D9D9"/>
        <w:spacing w:line="276" w:lineRule="auto"/>
        <w:contextualSpacing/>
        <w:jc w:val="both"/>
        <w:rPr>
          <w:rFonts w:ascii="Calibri" w:hAnsi="Calibri" w:cs="Arial"/>
          <w:szCs w:val="22"/>
          <w:lang w:val="en-US"/>
        </w:rPr>
      </w:pPr>
      <w:r w:rsidRPr="00A60C3D">
        <w:rPr>
          <w:rFonts w:ascii="Calibri" w:hAnsi="Calibri" w:cs="Arial"/>
          <w:szCs w:val="22"/>
          <w:lang w:val="en-US"/>
        </w:rPr>
        <w:t>6. SCOPE OF DUTIES AND RESPONSIBILITIES: Other parties</w:t>
      </w:r>
    </w:p>
    <w:p w14:paraId="716686C7" w14:textId="77777777" w:rsidR="00C5133A" w:rsidRPr="00A60C3D" w:rsidRDefault="00C5133A" w:rsidP="00C5133A">
      <w:pPr>
        <w:spacing w:after="0"/>
        <w:contextualSpacing/>
        <w:jc w:val="both"/>
        <w:rPr>
          <w:rFonts w:eastAsia="Times New Roman" w:cs="Arial"/>
          <w:i/>
          <w:color w:val="A6A6A6" w:themeColor="background1" w:themeShade="A6"/>
        </w:rPr>
      </w:pPr>
    </w:p>
    <w:p w14:paraId="054D74BC" w14:textId="77777777" w:rsidR="00C5133A" w:rsidRPr="00A60C3D" w:rsidRDefault="00C5133A" w:rsidP="00C5133A">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Highlight all arrangements that you are agreeing to make to support the Technical Advisor in-country. What services will you provide for the Technical Advisor?</w:t>
      </w:r>
    </w:p>
    <w:p w14:paraId="07840E44" w14:textId="77777777" w:rsidR="00C5133A" w:rsidRPr="00A60C3D" w:rsidRDefault="00C5133A" w:rsidP="00C5133A">
      <w:pPr>
        <w:spacing w:after="0" w:line="240" w:lineRule="auto"/>
        <w:jc w:val="both"/>
        <w:rPr>
          <w:rFonts w:eastAsia="Times New Roman" w:cs="Arial"/>
          <w:i/>
          <w:iCs/>
          <w:color w:val="A6A6A6" w:themeColor="background1" w:themeShade="A6"/>
          <w:lang w:eastAsia="x-none"/>
        </w:rPr>
      </w:pPr>
    </w:p>
    <w:p w14:paraId="7024027E" w14:textId="77777777" w:rsidR="00C5133A" w:rsidRPr="00A60C3D" w:rsidRDefault="00C5133A" w:rsidP="00C5133A">
      <w:pPr>
        <w:spacing w:after="0" w:line="240" w:lineRule="auto"/>
        <w:jc w:val="both"/>
        <w:rPr>
          <w:rStyle w:val="IntenseReference"/>
          <w:color w:val="0070C0"/>
          <w:u w:val="single"/>
        </w:rPr>
      </w:pPr>
      <w:r w:rsidRPr="00A60C3D">
        <w:rPr>
          <w:rStyle w:val="IntenseReference"/>
          <w:color w:val="0070C0"/>
          <w:u w:val="single"/>
        </w:rPr>
        <w:t>Host Organization (</w:t>
      </w:r>
      <w:r w:rsidRPr="00A60C3D">
        <w:rPr>
          <w:rStyle w:val="IntenseReference"/>
          <w:color w:val="0070C0"/>
          <w:highlight w:val="yellow"/>
          <w:u w:val="single"/>
        </w:rPr>
        <w:t xml:space="preserve">Name of host </w:t>
      </w:r>
      <w:r>
        <w:rPr>
          <w:rStyle w:val="IntenseReference"/>
          <w:color w:val="0070C0"/>
          <w:highlight w:val="yellow"/>
          <w:u w:val="single"/>
        </w:rPr>
        <w:t>organization</w:t>
      </w:r>
      <w:r w:rsidRPr="00A60C3D">
        <w:rPr>
          <w:rStyle w:val="IntenseReference"/>
          <w:color w:val="0070C0"/>
          <w:highlight w:val="yellow"/>
          <w:u w:val="single"/>
        </w:rPr>
        <w:t>)</w:t>
      </w:r>
      <w:r>
        <w:rPr>
          <w:rStyle w:val="IntenseReference"/>
          <w:color w:val="0070C0"/>
          <w:u w:val="single"/>
        </w:rPr>
        <w:t xml:space="preserve"> </w:t>
      </w:r>
      <w:r w:rsidRPr="00913C71">
        <w:rPr>
          <w:rFonts w:eastAsia="Times New Roman" w:cs="Arial"/>
          <w:b/>
          <w:bCs/>
          <w:i/>
          <w:iCs/>
          <w:smallCaps/>
          <w:color w:val="A6A6A6" w:themeColor="background1" w:themeShade="A6"/>
          <w:lang w:eastAsia="x-none"/>
        </w:rPr>
        <w:t>– In-country support only</w:t>
      </w:r>
    </w:p>
    <w:p w14:paraId="30809A07" w14:textId="77777777" w:rsidR="00C5133A" w:rsidRPr="00A60C3D" w:rsidRDefault="00C5133A" w:rsidP="00C5133A">
      <w:pPr>
        <w:spacing w:after="0"/>
        <w:contextualSpacing/>
        <w:jc w:val="both"/>
        <w:rPr>
          <w:rFonts w:cs="Arial"/>
        </w:rPr>
      </w:pPr>
      <w:r w:rsidRPr="00A60C3D">
        <w:rPr>
          <w:rFonts w:eastAsia="Times New Roman" w:cs="Arial"/>
        </w:rPr>
        <w:t xml:space="preserve">The hosting agency in country will be </w:t>
      </w:r>
      <w:r w:rsidRPr="00A60C3D">
        <w:rPr>
          <w:rFonts w:eastAsia="Times New Roman" w:cs="Arial"/>
          <w:highlight w:val="yellow"/>
        </w:rPr>
        <w:t>XXXX</w:t>
      </w:r>
      <w:r w:rsidRPr="00A60C3D">
        <w:rPr>
          <w:rFonts w:eastAsia="Times New Roman" w:cs="Arial"/>
        </w:rPr>
        <w:t xml:space="preserve"> and </w:t>
      </w:r>
      <w:r w:rsidRPr="00A60C3D">
        <w:rPr>
          <w:rFonts w:cs="Arial"/>
        </w:rPr>
        <w:t xml:space="preserve">commit to the following: </w:t>
      </w:r>
    </w:p>
    <w:p w14:paraId="50A1DAEE" w14:textId="77777777" w:rsidR="00C5133A" w:rsidRPr="00A60C3D" w:rsidRDefault="00C5133A" w:rsidP="00C5133A">
      <w:pPr>
        <w:pStyle w:val="ListParagraph"/>
        <w:numPr>
          <w:ilvl w:val="0"/>
          <w:numId w:val="2"/>
        </w:numPr>
        <w:spacing w:after="0"/>
        <w:jc w:val="both"/>
        <w:rPr>
          <w:rFonts w:cs="Arial"/>
        </w:rPr>
      </w:pPr>
      <w:r w:rsidRPr="00A60C3D">
        <w:rPr>
          <w:rFonts w:cs="Arial"/>
        </w:rPr>
        <w:t>Supporting the Technical Advisor</w:t>
      </w:r>
      <w:r w:rsidRPr="00A60C3D">
        <w:rPr>
          <w:rFonts w:eastAsia="Times New Roman" w:cs="Arial"/>
          <w:i/>
          <w:iCs/>
          <w:color w:val="A6A6A6" w:themeColor="background1" w:themeShade="A6"/>
          <w:lang w:eastAsia="x-none"/>
        </w:rPr>
        <w:t xml:space="preserve"> </w:t>
      </w:r>
      <w:r w:rsidRPr="00A60C3D">
        <w:rPr>
          <w:rFonts w:cs="Arial"/>
        </w:rPr>
        <w:t xml:space="preserve">in obtaining visa. </w:t>
      </w:r>
    </w:p>
    <w:p w14:paraId="6C58B4E0" w14:textId="77777777" w:rsidR="00C5133A" w:rsidRPr="00A60C3D" w:rsidRDefault="00C5133A" w:rsidP="00C5133A">
      <w:pPr>
        <w:pStyle w:val="ListParagraph"/>
        <w:numPr>
          <w:ilvl w:val="0"/>
          <w:numId w:val="2"/>
        </w:numPr>
        <w:spacing w:after="0"/>
        <w:jc w:val="both"/>
        <w:rPr>
          <w:rFonts w:cs="Arial"/>
        </w:rPr>
      </w:pPr>
      <w:r w:rsidRPr="00A60C3D">
        <w:rPr>
          <w:rFonts w:cs="Arial"/>
        </w:rPr>
        <w:t>Allocation of office space and access to standard office equipment including printer</w:t>
      </w:r>
    </w:p>
    <w:p w14:paraId="221FDC1B" w14:textId="77777777" w:rsidR="00C5133A" w:rsidRPr="00A60C3D" w:rsidRDefault="00C5133A" w:rsidP="00C5133A">
      <w:pPr>
        <w:pStyle w:val="ListParagraph"/>
        <w:numPr>
          <w:ilvl w:val="0"/>
          <w:numId w:val="2"/>
        </w:numPr>
        <w:spacing w:after="0"/>
        <w:jc w:val="both"/>
        <w:rPr>
          <w:rFonts w:cs="Arial"/>
        </w:rPr>
      </w:pPr>
      <w:r w:rsidRPr="00A60C3D">
        <w:rPr>
          <w:rFonts w:cs="Arial"/>
        </w:rPr>
        <w:t>Routine orientation upon arrival including</w:t>
      </w:r>
    </w:p>
    <w:p w14:paraId="3B4BAC7C" w14:textId="77777777" w:rsidR="00C5133A" w:rsidRPr="00A60C3D" w:rsidRDefault="00C5133A" w:rsidP="00C5133A">
      <w:pPr>
        <w:pStyle w:val="ListParagraph"/>
        <w:numPr>
          <w:ilvl w:val="0"/>
          <w:numId w:val="1"/>
        </w:numPr>
        <w:spacing w:after="0"/>
        <w:ind w:left="990" w:hanging="270"/>
        <w:jc w:val="both"/>
        <w:rPr>
          <w:rFonts w:cs="Arial"/>
        </w:rPr>
      </w:pPr>
      <w:r w:rsidRPr="00A60C3D">
        <w:rPr>
          <w:rFonts w:cs="Arial"/>
        </w:rPr>
        <w:t>Airport pick up and include name/ of driver along with contact information for a second person from the host agency.</w:t>
      </w:r>
    </w:p>
    <w:p w14:paraId="6124DF1F" w14:textId="77777777" w:rsidR="00C5133A" w:rsidRPr="00A60C3D" w:rsidRDefault="00C5133A" w:rsidP="00C5133A">
      <w:pPr>
        <w:pStyle w:val="ListParagraph"/>
        <w:numPr>
          <w:ilvl w:val="0"/>
          <w:numId w:val="1"/>
        </w:numPr>
        <w:spacing w:after="0"/>
        <w:ind w:left="990" w:hanging="270"/>
        <w:jc w:val="both"/>
        <w:rPr>
          <w:rFonts w:cs="Arial"/>
        </w:rPr>
      </w:pPr>
      <w:r w:rsidRPr="00A60C3D">
        <w:rPr>
          <w:rFonts w:cs="Arial"/>
        </w:rPr>
        <w:lastRenderedPageBreak/>
        <w:t xml:space="preserve">Security briefing within 48 hours. </w:t>
      </w:r>
    </w:p>
    <w:p w14:paraId="5E908C70" w14:textId="77777777" w:rsidR="00C5133A" w:rsidRPr="00A60C3D" w:rsidRDefault="00C5133A" w:rsidP="00C5133A">
      <w:pPr>
        <w:pStyle w:val="ListParagraph"/>
        <w:numPr>
          <w:ilvl w:val="0"/>
          <w:numId w:val="1"/>
        </w:numPr>
        <w:spacing w:after="0"/>
        <w:ind w:left="990" w:hanging="270"/>
        <w:jc w:val="both"/>
        <w:rPr>
          <w:rFonts w:cs="Arial"/>
        </w:rPr>
      </w:pPr>
      <w:r w:rsidRPr="00A60C3D">
        <w:rPr>
          <w:rFonts w:cs="Arial"/>
        </w:rPr>
        <w:t xml:space="preserve">Administration briefing and set up. </w:t>
      </w:r>
    </w:p>
    <w:p w14:paraId="6A689F45" w14:textId="77777777" w:rsidR="00C5133A" w:rsidRPr="00A60C3D" w:rsidRDefault="00C5133A" w:rsidP="00C5133A">
      <w:pPr>
        <w:pStyle w:val="ListParagraph"/>
        <w:numPr>
          <w:ilvl w:val="0"/>
          <w:numId w:val="1"/>
        </w:numPr>
        <w:spacing w:after="0"/>
        <w:ind w:left="990" w:hanging="270"/>
        <w:jc w:val="both"/>
        <w:rPr>
          <w:rFonts w:cs="Arial"/>
        </w:rPr>
      </w:pPr>
      <w:r w:rsidRPr="00A60C3D">
        <w:rPr>
          <w:rFonts w:cs="Arial"/>
        </w:rPr>
        <w:t>ToR briefing of host organization responsibilities.</w:t>
      </w:r>
    </w:p>
    <w:p w14:paraId="4AB2FA33" w14:textId="77777777" w:rsidR="00C5133A" w:rsidRPr="00A60C3D" w:rsidRDefault="00C5133A" w:rsidP="00C5133A">
      <w:pPr>
        <w:pStyle w:val="ListParagraph"/>
        <w:numPr>
          <w:ilvl w:val="0"/>
          <w:numId w:val="2"/>
        </w:numPr>
        <w:spacing w:after="0"/>
        <w:jc w:val="both"/>
        <w:rPr>
          <w:rFonts w:cs="Arial"/>
        </w:rPr>
      </w:pPr>
      <w:r w:rsidRPr="00A60C3D">
        <w:rPr>
          <w:rFonts w:cs="Arial"/>
        </w:rPr>
        <w:t xml:space="preserve">Inclusion of the technical </w:t>
      </w:r>
      <w:r>
        <w:rPr>
          <w:rFonts w:cs="Arial"/>
        </w:rPr>
        <w:t>Advisor</w:t>
      </w:r>
      <w:r w:rsidRPr="00A60C3D">
        <w:rPr>
          <w:rFonts w:cs="Arial"/>
        </w:rPr>
        <w:t xml:space="preserve"> under the same security and medical evacuation arrangements as other staff. In that regard (and when relevant), a Letter of Understanding (LoU) will be signed between </w:t>
      </w:r>
      <w:r w:rsidRPr="00A60C3D">
        <w:rPr>
          <w:rFonts w:cs="Arial"/>
          <w:highlight w:val="yellow"/>
        </w:rPr>
        <w:t>XXXX</w:t>
      </w:r>
      <w:r w:rsidRPr="00A60C3D">
        <w:rPr>
          <w:rFonts w:cs="Arial"/>
        </w:rPr>
        <w:t xml:space="preserve"> and the implementing agency</w:t>
      </w:r>
      <w:r>
        <w:rPr>
          <w:rFonts w:cs="Arial"/>
        </w:rPr>
        <w:t>,</w:t>
      </w:r>
      <w:r w:rsidRPr="00A60C3D">
        <w:rPr>
          <w:rFonts w:cs="Arial"/>
        </w:rPr>
        <w:t xml:space="preserve"> </w:t>
      </w:r>
      <w:r>
        <w:rPr>
          <w:rFonts w:cs="Arial"/>
        </w:rPr>
        <w:t>including</w:t>
      </w:r>
      <w:r w:rsidRPr="00A60C3D">
        <w:rPr>
          <w:rFonts w:cs="Arial"/>
        </w:rPr>
        <w:t xml:space="preserve"> outlining roles and responsibilities</w:t>
      </w:r>
      <w:r>
        <w:rPr>
          <w:rFonts w:cs="Arial"/>
        </w:rPr>
        <w:t xml:space="preserve">, </w:t>
      </w:r>
      <w:r w:rsidRPr="00A60C3D">
        <w:rPr>
          <w:rFonts w:cs="Arial"/>
        </w:rPr>
        <w:t xml:space="preserve">prior </w:t>
      </w:r>
      <w:r>
        <w:rPr>
          <w:rFonts w:cs="Arial"/>
        </w:rPr>
        <w:t xml:space="preserve">to </w:t>
      </w:r>
      <w:r w:rsidRPr="00A60C3D">
        <w:rPr>
          <w:rFonts w:cs="Arial"/>
        </w:rPr>
        <w:t xml:space="preserve">any </w:t>
      </w:r>
      <w:r>
        <w:rPr>
          <w:rFonts w:cs="Arial"/>
        </w:rPr>
        <w:t>travel</w:t>
      </w:r>
      <w:r w:rsidRPr="00A60C3D">
        <w:rPr>
          <w:rFonts w:cs="Arial"/>
        </w:rPr>
        <w:t xml:space="preserve">. </w:t>
      </w:r>
    </w:p>
    <w:p w14:paraId="4F355217" w14:textId="77777777" w:rsidR="00C5133A" w:rsidRPr="00A60C3D" w:rsidRDefault="00C5133A" w:rsidP="00C5133A">
      <w:pPr>
        <w:pStyle w:val="ListParagraph"/>
        <w:spacing w:after="0"/>
        <w:ind w:left="450"/>
        <w:jc w:val="both"/>
        <w:rPr>
          <w:rFonts w:cs="Arial"/>
        </w:rPr>
      </w:pPr>
    </w:p>
    <w:p w14:paraId="4B9B14D8" w14:textId="77777777" w:rsidR="00C5133A" w:rsidRPr="00A60C3D" w:rsidRDefault="00C5133A" w:rsidP="00C5133A">
      <w:pPr>
        <w:spacing w:after="0" w:line="240" w:lineRule="auto"/>
        <w:jc w:val="both"/>
        <w:rPr>
          <w:rStyle w:val="IntenseReference"/>
          <w:color w:val="0070C0"/>
          <w:u w:val="single"/>
        </w:rPr>
      </w:pPr>
      <w:r w:rsidRPr="00A60C3D">
        <w:rPr>
          <w:rStyle w:val="IntenseReference"/>
          <w:color w:val="0070C0"/>
          <w:u w:val="single"/>
        </w:rPr>
        <w:t>In-country Supervisor (</w:t>
      </w:r>
      <w:r w:rsidRPr="00A60C3D">
        <w:rPr>
          <w:rStyle w:val="IntenseReference"/>
          <w:color w:val="0070C0"/>
          <w:highlight w:val="yellow"/>
          <w:u w:val="single"/>
        </w:rPr>
        <w:t>Name and Organization</w:t>
      </w:r>
      <w:r w:rsidRPr="00A60C3D">
        <w:rPr>
          <w:rStyle w:val="IntenseReference"/>
          <w:color w:val="0070C0"/>
          <w:u w:val="single"/>
        </w:rPr>
        <w:t>)</w:t>
      </w:r>
    </w:p>
    <w:p w14:paraId="177B902B" w14:textId="77777777" w:rsidR="00C5133A" w:rsidRDefault="00C5133A" w:rsidP="00C5133A">
      <w:pPr>
        <w:spacing w:after="0" w:line="240" w:lineRule="auto"/>
        <w:jc w:val="both"/>
        <w:rPr>
          <w:rFonts w:eastAsia="Times New Roman" w:cs="Arial"/>
          <w:i/>
          <w:iCs/>
          <w:color w:val="A6A6A6" w:themeColor="background1" w:themeShade="A6"/>
          <w:lang w:eastAsia="x-none"/>
        </w:rPr>
      </w:pPr>
    </w:p>
    <w:p w14:paraId="7A567219" w14:textId="77777777" w:rsidR="00C5133A" w:rsidRPr="00A60C3D" w:rsidRDefault="00C5133A" w:rsidP="00C5133A">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On occasion the in-country supervisor may be from the same organization as the host</w:t>
      </w:r>
    </w:p>
    <w:p w14:paraId="616416ED" w14:textId="77777777" w:rsidR="00C5133A" w:rsidRDefault="00C5133A" w:rsidP="00C5133A">
      <w:pPr>
        <w:pStyle w:val="ListParagraph"/>
        <w:spacing w:after="0"/>
        <w:jc w:val="both"/>
        <w:rPr>
          <w:rFonts w:cs="Arial"/>
        </w:rPr>
      </w:pPr>
    </w:p>
    <w:p w14:paraId="57D06706" w14:textId="77777777" w:rsidR="00C5133A" w:rsidRPr="00A60C3D" w:rsidRDefault="00C5133A" w:rsidP="00C5133A">
      <w:pPr>
        <w:pStyle w:val="ListParagraph"/>
        <w:numPr>
          <w:ilvl w:val="0"/>
          <w:numId w:val="8"/>
        </w:numPr>
        <w:spacing w:after="0"/>
        <w:jc w:val="both"/>
        <w:rPr>
          <w:rFonts w:cs="Arial"/>
        </w:rPr>
      </w:pPr>
      <w:r w:rsidRPr="00A60C3D">
        <w:rPr>
          <w:rFonts w:cs="Arial"/>
        </w:rPr>
        <w:t xml:space="preserve">Supervisor and Technical </w:t>
      </w:r>
      <w:r>
        <w:rPr>
          <w:rFonts w:cs="Arial"/>
        </w:rPr>
        <w:t>Advisor</w:t>
      </w:r>
      <w:r w:rsidRPr="00A60C3D">
        <w:rPr>
          <w:rFonts w:cs="Arial"/>
        </w:rPr>
        <w:t xml:space="preserve"> review ToR as soon as possible and make any necessary ToR updates and agree on reporting and feedback cycles.</w:t>
      </w:r>
    </w:p>
    <w:p w14:paraId="710D44B7" w14:textId="77777777" w:rsidR="00C5133A" w:rsidRPr="00A60C3D" w:rsidRDefault="00C5133A" w:rsidP="00C5133A">
      <w:pPr>
        <w:pStyle w:val="ListParagraph"/>
        <w:numPr>
          <w:ilvl w:val="0"/>
          <w:numId w:val="8"/>
        </w:numPr>
        <w:spacing w:after="0"/>
        <w:jc w:val="both"/>
        <w:rPr>
          <w:rFonts w:cs="Arial"/>
        </w:rPr>
      </w:pPr>
      <w:r w:rsidRPr="00A60C3D">
        <w:rPr>
          <w:rFonts w:cs="Arial"/>
        </w:rPr>
        <w:t xml:space="preserve">Appointment of a focal point person(s) in-country (could be the in-country supervisor) during the whole period of </w:t>
      </w:r>
      <w:r>
        <w:rPr>
          <w:rFonts w:cs="Arial"/>
        </w:rPr>
        <w:t>in-country</w:t>
      </w:r>
      <w:r w:rsidRPr="00A60C3D">
        <w:rPr>
          <w:rFonts w:cs="Arial"/>
        </w:rPr>
        <w:t xml:space="preserve"> support </w:t>
      </w:r>
      <w:r>
        <w:rPr>
          <w:rFonts w:cs="Arial"/>
        </w:rPr>
        <w:t xml:space="preserve">while </w:t>
      </w:r>
      <w:r w:rsidRPr="00A60C3D">
        <w:rPr>
          <w:rFonts w:cs="Arial"/>
        </w:rPr>
        <w:t xml:space="preserve">the Technical </w:t>
      </w:r>
      <w:r>
        <w:rPr>
          <w:rFonts w:cs="Arial"/>
        </w:rPr>
        <w:t>Advisor</w:t>
      </w:r>
      <w:r w:rsidRPr="00A60C3D">
        <w:rPr>
          <w:rFonts w:cs="Arial"/>
        </w:rPr>
        <w:t xml:space="preserve"> </w:t>
      </w:r>
      <w:r>
        <w:rPr>
          <w:rFonts w:cs="Arial"/>
        </w:rPr>
        <w:t>is</w:t>
      </w:r>
      <w:r w:rsidRPr="00A60C3D">
        <w:rPr>
          <w:rFonts w:cs="Arial"/>
        </w:rPr>
        <w:t xml:space="preserve"> delivering his/her assignments.</w:t>
      </w:r>
    </w:p>
    <w:p w14:paraId="25122422" w14:textId="77777777" w:rsidR="00C5133A" w:rsidRPr="00A60C3D" w:rsidRDefault="00C5133A" w:rsidP="00C5133A">
      <w:pPr>
        <w:pStyle w:val="ListParagraph"/>
        <w:numPr>
          <w:ilvl w:val="0"/>
          <w:numId w:val="8"/>
        </w:numPr>
        <w:spacing w:after="0"/>
        <w:jc w:val="both"/>
        <w:rPr>
          <w:rFonts w:cs="Arial"/>
        </w:rPr>
      </w:pPr>
      <w:r w:rsidRPr="00A60C3D">
        <w:rPr>
          <w:rFonts w:cs="Arial"/>
        </w:rPr>
        <w:t>Arrange for focal point person to provide any background and demographic and contextual information relevant to the assessment/survey.</w:t>
      </w:r>
    </w:p>
    <w:p w14:paraId="4400E55F" w14:textId="77777777" w:rsidR="00C5133A" w:rsidRPr="00A60C3D" w:rsidRDefault="00C5133A" w:rsidP="00C5133A">
      <w:pPr>
        <w:pStyle w:val="ListParagraph"/>
        <w:numPr>
          <w:ilvl w:val="0"/>
          <w:numId w:val="8"/>
        </w:numPr>
        <w:spacing w:after="0"/>
        <w:jc w:val="both"/>
        <w:rPr>
          <w:rFonts w:cs="Arial"/>
        </w:rPr>
      </w:pPr>
      <w:r w:rsidRPr="00A60C3D">
        <w:rPr>
          <w:rFonts w:cs="Arial"/>
        </w:rPr>
        <w:t xml:space="preserve">Towards the end of the assignment, the in-country supervisor will provide an assessment of the Technical </w:t>
      </w:r>
      <w:r>
        <w:rPr>
          <w:rFonts w:cs="Arial"/>
        </w:rPr>
        <w:t>Advisor</w:t>
      </w:r>
      <w:r w:rsidRPr="00A60C3D">
        <w:rPr>
          <w:rFonts w:cs="Arial"/>
        </w:rPr>
        <w:t xml:space="preserve">’s work in consultation with the Technical </w:t>
      </w:r>
      <w:r>
        <w:rPr>
          <w:rFonts w:cs="Arial"/>
        </w:rPr>
        <w:t>Advisor</w:t>
      </w:r>
      <w:r w:rsidRPr="00A60C3D">
        <w:rPr>
          <w:rFonts w:cs="Arial"/>
        </w:rPr>
        <w:t xml:space="preserve"> through the Performance Evaluation Form. This should be completed within 5 days after the end of the </w:t>
      </w:r>
      <w:r>
        <w:rPr>
          <w:rFonts w:cs="Arial"/>
        </w:rPr>
        <w:t>support</w:t>
      </w:r>
      <w:r w:rsidRPr="00A60C3D">
        <w:rPr>
          <w:rFonts w:cs="Arial"/>
        </w:rPr>
        <w:t xml:space="preserve">.  </w:t>
      </w:r>
    </w:p>
    <w:p w14:paraId="716C501D" w14:textId="77777777" w:rsidR="00C5133A" w:rsidRPr="00A60C3D" w:rsidRDefault="00C5133A" w:rsidP="00C5133A">
      <w:pPr>
        <w:pStyle w:val="ListParagraph"/>
        <w:numPr>
          <w:ilvl w:val="0"/>
          <w:numId w:val="8"/>
        </w:numPr>
        <w:spacing w:after="0"/>
        <w:jc w:val="both"/>
        <w:rPr>
          <w:rFonts w:cs="Arial"/>
        </w:rPr>
      </w:pPr>
      <w:r w:rsidRPr="00A60C3D">
        <w:rPr>
          <w:rFonts w:cs="Arial"/>
        </w:rPr>
        <w:t>Participate in the post-</w:t>
      </w:r>
      <w:r>
        <w:rPr>
          <w:rFonts w:cs="Arial"/>
        </w:rPr>
        <w:t>support</w:t>
      </w:r>
      <w:r w:rsidRPr="00A60C3D">
        <w:rPr>
          <w:rFonts w:cs="Arial"/>
        </w:rPr>
        <w:t xml:space="preserve"> webinar (if relevant) – a 1½ hour remote session with interested parties globally (GNC, NGOs, UN agencies, donors, others) to foster information sharing, follow up of actions from the </w:t>
      </w:r>
      <w:r>
        <w:rPr>
          <w:rFonts w:cs="Arial"/>
        </w:rPr>
        <w:t>support</w:t>
      </w:r>
      <w:r w:rsidRPr="00A60C3D">
        <w:rPr>
          <w:rFonts w:cs="Arial"/>
        </w:rPr>
        <w:t xml:space="preserve"> and discussion on the situation in the country; this includes presenting one slide on the background situation in the country and the reasons for the initial request as well as participation in the discussion.</w:t>
      </w:r>
    </w:p>
    <w:p w14:paraId="634A6A3C" w14:textId="77777777" w:rsidR="00C5133A" w:rsidRDefault="00C5133A" w:rsidP="00C5133A">
      <w:pPr>
        <w:pStyle w:val="ListParagraph"/>
        <w:numPr>
          <w:ilvl w:val="0"/>
          <w:numId w:val="8"/>
        </w:numPr>
        <w:spacing w:after="0"/>
        <w:jc w:val="both"/>
        <w:rPr>
          <w:rFonts w:cs="Arial"/>
        </w:rPr>
      </w:pPr>
      <w:r w:rsidRPr="00A60C3D">
        <w:rPr>
          <w:rFonts w:cs="Arial"/>
        </w:rPr>
        <w:t xml:space="preserve">Complete the user-satisfaction survey and share with relevant stakeholders that were actively involved in the Technical </w:t>
      </w:r>
      <w:r>
        <w:rPr>
          <w:rFonts w:cs="Arial"/>
        </w:rPr>
        <w:t>Advisor</w:t>
      </w:r>
      <w:r w:rsidRPr="00A60C3D">
        <w:rPr>
          <w:rFonts w:cs="Arial"/>
        </w:rPr>
        <w:t xml:space="preserve">’s </w:t>
      </w:r>
      <w:r>
        <w:rPr>
          <w:rFonts w:cs="Arial"/>
        </w:rPr>
        <w:t>support</w:t>
      </w:r>
      <w:r w:rsidRPr="00A60C3D">
        <w:rPr>
          <w:rFonts w:cs="Arial"/>
        </w:rPr>
        <w:t>.</w:t>
      </w:r>
    </w:p>
    <w:p w14:paraId="38DA69D2" w14:textId="77777777" w:rsidR="00C5133A" w:rsidRDefault="00C5133A" w:rsidP="00C5133A">
      <w:pPr>
        <w:spacing w:after="0"/>
        <w:jc w:val="both"/>
        <w:rPr>
          <w:rFonts w:cs="Arial"/>
        </w:rPr>
      </w:pPr>
    </w:p>
    <w:p w14:paraId="2E1A77F4" w14:textId="77777777" w:rsidR="00C5133A" w:rsidRPr="00892274" w:rsidRDefault="00C5133A" w:rsidP="00C5133A">
      <w:pPr>
        <w:spacing w:after="0" w:line="240" w:lineRule="auto"/>
        <w:jc w:val="both"/>
        <w:rPr>
          <w:rStyle w:val="IntenseReference"/>
          <w:color w:val="0070C0"/>
          <w:u w:val="single"/>
        </w:rPr>
      </w:pPr>
      <w:r w:rsidRPr="00892274">
        <w:rPr>
          <w:rStyle w:val="IntenseReference"/>
          <w:color w:val="0070C0"/>
          <w:u w:val="single"/>
        </w:rPr>
        <w:t xml:space="preserve">In-country </w:t>
      </w:r>
      <w:r>
        <w:rPr>
          <w:rStyle w:val="IntenseReference"/>
          <w:color w:val="0070C0"/>
          <w:u w:val="single"/>
        </w:rPr>
        <w:t>MENTEE (NAME and Organization)</w:t>
      </w:r>
    </w:p>
    <w:p w14:paraId="48789D3D" w14:textId="77777777" w:rsidR="00C5133A" w:rsidRDefault="00C5133A" w:rsidP="00C5133A">
      <w:pPr>
        <w:spacing w:after="0" w:line="240" w:lineRule="auto"/>
        <w:jc w:val="both"/>
        <w:rPr>
          <w:rFonts w:eastAsia="Times New Roman" w:cs="Arial"/>
          <w:i/>
          <w:iCs/>
          <w:color w:val="A6A6A6" w:themeColor="background1" w:themeShade="A6"/>
          <w:lang w:eastAsia="x-none"/>
        </w:rPr>
      </w:pPr>
    </w:p>
    <w:p w14:paraId="5634FF95" w14:textId="77777777" w:rsidR="00C5133A" w:rsidRDefault="00C5133A" w:rsidP="00C5133A">
      <w:pPr>
        <w:spacing w:after="0" w:line="240" w:lineRule="auto"/>
        <w:jc w:val="both"/>
        <w:rPr>
          <w:rFonts w:eastAsia="Times New Roman" w:cs="Arial"/>
          <w:i/>
          <w:iCs/>
          <w:color w:val="A6A6A6" w:themeColor="background1" w:themeShade="A6"/>
          <w:lang w:eastAsia="x-none"/>
        </w:rPr>
      </w:pPr>
      <w:r w:rsidRPr="00892274">
        <w:rPr>
          <w:rFonts w:eastAsia="Times New Roman" w:cs="Arial"/>
          <w:i/>
          <w:iCs/>
          <w:color w:val="A6A6A6" w:themeColor="background1" w:themeShade="A6"/>
          <w:lang w:eastAsia="x-none"/>
        </w:rPr>
        <w:t>The GNC Technical Alliance takes a capacity strengthening approach to all technical support, therefore we strongly recommend that one or two key individuals</w:t>
      </w:r>
      <w:r>
        <w:rPr>
          <w:rFonts w:eastAsia="Times New Roman" w:cs="Arial"/>
          <w:i/>
          <w:iCs/>
          <w:color w:val="A6A6A6" w:themeColor="background1" w:themeShade="A6"/>
          <w:lang w:eastAsia="x-none"/>
        </w:rPr>
        <w:t xml:space="preserve"> (or mentees)</w:t>
      </w:r>
      <w:r w:rsidRPr="00892274">
        <w:rPr>
          <w:rFonts w:eastAsia="Times New Roman" w:cs="Arial"/>
          <w:i/>
          <w:iCs/>
          <w:color w:val="A6A6A6" w:themeColor="background1" w:themeShade="A6"/>
          <w:lang w:eastAsia="x-none"/>
        </w:rPr>
        <w:t xml:space="preserve"> are identified to 1. Support the process and 2. Benefit from coaching/capacity strengthening from the Advisor. The activities could be designed with these individuals, as well as the objectives, in mind.</w:t>
      </w:r>
      <w:r>
        <w:rPr>
          <w:rFonts w:eastAsia="Times New Roman" w:cs="Arial"/>
          <w:i/>
          <w:iCs/>
          <w:color w:val="A6A6A6" w:themeColor="background1" w:themeShade="A6"/>
          <w:lang w:eastAsia="x-none"/>
        </w:rPr>
        <w:t xml:space="preserve"> The activities (section 3) for the Advisor should reflect this.</w:t>
      </w:r>
    </w:p>
    <w:p w14:paraId="4A3DC97A" w14:textId="77777777" w:rsidR="00C5133A" w:rsidRDefault="00C5133A" w:rsidP="00C5133A">
      <w:pPr>
        <w:spacing w:after="0" w:line="240" w:lineRule="auto"/>
        <w:jc w:val="both"/>
        <w:rPr>
          <w:rFonts w:eastAsia="Times New Roman" w:cs="Arial"/>
          <w:i/>
          <w:iCs/>
          <w:color w:val="A6A6A6" w:themeColor="background1" w:themeShade="A6"/>
          <w:lang w:eastAsia="x-none"/>
        </w:rPr>
      </w:pPr>
    </w:p>
    <w:p w14:paraId="3F6718B3" w14:textId="77777777" w:rsidR="00C5133A" w:rsidRPr="0022507E" w:rsidRDefault="00C5133A" w:rsidP="00C5133A">
      <w:pPr>
        <w:pStyle w:val="ListParagraph"/>
        <w:numPr>
          <w:ilvl w:val="0"/>
          <w:numId w:val="11"/>
        </w:numPr>
        <w:spacing w:after="0"/>
        <w:jc w:val="both"/>
        <w:rPr>
          <w:rFonts w:cs="Arial"/>
          <w:highlight w:val="yellow"/>
        </w:rPr>
      </w:pPr>
      <w:r w:rsidRPr="0022507E">
        <w:rPr>
          <w:rFonts w:cs="Arial"/>
          <w:highlight w:val="yellow"/>
        </w:rPr>
        <w:t>Work collaboratively with the technical advisor and other stakeholders</w:t>
      </w:r>
    </w:p>
    <w:p w14:paraId="712B5A86" w14:textId="77777777" w:rsidR="00C5133A" w:rsidRPr="0022507E" w:rsidRDefault="00C5133A" w:rsidP="00C5133A">
      <w:pPr>
        <w:pStyle w:val="ListParagraph"/>
        <w:numPr>
          <w:ilvl w:val="0"/>
          <w:numId w:val="11"/>
        </w:numPr>
        <w:spacing w:after="0"/>
        <w:jc w:val="both"/>
        <w:rPr>
          <w:rFonts w:cs="Arial"/>
          <w:highlight w:val="yellow"/>
        </w:rPr>
      </w:pPr>
      <w:r w:rsidRPr="0022507E">
        <w:rPr>
          <w:rFonts w:cs="Arial"/>
          <w:highlight w:val="yellow"/>
        </w:rPr>
        <w:t>Support the technical advisor to achieve the objectives of the technical support</w:t>
      </w:r>
    </w:p>
    <w:p w14:paraId="273CBC2B" w14:textId="77777777" w:rsidR="00C5133A" w:rsidRPr="0022507E" w:rsidRDefault="00C5133A" w:rsidP="00C5133A">
      <w:pPr>
        <w:pStyle w:val="ListParagraph"/>
        <w:numPr>
          <w:ilvl w:val="0"/>
          <w:numId w:val="11"/>
        </w:numPr>
        <w:spacing w:after="0"/>
        <w:jc w:val="both"/>
        <w:rPr>
          <w:rFonts w:cs="Arial"/>
          <w:highlight w:val="yellow"/>
        </w:rPr>
      </w:pPr>
      <w:r w:rsidRPr="0022507E">
        <w:rPr>
          <w:rFonts w:cs="Arial"/>
          <w:highlight w:val="yellow"/>
        </w:rPr>
        <w:t>Make time to be mentored and increase knowledge transfer from the Advisor.</w:t>
      </w:r>
    </w:p>
    <w:p w14:paraId="600B9044" w14:textId="77777777" w:rsidR="00C5133A" w:rsidRPr="0022507E" w:rsidRDefault="00C5133A" w:rsidP="00C5133A">
      <w:pPr>
        <w:pStyle w:val="ListParagraph"/>
        <w:numPr>
          <w:ilvl w:val="0"/>
          <w:numId w:val="11"/>
        </w:numPr>
        <w:spacing w:after="0"/>
        <w:jc w:val="both"/>
        <w:rPr>
          <w:rFonts w:cs="Arial"/>
          <w:highlight w:val="yellow"/>
        </w:rPr>
      </w:pPr>
      <w:r w:rsidRPr="0022507E">
        <w:rPr>
          <w:rFonts w:eastAsia="Times New Roman" w:cs="Arial"/>
          <w:i/>
          <w:iCs/>
          <w:color w:val="A6A6A6" w:themeColor="background1" w:themeShade="A6"/>
          <w:lang w:eastAsia="x-none"/>
        </w:rPr>
        <w:t>Detail specific activities the Mentee will be required to do</w:t>
      </w:r>
    </w:p>
    <w:p w14:paraId="36AA67F5" w14:textId="77777777" w:rsidR="00C5133A" w:rsidRPr="00A60C3D" w:rsidRDefault="00C5133A" w:rsidP="00C5133A">
      <w:pPr>
        <w:spacing w:after="0"/>
        <w:jc w:val="both"/>
        <w:rPr>
          <w:rFonts w:cs="Arial"/>
        </w:rPr>
      </w:pPr>
    </w:p>
    <w:p w14:paraId="4262E105" w14:textId="77777777" w:rsidR="00C5133A" w:rsidRPr="00A60C3D" w:rsidRDefault="00C5133A" w:rsidP="00C5133A">
      <w:pPr>
        <w:spacing w:after="0" w:line="240" w:lineRule="auto"/>
        <w:jc w:val="both"/>
        <w:rPr>
          <w:rStyle w:val="IntenseReference"/>
          <w:color w:val="0070C0"/>
          <w:u w:val="single"/>
        </w:rPr>
      </w:pPr>
      <w:commentRangeStart w:id="6"/>
      <w:r w:rsidRPr="00A60C3D">
        <w:rPr>
          <w:rStyle w:val="IntenseReference"/>
          <w:color w:val="0070C0"/>
          <w:u w:val="single"/>
        </w:rPr>
        <w:lastRenderedPageBreak/>
        <w:t>Technical backstop (</w:t>
      </w:r>
      <w:r w:rsidRPr="00A60C3D">
        <w:rPr>
          <w:rStyle w:val="IntenseReference"/>
          <w:color w:val="0070C0"/>
          <w:highlight w:val="yellow"/>
          <w:u w:val="single"/>
        </w:rPr>
        <w:t>Name and Organization</w:t>
      </w:r>
      <w:r w:rsidRPr="00A60C3D">
        <w:rPr>
          <w:rStyle w:val="IntenseReference"/>
          <w:color w:val="0070C0"/>
          <w:u w:val="single"/>
        </w:rPr>
        <w:t>)</w:t>
      </w:r>
      <w:commentRangeEnd w:id="6"/>
      <w:r>
        <w:rPr>
          <w:rStyle w:val="CommentReference"/>
        </w:rPr>
        <w:commentReference w:id="6"/>
      </w:r>
    </w:p>
    <w:p w14:paraId="665F4D70" w14:textId="77777777" w:rsidR="00C5133A" w:rsidRPr="00A60C3D" w:rsidRDefault="00C5133A" w:rsidP="00C5133A">
      <w:pPr>
        <w:spacing w:after="0"/>
        <w:jc w:val="both"/>
        <w:rPr>
          <w:rFonts w:cs="Arial"/>
        </w:rPr>
      </w:pPr>
    </w:p>
    <w:p w14:paraId="712AAC9C" w14:textId="77777777" w:rsidR="00C5133A" w:rsidRPr="00A60C3D" w:rsidRDefault="00C5133A" w:rsidP="00C5133A">
      <w:pPr>
        <w:pStyle w:val="ListParagraph"/>
        <w:numPr>
          <w:ilvl w:val="0"/>
          <w:numId w:val="23"/>
        </w:numPr>
        <w:spacing w:after="0"/>
        <w:jc w:val="both"/>
        <w:rPr>
          <w:rFonts w:cs="Arial"/>
          <w:highlight w:val="yellow"/>
        </w:rPr>
      </w:pPr>
      <w:r>
        <w:rPr>
          <w:rFonts w:cs="Arial"/>
          <w:highlight w:val="yellow"/>
        </w:rPr>
        <w:t>Timely s</w:t>
      </w:r>
      <w:r w:rsidRPr="00A60C3D">
        <w:rPr>
          <w:rFonts w:cs="Arial"/>
          <w:highlight w:val="yellow"/>
        </w:rPr>
        <w:t>upport in every and any aspect of the technical support as and when needed, to ensure optimal quality and alignment with international standards</w:t>
      </w:r>
      <w:r>
        <w:rPr>
          <w:rFonts w:cs="Arial"/>
          <w:highlight w:val="yellow"/>
        </w:rPr>
        <w:t>.</w:t>
      </w:r>
    </w:p>
    <w:p w14:paraId="0D2CBE3B" w14:textId="77777777" w:rsidR="00C5133A" w:rsidRPr="00A60C3D" w:rsidRDefault="00C5133A" w:rsidP="00C5133A">
      <w:pPr>
        <w:pStyle w:val="ListParagraph"/>
        <w:numPr>
          <w:ilvl w:val="0"/>
          <w:numId w:val="23"/>
        </w:numPr>
        <w:spacing w:after="0"/>
        <w:jc w:val="both"/>
        <w:rPr>
          <w:rFonts w:cs="Arial"/>
          <w:highlight w:val="yellow"/>
        </w:rPr>
      </w:pPr>
      <w:r w:rsidRPr="00A60C3D">
        <w:rPr>
          <w:rFonts w:cs="Arial"/>
          <w:highlight w:val="yellow"/>
        </w:rPr>
        <w:t xml:space="preserve">Review key deliverables </w:t>
      </w:r>
      <w:r>
        <w:rPr>
          <w:rFonts w:cs="Arial"/>
          <w:highlight w:val="yellow"/>
        </w:rPr>
        <w:t>during drafting stage, before sharing with in-country counterparts.</w:t>
      </w:r>
    </w:p>
    <w:p w14:paraId="088AA418" w14:textId="77777777" w:rsidR="00C5133A" w:rsidRPr="00A60C3D" w:rsidRDefault="00C5133A" w:rsidP="00C5133A">
      <w:pPr>
        <w:pStyle w:val="ListParagraph"/>
        <w:numPr>
          <w:ilvl w:val="0"/>
          <w:numId w:val="23"/>
        </w:numPr>
        <w:spacing w:after="0"/>
        <w:jc w:val="both"/>
        <w:rPr>
          <w:rFonts w:cs="Arial"/>
          <w:highlight w:val="yellow"/>
        </w:rPr>
      </w:pPr>
      <w:r w:rsidRPr="00A60C3D">
        <w:rPr>
          <w:rFonts w:cs="Arial"/>
          <w:highlight w:val="yellow"/>
        </w:rPr>
        <w:t>Schedule regular (frequency to be determined with Advisor) discussions with Advisor to update and discuss technical support</w:t>
      </w:r>
      <w:r>
        <w:rPr>
          <w:rFonts w:cs="Arial"/>
          <w:highlight w:val="yellow"/>
        </w:rPr>
        <w:t>.</w:t>
      </w:r>
    </w:p>
    <w:p w14:paraId="49C5EB35" w14:textId="77777777" w:rsidR="00C5133A" w:rsidRDefault="00C5133A" w:rsidP="00C5133A">
      <w:pPr>
        <w:pStyle w:val="ListParagraph"/>
        <w:numPr>
          <w:ilvl w:val="0"/>
          <w:numId w:val="23"/>
        </w:numPr>
        <w:spacing w:after="0"/>
        <w:jc w:val="both"/>
        <w:rPr>
          <w:rFonts w:cs="Arial"/>
          <w:highlight w:val="yellow"/>
        </w:rPr>
      </w:pPr>
      <w:r w:rsidRPr="00A60C3D">
        <w:rPr>
          <w:rFonts w:cs="Arial"/>
          <w:highlight w:val="yellow"/>
        </w:rPr>
        <w:t>Review End of Mission report.</w:t>
      </w:r>
    </w:p>
    <w:p w14:paraId="48DD3CD3" w14:textId="77777777" w:rsidR="00C5133A" w:rsidRPr="00A60C3D" w:rsidRDefault="00C5133A" w:rsidP="00C5133A">
      <w:pPr>
        <w:pStyle w:val="ListParagraph"/>
        <w:numPr>
          <w:ilvl w:val="0"/>
          <w:numId w:val="23"/>
        </w:numPr>
        <w:spacing w:after="0"/>
        <w:jc w:val="both"/>
        <w:rPr>
          <w:rFonts w:cs="Arial"/>
          <w:highlight w:val="yellow"/>
        </w:rPr>
      </w:pPr>
      <w:r>
        <w:rPr>
          <w:rFonts w:cs="Arial"/>
          <w:highlight w:val="yellow"/>
        </w:rPr>
        <w:t>Take part in relevant briefings and debriefings.</w:t>
      </w:r>
    </w:p>
    <w:p w14:paraId="6A734C0F" w14:textId="77777777" w:rsidR="00C5133A" w:rsidRPr="00A60C3D" w:rsidRDefault="00C5133A" w:rsidP="00C5133A">
      <w:pPr>
        <w:spacing w:after="0"/>
        <w:jc w:val="both"/>
        <w:rPr>
          <w:rFonts w:cs="Arial"/>
        </w:rPr>
      </w:pPr>
    </w:p>
    <w:p w14:paraId="6439BA62" w14:textId="77777777" w:rsidR="00C5133A" w:rsidRPr="00A60C3D" w:rsidRDefault="00C5133A" w:rsidP="00C5133A">
      <w:pPr>
        <w:spacing w:after="0" w:line="240" w:lineRule="auto"/>
        <w:jc w:val="both"/>
        <w:rPr>
          <w:rFonts w:asciiTheme="minorHAnsi" w:hAnsiTheme="minorHAnsi"/>
          <w:i/>
          <w:color w:val="A6A6A6" w:themeColor="background1" w:themeShade="A6"/>
        </w:rPr>
      </w:pPr>
      <w:r>
        <w:rPr>
          <w:rStyle w:val="IntenseReference"/>
          <w:color w:val="0070C0"/>
          <w:u w:val="single"/>
        </w:rPr>
        <w:t>Implementing Organization</w:t>
      </w:r>
      <w:r w:rsidRPr="00A60C3D">
        <w:rPr>
          <w:rStyle w:val="IntenseReference"/>
          <w:color w:val="0070C0"/>
          <w:u w:val="single"/>
        </w:rPr>
        <w:t xml:space="preserve"> </w:t>
      </w:r>
      <w:r w:rsidRPr="00A60C3D">
        <w:rPr>
          <w:rStyle w:val="IntenseReference"/>
          <w:color w:val="0070C0"/>
          <w:highlight w:val="yellow"/>
          <w:u w:val="single"/>
        </w:rPr>
        <w:t xml:space="preserve">(Name of </w:t>
      </w:r>
      <w:r>
        <w:rPr>
          <w:rStyle w:val="IntenseReference"/>
          <w:color w:val="0070C0"/>
          <w:highlight w:val="yellow"/>
          <w:u w:val="single"/>
        </w:rPr>
        <w:t>Implementing Organization</w:t>
      </w:r>
      <w:r w:rsidRPr="00A60C3D">
        <w:rPr>
          <w:rStyle w:val="IntenseReference"/>
          <w:color w:val="0070C0"/>
          <w:highlight w:val="yellow"/>
          <w:u w:val="single"/>
        </w:rPr>
        <w:t>)</w:t>
      </w:r>
    </w:p>
    <w:p w14:paraId="15B020C3" w14:textId="77777777" w:rsidR="00C5133A" w:rsidRDefault="00C5133A" w:rsidP="00C5133A">
      <w:pPr>
        <w:pStyle w:val="ListParagraph"/>
        <w:numPr>
          <w:ilvl w:val="0"/>
          <w:numId w:val="16"/>
        </w:numPr>
        <w:spacing w:after="0"/>
        <w:jc w:val="both"/>
        <w:rPr>
          <w:rFonts w:cs="Arial"/>
          <w:highlight w:val="yellow"/>
        </w:rPr>
      </w:pPr>
      <w:r w:rsidRPr="00A60C3D">
        <w:rPr>
          <w:rFonts w:cs="Arial"/>
          <w:highlight w:val="yellow"/>
        </w:rPr>
        <w:t>In the event that the</w:t>
      </w:r>
      <w:r>
        <w:rPr>
          <w:rFonts w:cs="Arial"/>
          <w:highlight w:val="yellow"/>
        </w:rPr>
        <w:t xml:space="preserve"> Implementing Organization (the</w:t>
      </w:r>
      <w:r w:rsidRPr="00A60C3D">
        <w:rPr>
          <w:rFonts w:cs="Arial"/>
          <w:highlight w:val="yellow"/>
        </w:rPr>
        <w:t xml:space="preserve"> </w:t>
      </w:r>
      <w:r>
        <w:rPr>
          <w:rFonts w:cs="Arial"/>
          <w:highlight w:val="yellow"/>
        </w:rPr>
        <w:t>Advisor</w:t>
      </w:r>
      <w:r w:rsidRPr="00A60C3D">
        <w:rPr>
          <w:rFonts w:cs="Arial"/>
          <w:highlight w:val="yellow"/>
        </w:rPr>
        <w:t>’s contracting agency</w:t>
      </w:r>
      <w:r>
        <w:rPr>
          <w:rFonts w:cs="Arial"/>
          <w:highlight w:val="yellow"/>
        </w:rPr>
        <w:t>)</w:t>
      </w:r>
      <w:r w:rsidRPr="00A60C3D">
        <w:rPr>
          <w:rFonts w:cs="Arial"/>
          <w:highlight w:val="yellow"/>
        </w:rPr>
        <w:t xml:space="preserve"> is different than AAH Canada (holder of travel budget) and facilitates payments that will be covered by AAH Canada, upon submission of an Invoice and all supporting documents (receipts, expense reports, boarding passes, etc.), AAH Canada shall process payment in order to reimburse XXX (the </w:t>
      </w:r>
      <w:r>
        <w:rPr>
          <w:rFonts w:cs="Arial"/>
          <w:highlight w:val="yellow"/>
        </w:rPr>
        <w:t>Advisor</w:t>
      </w:r>
      <w:r w:rsidRPr="00A60C3D">
        <w:rPr>
          <w:rFonts w:cs="Arial"/>
          <w:highlight w:val="yellow"/>
        </w:rPr>
        <w:t xml:space="preserve">’s contracting agency) for incurred cost. All invoices must be submitted within 30 days of completion of the </w:t>
      </w:r>
      <w:r>
        <w:rPr>
          <w:rFonts w:cs="Arial"/>
          <w:highlight w:val="yellow"/>
        </w:rPr>
        <w:t>in-country support</w:t>
      </w:r>
      <w:r w:rsidRPr="00A60C3D">
        <w:rPr>
          <w:rFonts w:cs="Arial"/>
          <w:highlight w:val="yellow"/>
        </w:rPr>
        <w:t xml:space="preserve">. Payment of the invoice will be made within 30 days of receiving the invoice and AAH Canada reserves the right to withhold payment for invoices that are 60 days past the completion of the </w:t>
      </w:r>
      <w:r>
        <w:rPr>
          <w:rFonts w:cs="Arial"/>
          <w:highlight w:val="yellow"/>
        </w:rPr>
        <w:t>in-country support</w:t>
      </w:r>
      <w:r w:rsidRPr="00A60C3D">
        <w:rPr>
          <w:rFonts w:cs="Arial"/>
          <w:highlight w:val="yellow"/>
        </w:rPr>
        <w:t>.</w:t>
      </w:r>
    </w:p>
    <w:p w14:paraId="20E5A68B" w14:textId="77777777" w:rsidR="00C5133A" w:rsidRDefault="00C5133A" w:rsidP="00C5133A">
      <w:pPr>
        <w:spacing w:after="0"/>
        <w:jc w:val="both"/>
        <w:rPr>
          <w:rFonts w:cs="Arial"/>
          <w:highlight w:val="yellow"/>
        </w:rPr>
      </w:pPr>
    </w:p>
    <w:p w14:paraId="2532E3D6" w14:textId="77777777" w:rsidR="00C5133A" w:rsidRDefault="00C5133A" w:rsidP="00C5133A">
      <w:pPr>
        <w:jc w:val="both"/>
        <w:rPr>
          <w:rFonts w:cs="Calibri"/>
          <w:i/>
          <w:iCs/>
          <w:color w:val="A6A6A6"/>
        </w:rPr>
      </w:pPr>
      <w:r>
        <w:rPr>
          <w:rStyle w:val="IntenseReference"/>
          <w:color w:val="0070C0"/>
          <w:u w:val="single"/>
        </w:rPr>
        <w:t xml:space="preserve">Consortium lead agency </w:t>
      </w:r>
      <w:r>
        <w:rPr>
          <w:rStyle w:val="IntenseReference"/>
          <w:color w:val="0070C0"/>
          <w:highlight w:val="yellow"/>
          <w:u w:val="single"/>
        </w:rPr>
        <w:t>(AAH Canada)</w:t>
      </w:r>
    </w:p>
    <w:p w14:paraId="2C5B4B35" w14:textId="77777777" w:rsidR="00C5133A" w:rsidRDefault="00C5133A" w:rsidP="00C5133A">
      <w:pPr>
        <w:pStyle w:val="ListParagraph"/>
        <w:numPr>
          <w:ilvl w:val="0"/>
          <w:numId w:val="24"/>
        </w:numPr>
        <w:spacing w:after="0"/>
        <w:jc w:val="both"/>
        <w:rPr>
          <w:rFonts w:cs="Calibri"/>
          <w:highlight w:val="yellow"/>
        </w:rPr>
      </w:pPr>
      <w:r>
        <w:rPr>
          <w:highlight w:val="yellow"/>
        </w:rPr>
        <w:t xml:space="preserve">In the event that the Advisor provides in country support and Advisor’s contracting agency is different than AAH Canada (holder of travel budget) and does not have travel costs included in their budget, upon submission of an Expense report and all supporting documents (receipts, boarding passes, hiring agency per diem policy, etc.), AAH Canada shall process payment in order to reimburse XXX (the Advisor) for incurred </w:t>
      </w:r>
      <w:r w:rsidRPr="00FC1DBD">
        <w:rPr>
          <w:highlight w:val="yellow"/>
        </w:rPr>
        <w:t xml:space="preserve">cost. Expense report shall be completed in AAH Canada template which shall be shared upon </w:t>
      </w:r>
      <w:r>
        <w:rPr>
          <w:highlight w:val="yellow"/>
        </w:rPr>
        <w:t>travel</w:t>
      </w:r>
      <w:r w:rsidRPr="00FC1DBD">
        <w:rPr>
          <w:highlight w:val="yellow"/>
        </w:rPr>
        <w:t xml:space="preserve"> by AAH Canada. Per diem rate will be based on the hiring agency per diem policy, but it will be limited to and not exceeding the AAH Canada rate for the country of </w:t>
      </w:r>
      <w:r>
        <w:rPr>
          <w:highlight w:val="yellow"/>
        </w:rPr>
        <w:t>travel</w:t>
      </w:r>
      <w:r w:rsidRPr="00FC1DBD">
        <w:rPr>
          <w:highlight w:val="yellow"/>
        </w:rPr>
        <w:t xml:space="preserve">. All Expense </w:t>
      </w:r>
      <w:r>
        <w:rPr>
          <w:highlight w:val="yellow"/>
        </w:rPr>
        <w:t>reports must be submitted within 30 days of completion of the in-country support. Payment of the Expense report will be made within 30 days of receiving the expense report and AAH Canada reserves the right to withhold payment for expense reports that are 60 days past the completion of the in-country support.</w:t>
      </w:r>
    </w:p>
    <w:p w14:paraId="4560E827" w14:textId="77777777" w:rsidR="00C5133A" w:rsidRPr="009E50D9" w:rsidRDefault="00C5133A" w:rsidP="00C5133A">
      <w:pPr>
        <w:spacing w:after="0"/>
        <w:jc w:val="both"/>
        <w:rPr>
          <w:rFonts w:cs="Arial"/>
          <w:highlight w:val="yellow"/>
        </w:rPr>
      </w:pPr>
    </w:p>
    <w:p w14:paraId="31B6E6FA" w14:textId="77777777" w:rsidR="00C5133A" w:rsidRPr="00A60C3D" w:rsidRDefault="00C5133A" w:rsidP="00C5133A">
      <w:pPr>
        <w:spacing w:after="0"/>
        <w:jc w:val="both"/>
        <w:rPr>
          <w:rFonts w:cs="Arial"/>
        </w:rPr>
      </w:pPr>
    </w:p>
    <w:p w14:paraId="50C7D13F" w14:textId="77777777" w:rsidR="00C5133A" w:rsidRPr="00A60C3D" w:rsidRDefault="00C5133A" w:rsidP="00C5133A">
      <w:pPr>
        <w:pStyle w:val="BodyText"/>
        <w:shd w:val="pct12" w:color="auto" w:fill="FFFFFF"/>
        <w:spacing w:line="276" w:lineRule="auto"/>
        <w:contextualSpacing/>
        <w:jc w:val="both"/>
        <w:rPr>
          <w:rFonts w:ascii="Calibri" w:hAnsi="Calibri" w:cs="Arial"/>
          <w:szCs w:val="22"/>
          <w:lang w:val="en-US"/>
        </w:rPr>
      </w:pPr>
      <w:r w:rsidRPr="00A60C3D">
        <w:rPr>
          <w:rFonts w:ascii="Calibri" w:hAnsi="Calibri" w:cs="Arial"/>
          <w:szCs w:val="22"/>
          <w:lang w:val="en-US"/>
        </w:rPr>
        <w:t xml:space="preserve">7. GENERAL TERMS FOR </w:t>
      </w:r>
      <w:r>
        <w:rPr>
          <w:rFonts w:ascii="Calibri" w:hAnsi="Calibri" w:cs="Arial"/>
          <w:szCs w:val="22"/>
          <w:lang w:val="en-US"/>
        </w:rPr>
        <w:t xml:space="preserve"> TECHNICAL SUPPORT</w:t>
      </w:r>
    </w:p>
    <w:p w14:paraId="1CB34238" w14:textId="77777777" w:rsidR="00C5133A" w:rsidRPr="00A60C3D" w:rsidRDefault="00C5133A" w:rsidP="00C5133A">
      <w:pPr>
        <w:spacing w:after="0"/>
        <w:jc w:val="both"/>
        <w:rPr>
          <w:rFonts w:cs="Arial"/>
        </w:rPr>
      </w:pPr>
    </w:p>
    <w:p w14:paraId="24001A23" w14:textId="77777777" w:rsidR="00C5133A" w:rsidRPr="00A60C3D" w:rsidRDefault="00C5133A" w:rsidP="00C5133A">
      <w:pPr>
        <w:pStyle w:val="ListParagraph"/>
        <w:numPr>
          <w:ilvl w:val="0"/>
          <w:numId w:val="17"/>
        </w:numPr>
        <w:spacing w:after="0"/>
        <w:jc w:val="both"/>
        <w:rPr>
          <w:rFonts w:cs="Arial"/>
        </w:rPr>
      </w:pPr>
      <w:r w:rsidRPr="00A60C3D">
        <w:rPr>
          <w:rFonts w:cs="Arial"/>
        </w:rPr>
        <w:t xml:space="preserve">The GNC Technical Alliance and implementing </w:t>
      </w:r>
      <w:r>
        <w:rPr>
          <w:rFonts w:cs="Arial"/>
        </w:rPr>
        <w:t>organization</w:t>
      </w:r>
      <w:r w:rsidRPr="00A60C3D">
        <w:rPr>
          <w:rFonts w:cs="Arial"/>
        </w:rPr>
        <w:t xml:space="preserve"> will hold the possibility to withdraw the Technical Advisor</w:t>
      </w:r>
      <w:r w:rsidRPr="00A60C3D">
        <w:rPr>
          <w:rFonts w:eastAsia="Times New Roman" w:cs="Arial"/>
          <w:i/>
          <w:iCs/>
          <w:color w:val="A6A6A6" w:themeColor="background1" w:themeShade="A6"/>
          <w:lang w:eastAsia="x-none"/>
        </w:rPr>
        <w:t xml:space="preserve"> </w:t>
      </w:r>
      <w:r w:rsidRPr="00A60C3D">
        <w:rPr>
          <w:rFonts w:cs="Arial"/>
        </w:rPr>
        <w:t xml:space="preserve">if there is not enough support and commitment from the hosting agency and/or in-country supervisor. In this respect, the responsible agency will have to reimburse all costs related to the </w:t>
      </w:r>
      <w:r>
        <w:rPr>
          <w:rFonts w:cs="Arial"/>
        </w:rPr>
        <w:t>in-country support by</w:t>
      </w:r>
      <w:r w:rsidRPr="00A60C3D">
        <w:rPr>
          <w:rFonts w:cs="Arial"/>
        </w:rPr>
        <w:t xml:space="preserve"> the Technical Advisor</w:t>
      </w:r>
      <w:r w:rsidRPr="00A60C3D">
        <w:rPr>
          <w:rFonts w:eastAsia="Times New Roman" w:cs="Arial"/>
          <w:i/>
          <w:iCs/>
          <w:color w:val="A6A6A6" w:themeColor="background1" w:themeShade="A6"/>
          <w:lang w:eastAsia="x-none"/>
        </w:rPr>
        <w:t xml:space="preserve"> </w:t>
      </w:r>
      <w:r w:rsidRPr="00A60C3D">
        <w:rPr>
          <w:rFonts w:cs="Arial"/>
        </w:rPr>
        <w:t>that were covered by GNC Technical Alliance grants.</w:t>
      </w:r>
    </w:p>
    <w:p w14:paraId="32F7889B" w14:textId="77777777" w:rsidR="00C5133A" w:rsidRPr="00A60C3D" w:rsidRDefault="00C5133A" w:rsidP="00C5133A">
      <w:pPr>
        <w:spacing w:after="0"/>
        <w:contextualSpacing/>
        <w:jc w:val="both"/>
        <w:rPr>
          <w:rFonts w:cs="Calibri"/>
          <w:color w:val="000000"/>
        </w:rPr>
      </w:pPr>
    </w:p>
    <w:p w14:paraId="5D407E9E" w14:textId="77777777" w:rsidR="00C5133A" w:rsidRPr="00A60C3D" w:rsidRDefault="00C5133A" w:rsidP="00C5133A">
      <w:pPr>
        <w:pStyle w:val="ListParagraph"/>
        <w:numPr>
          <w:ilvl w:val="0"/>
          <w:numId w:val="17"/>
        </w:numPr>
        <w:spacing w:after="0"/>
        <w:jc w:val="both"/>
        <w:rPr>
          <w:rFonts w:cs="Calibri"/>
          <w:color w:val="000000"/>
        </w:rPr>
      </w:pPr>
      <w:r w:rsidRPr="00A60C3D">
        <w:rPr>
          <w:rFonts w:cs="Calibri"/>
          <w:color w:val="000000"/>
        </w:rPr>
        <w:t>Gender and GBV risk mitigation will be a cross-cutting concern across all support provided by the GNC Technical Alliance. The Technical Advisor will ensure this happens and that any opportunities for any gender/GBV related support are identified and discussed with the country team</w:t>
      </w:r>
      <w:r>
        <w:rPr>
          <w:rFonts w:cs="Calibri"/>
          <w:color w:val="000000"/>
        </w:rPr>
        <w:t>. I</w:t>
      </w:r>
      <w:r w:rsidRPr="00926F62">
        <w:rPr>
          <w:rFonts w:cs="Calibri"/>
          <w:color w:val="000000"/>
        </w:rPr>
        <w:t>t is expected that country level stakeholders are open to this, embrace it,</w:t>
      </w:r>
      <w:r>
        <w:rPr>
          <w:rFonts w:cs="Calibri"/>
          <w:color w:val="000000"/>
        </w:rPr>
        <w:t xml:space="preserve"> and</w:t>
      </w:r>
      <w:r w:rsidRPr="00926F62">
        <w:rPr>
          <w:rFonts w:cs="Calibri"/>
          <w:color w:val="000000"/>
        </w:rPr>
        <w:t xml:space="preserve"> contribute actively to it.</w:t>
      </w:r>
    </w:p>
    <w:p w14:paraId="0E466B36" w14:textId="77777777" w:rsidR="00C5133A" w:rsidRPr="00A60C3D" w:rsidRDefault="00C5133A" w:rsidP="00C5133A">
      <w:pPr>
        <w:spacing w:after="0"/>
        <w:contextualSpacing/>
        <w:jc w:val="both"/>
        <w:rPr>
          <w:rFonts w:cs="Calibri"/>
          <w:color w:val="000000"/>
        </w:rPr>
      </w:pPr>
    </w:p>
    <w:p w14:paraId="3E8BBB1A" w14:textId="77777777" w:rsidR="00C5133A" w:rsidRPr="00A60C3D" w:rsidRDefault="00C5133A" w:rsidP="00C5133A">
      <w:pPr>
        <w:pStyle w:val="ListParagraph"/>
        <w:numPr>
          <w:ilvl w:val="0"/>
          <w:numId w:val="17"/>
        </w:numPr>
        <w:jc w:val="both"/>
        <w:rPr>
          <w:rFonts w:cs="Calibri"/>
          <w:color w:val="000000"/>
        </w:rPr>
      </w:pPr>
      <w:r w:rsidRPr="00A60C3D">
        <w:rPr>
          <w:rFonts w:cs="Calibri"/>
          <w:color w:val="000000"/>
        </w:rPr>
        <w:t xml:space="preserve"> Efforts to enhance the role and power of local and national </w:t>
      </w:r>
      <w:r>
        <w:rPr>
          <w:rFonts w:cs="Calibri"/>
          <w:color w:val="000000"/>
        </w:rPr>
        <w:t>organization</w:t>
      </w:r>
      <w:r w:rsidRPr="00A60C3D">
        <w:rPr>
          <w:rFonts w:cs="Calibri"/>
          <w:color w:val="000000"/>
        </w:rPr>
        <w:t>s</w:t>
      </w:r>
      <w:r>
        <w:rPr>
          <w:rFonts w:cs="Calibri"/>
          <w:color w:val="000000"/>
        </w:rPr>
        <w:t xml:space="preserve"> </w:t>
      </w:r>
      <w:r w:rsidRPr="00A60C3D">
        <w:rPr>
          <w:rFonts w:cs="Calibri"/>
          <w:color w:val="000000"/>
        </w:rPr>
        <w:t xml:space="preserve">(especially women led or women’s rights focused </w:t>
      </w:r>
      <w:r>
        <w:rPr>
          <w:rFonts w:cs="Calibri"/>
          <w:color w:val="000000"/>
        </w:rPr>
        <w:t>organization</w:t>
      </w:r>
      <w:r w:rsidRPr="00A60C3D">
        <w:rPr>
          <w:rFonts w:cs="Calibri"/>
          <w:color w:val="000000"/>
        </w:rPr>
        <w:t xml:space="preserve">s) in nutrition responses is a key objective of the TST. Therefore, during the development, implementation and follow up, all parties (including TST, requesting </w:t>
      </w:r>
      <w:r>
        <w:rPr>
          <w:rFonts w:cs="Calibri"/>
          <w:color w:val="000000"/>
        </w:rPr>
        <w:t>organization</w:t>
      </w:r>
      <w:r w:rsidRPr="00A60C3D">
        <w:rPr>
          <w:rFonts w:cs="Calibri"/>
          <w:color w:val="000000"/>
        </w:rPr>
        <w:t xml:space="preserve">) </w:t>
      </w:r>
      <w:r>
        <w:rPr>
          <w:rFonts w:cs="Calibri"/>
          <w:color w:val="000000"/>
        </w:rPr>
        <w:t>a</w:t>
      </w:r>
      <w:r w:rsidRPr="00A60C3D">
        <w:rPr>
          <w:rFonts w:cs="Calibri"/>
          <w:color w:val="000000"/>
        </w:rPr>
        <w:t xml:space="preserve">ll reasonable efforts should be made to explore all possible opportunities for local </w:t>
      </w:r>
      <w:r>
        <w:rPr>
          <w:rFonts w:cs="Calibri"/>
          <w:color w:val="000000"/>
        </w:rPr>
        <w:t>organization</w:t>
      </w:r>
      <w:r w:rsidRPr="00A60C3D">
        <w:rPr>
          <w:rFonts w:cs="Calibri"/>
          <w:color w:val="000000"/>
        </w:rPr>
        <w:t>s to lead or at least by involved in the technical support. Most importantly this includes the development of the ToR, but also could include, for example, involvement (preferably leading) on the development of any products and involvement in training.</w:t>
      </w:r>
    </w:p>
    <w:p w14:paraId="1195AF09" w14:textId="77777777" w:rsidR="00C5133A" w:rsidRPr="00A60C3D" w:rsidRDefault="00C5133A" w:rsidP="00C5133A">
      <w:pPr>
        <w:pStyle w:val="ListParagraph"/>
        <w:rPr>
          <w:rFonts w:cs="Calibri"/>
          <w:color w:val="000000"/>
        </w:rPr>
      </w:pPr>
    </w:p>
    <w:p w14:paraId="3668B6E6" w14:textId="77777777" w:rsidR="00C5133A" w:rsidRPr="00A60C3D" w:rsidRDefault="00C5133A" w:rsidP="00C5133A">
      <w:pPr>
        <w:pStyle w:val="ListParagraph"/>
        <w:numPr>
          <w:ilvl w:val="0"/>
          <w:numId w:val="17"/>
        </w:numPr>
        <w:jc w:val="both"/>
        <w:rPr>
          <w:rFonts w:cs="Calibri"/>
          <w:color w:val="000000"/>
        </w:rPr>
      </w:pPr>
      <w:r w:rsidRPr="00A60C3D">
        <w:rPr>
          <w:rFonts w:cs="Calibri"/>
          <w:color w:val="000000"/>
        </w:rPr>
        <w:t xml:space="preserve">Any intellectual property (IP) developed during the course of this </w:t>
      </w:r>
      <w:r>
        <w:rPr>
          <w:rFonts w:cs="Calibri"/>
          <w:color w:val="000000"/>
        </w:rPr>
        <w:t>support</w:t>
      </w:r>
      <w:r w:rsidRPr="00A60C3D">
        <w:rPr>
          <w:rFonts w:cs="Calibri"/>
          <w:color w:val="000000"/>
        </w:rPr>
        <w:t xml:space="preserve"> will be jointly owned by both the GNC Technical Alliance and the country and/or organization requesting the </w:t>
      </w:r>
      <w:r>
        <w:rPr>
          <w:rFonts w:cs="Calibri"/>
          <w:color w:val="000000"/>
        </w:rPr>
        <w:t>support</w:t>
      </w:r>
      <w:r w:rsidRPr="00A60C3D">
        <w:rPr>
          <w:rFonts w:cs="Calibri"/>
          <w:color w:val="000000"/>
        </w:rPr>
        <w:t xml:space="preserve">. This means that the tools and resources developed can be freely used, shared and distributed without informing the other, including posting it on relevant websites (GNC Technical Alliance, cluster, organizational, etc.). If there is any particular piece of work that cannot be treated in this way and should be entirely owned by the country and/or organization, this should be discussed during the </w:t>
      </w:r>
      <w:r>
        <w:rPr>
          <w:rFonts w:cs="Calibri"/>
          <w:color w:val="000000"/>
        </w:rPr>
        <w:t>support</w:t>
      </w:r>
      <w:r w:rsidRPr="00A60C3D">
        <w:rPr>
          <w:rFonts w:cs="Calibri"/>
          <w:color w:val="000000"/>
        </w:rPr>
        <w:t xml:space="preserve"> and confirmed in writing (email) to ensure the Alliance does not unintentionally share the specific work.</w:t>
      </w:r>
    </w:p>
    <w:p w14:paraId="6A3D6C18" w14:textId="77777777" w:rsidR="00C5133A" w:rsidRPr="00A60C3D" w:rsidRDefault="00C5133A" w:rsidP="00C5133A">
      <w:pPr>
        <w:pStyle w:val="ListParagraph"/>
        <w:rPr>
          <w:rFonts w:cs="Calibri"/>
          <w:color w:val="000000"/>
        </w:rPr>
      </w:pPr>
    </w:p>
    <w:p w14:paraId="5168CD0E" w14:textId="77777777" w:rsidR="00C5133A" w:rsidRDefault="00C5133A" w:rsidP="00C5133A">
      <w:pPr>
        <w:pStyle w:val="ListParagraph"/>
        <w:numPr>
          <w:ilvl w:val="0"/>
          <w:numId w:val="17"/>
        </w:numPr>
        <w:spacing w:after="0"/>
        <w:jc w:val="both"/>
        <w:rPr>
          <w:rFonts w:cs="Arial"/>
        </w:rPr>
      </w:pPr>
      <w:r w:rsidRPr="00A60C3D">
        <w:rPr>
          <w:rFonts w:cs="Arial"/>
        </w:rPr>
        <w:t xml:space="preserve">As a means to acknowledge the support of the GNC Technical Alliance and its donors, the GNC Technical Alliance and donor logos should be included in any or all materials produced by or with the support of the Technical </w:t>
      </w:r>
      <w:r>
        <w:rPr>
          <w:rFonts w:cs="Arial"/>
        </w:rPr>
        <w:t>Advisor</w:t>
      </w:r>
      <w:r w:rsidRPr="00A60C3D">
        <w:rPr>
          <w:rFonts w:cs="Arial"/>
        </w:rPr>
        <w:t xml:space="preserve">, unless there is specific security reasons for not doing so. While the Technical </w:t>
      </w:r>
      <w:r>
        <w:rPr>
          <w:rFonts w:cs="Arial"/>
        </w:rPr>
        <w:t>Advisor</w:t>
      </w:r>
      <w:r w:rsidRPr="00A60C3D">
        <w:rPr>
          <w:rFonts w:cs="Arial"/>
        </w:rPr>
        <w:t xml:space="preserve"> will ensure these are in place and according to requirements, the supervisor should support these efforts.   </w:t>
      </w:r>
    </w:p>
    <w:p w14:paraId="3C8F60FC" w14:textId="77777777" w:rsidR="00C5133A" w:rsidRPr="00913C71" w:rsidRDefault="00C5133A" w:rsidP="00C5133A">
      <w:pPr>
        <w:pStyle w:val="ListParagraph"/>
        <w:rPr>
          <w:rFonts w:cs="Arial"/>
        </w:rPr>
      </w:pPr>
    </w:p>
    <w:p w14:paraId="638887A6" w14:textId="77777777" w:rsidR="00C5133A" w:rsidRDefault="00C5133A" w:rsidP="00C5133A">
      <w:pPr>
        <w:spacing w:after="0"/>
        <w:jc w:val="both"/>
        <w:rPr>
          <w:rFonts w:eastAsia="Times New Roman" w:cs="Arial"/>
          <w:i/>
          <w:iCs/>
          <w:color w:val="A6A6A6" w:themeColor="background1" w:themeShade="A6"/>
          <w:lang w:eastAsia="x-none"/>
        </w:rPr>
      </w:pPr>
      <w:r w:rsidRPr="00913C71">
        <w:rPr>
          <w:rFonts w:eastAsia="Times New Roman" w:cs="Arial"/>
          <w:i/>
          <w:iCs/>
          <w:color w:val="A6A6A6" w:themeColor="background1" w:themeShade="A6"/>
          <w:lang w:eastAsia="x-none"/>
        </w:rPr>
        <w:t>In-country support only:</w:t>
      </w:r>
    </w:p>
    <w:p w14:paraId="07C8DEEC" w14:textId="77777777" w:rsidR="00C5133A" w:rsidRDefault="00C5133A" w:rsidP="00C5133A">
      <w:pPr>
        <w:spacing w:after="0"/>
        <w:jc w:val="both"/>
        <w:rPr>
          <w:rFonts w:eastAsia="Times New Roman" w:cs="Arial"/>
          <w:i/>
          <w:iCs/>
          <w:color w:val="A6A6A6" w:themeColor="background1" w:themeShade="A6"/>
          <w:lang w:eastAsia="x-none"/>
        </w:rPr>
      </w:pPr>
    </w:p>
    <w:p w14:paraId="401CC1A0" w14:textId="77777777" w:rsidR="00C5133A" w:rsidRPr="00B94C9B" w:rsidRDefault="00C5133A" w:rsidP="00C5133A">
      <w:pPr>
        <w:pStyle w:val="ListParagraph"/>
        <w:numPr>
          <w:ilvl w:val="0"/>
          <w:numId w:val="21"/>
        </w:numPr>
        <w:spacing w:after="0"/>
        <w:jc w:val="both"/>
        <w:rPr>
          <w:rFonts w:cs="Calibri"/>
          <w:color w:val="000000"/>
          <w:highlight w:val="yellow"/>
        </w:rPr>
      </w:pPr>
      <w:r w:rsidRPr="00B94C9B">
        <w:rPr>
          <w:rFonts w:cs="Calibri"/>
          <w:color w:val="000000"/>
          <w:highlight w:val="yellow"/>
        </w:rPr>
        <w:t xml:space="preserve">While agreements on who covers costs for all travel, time and accommodation will be outlined in the budget section below, in case the </w:t>
      </w:r>
      <w:r w:rsidRPr="00B94C9B">
        <w:rPr>
          <w:rFonts w:cs="Arial"/>
          <w:highlight w:val="yellow"/>
        </w:rPr>
        <w:t>Technical Advisor</w:t>
      </w:r>
      <w:r w:rsidRPr="00B94C9B">
        <w:rPr>
          <w:rFonts w:eastAsia="Times New Roman" w:cs="Arial"/>
          <w:i/>
          <w:iCs/>
          <w:color w:val="A6A6A6" w:themeColor="background1" w:themeShade="A6"/>
          <w:highlight w:val="yellow"/>
          <w:lang w:eastAsia="x-none"/>
        </w:rPr>
        <w:t xml:space="preserve"> </w:t>
      </w:r>
      <w:r w:rsidRPr="00B94C9B">
        <w:rPr>
          <w:rFonts w:cs="Calibri"/>
          <w:color w:val="000000"/>
          <w:highlight w:val="yellow"/>
        </w:rPr>
        <w:t>is requested to conduct an activity that should be paid for</w:t>
      </w:r>
      <w:r w:rsidRPr="00B94C9B">
        <w:rPr>
          <w:rFonts w:cs="Calibri"/>
          <w:i/>
          <w:color w:val="000000"/>
          <w:highlight w:val="yellow"/>
          <w:u w:val="single"/>
        </w:rPr>
        <w:t xml:space="preserve"> with GNC Technical Alliance resources</w:t>
      </w:r>
      <w:r w:rsidRPr="00B94C9B">
        <w:rPr>
          <w:rFonts w:cs="Calibri"/>
          <w:color w:val="000000"/>
          <w:highlight w:val="yellow"/>
        </w:rPr>
        <w:t>, XXX agrees to facilitate and make payments related to aforementioned activity and will get reimbursed upon specific procedures, also outlined in the budget section below.</w:t>
      </w:r>
    </w:p>
    <w:p w14:paraId="2A3CF250" w14:textId="77777777" w:rsidR="00C5133A" w:rsidRPr="00913C71" w:rsidRDefault="00C5133A" w:rsidP="00C5133A">
      <w:pPr>
        <w:spacing w:after="0"/>
        <w:jc w:val="both"/>
        <w:rPr>
          <w:rFonts w:eastAsia="Times New Roman" w:cs="Arial"/>
          <w:i/>
          <w:iCs/>
          <w:color w:val="A6A6A6" w:themeColor="background1" w:themeShade="A6"/>
          <w:lang w:eastAsia="x-none"/>
        </w:rPr>
      </w:pPr>
    </w:p>
    <w:p w14:paraId="7F28C312" w14:textId="77777777" w:rsidR="00C5133A" w:rsidRPr="00A60C3D" w:rsidRDefault="00C5133A" w:rsidP="00C5133A">
      <w:pPr>
        <w:spacing w:after="0"/>
        <w:contextualSpacing/>
        <w:jc w:val="both"/>
        <w:rPr>
          <w:rFonts w:cs="Arial"/>
        </w:rPr>
      </w:pPr>
    </w:p>
    <w:p w14:paraId="59D08BD7" w14:textId="77777777" w:rsidR="00C5133A" w:rsidRPr="00A60C3D" w:rsidRDefault="00C5133A" w:rsidP="00C5133A">
      <w:pPr>
        <w:pStyle w:val="BodyText"/>
        <w:shd w:val="pct12" w:color="auto" w:fill="FFFFFF"/>
        <w:spacing w:line="276" w:lineRule="auto"/>
        <w:contextualSpacing/>
        <w:jc w:val="both"/>
        <w:rPr>
          <w:rFonts w:ascii="Calibri" w:hAnsi="Calibri" w:cs="Arial"/>
          <w:szCs w:val="22"/>
          <w:lang w:val="en-US"/>
        </w:rPr>
      </w:pPr>
      <w:r w:rsidRPr="00A60C3D">
        <w:rPr>
          <w:rFonts w:ascii="Calibri" w:hAnsi="Calibri" w:cs="Arial"/>
          <w:szCs w:val="22"/>
          <w:lang w:val="en-US"/>
        </w:rPr>
        <w:lastRenderedPageBreak/>
        <w:t>8. BUDGET</w:t>
      </w:r>
    </w:p>
    <w:p w14:paraId="30918C26" w14:textId="77777777" w:rsidR="00C5133A" w:rsidRPr="00A60C3D" w:rsidRDefault="00C5133A" w:rsidP="00C5133A">
      <w:pPr>
        <w:spacing w:after="0" w:line="240" w:lineRule="auto"/>
        <w:jc w:val="both"/>
        <w:rPr>
          <w:rFonts w:eastAsia="Times New Roman" w:cs="Arial"/>
          <w:i/>
          <w:iCs/>
          <w:color w:val="A6A6A6" w:themeColor="background1" w:themeShade="A6"/>
          <w:lang w:eastAsia="x-none"/>
        </w:rPr>
      </w:pPr>
    </w:p>
    <w:p w14:paraId="5ABA6DDD" w14:textId="77777777" w:rsidR="00C5133A" w:rsidRPr="00A60C3D" w:rsidRDefault="00C5133A" w:rsidP="00C5133A">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 xml:space="preserve">This should detail agreements about who will cover costs for the </w:t>
      </w:r>
      <w:r>
        <w:rPr>
          <w:rFonts w:eastAsia="Times New Roman" w:cs="Arial"/>
          <w:i/>
          <w:iCs/>
          <w:color w:val="A6A6A6" w:themeColor="background1" w:themeShade="A6"/>
          <w:lang w:eastAsia="x-none"/>
        </w:rPr>
        <w:t>in-country support</w:t>
      </w:r>
      <w:r w:rsidRPr="00A60C3D">
        <w:rPr>
          <w:rFonts w:eastAsia="Times New Roman" w:cs="Arial"/>
          <w:i/>
          <w:iCs/>
          <w:color w:val="A6A6A6" w:themeColor="background1" w:themeShade="A6"/>
          <w:lang w:eastAsia="x-none"/>
        </w:rPr>
        <w:t xml:space="preserve">. Costs could be covered by the GNC Technical Alliance, or the requesting agency/country or a mixture of the two (as explained below) and this should be discussed with the TST Coordination Unit. Briefly explain here the financial ability to contribute to </w:t>
      </w:r>
      <w:r>
        <w:rPr>
          <w:rFonts w:eastAsia="Times New Roman" w:cs="Arial"/>
          <w:i/>
          <w:iCs/>
          <w:color w:val="A6A6A6" w:themeColor="background1" w:themeShade="A6"/>
          <w:lang w:eastAsia="x-none"/>
        </w:rPr>
        <w:t>support</w:t>
      </w:r>
      <w:r w:rsidRPr="00A60C3D">
        <w:rPr>
          <w:rFonts w:eastAsia="Times New Roman" w:cs="Arial"/>
          <w:i/>
          <w:iCs/>
          <w:color w:val="A6A6A6" w:themeColor="background1" w:themeShade="A6"/>
          <w:lang w:eastAsia="x-none"/>
        </w:rPr>
        <w:t xml:space="preserve"> costs. Also specify the need for Technical Advisor to prepare/manage any budget in country for activities that they will undertake. </w:t>
      </w:r>
    </w:p>
    <w:p w14:paraId="3D158BE1" w14:textId="77777777" w:rsidR="00C5133A" w:rsidRPr="00A60C3D" w:rsidRDefault="00C5133A" w:rsidP="00C5133A">
      <w:pPr>
        <w:spacing w:after="0" w:line="240" w:lineRule="auto"/>
        <w:jc w:val="both"/>
        <w:rPr>
          <w:rFonts w:asciiTheme="minorHAnsi" w:hAnsiTheme="minorHAnsi" w:cstheme="minorHAnsi"/>
        </w:rPr>
      </w:pPr>
    </w:p>
    <w:p w14:paraId="7EA41359" w14:textId="77777777" w:rsidR="00C5133A" w:rsidRPr="00520AD9" w:rsidRDefault="00C5133A" w:rsidP="00C5133A">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 xml:space="preserve">Cost sharing and cost recovery options are possible for the </w:t>
      </w:r>
      <w:r>
        <w:rPr>
          <w:rFonts w:eastAsia="Times New Roman" w:cs="Arial"/>
          <w:i/>
          <w:iCs/>
          <w:color w:val="A6A6A6" w:themeColor="background1" w:themeShade="A6"/>
          <w:lang w:eastAsia="x-none"/>
        </w:rPr>
        <w:t>in-country support</w:t>
      </w:r>
      <w:r w:rsidRPr="00520AD9">
        <w:rPr>
          <w:rFonts w:eastAsia="Times New Roman" w:cs="Arial"/>
          <w:i/>
          <w:iCs/>
          <w:color w:val="A6A6A6" w:themeColor="background1" w:themeShade="A6"/>
          <w:lang w:eastAsia="x-none"/>
        </w:rPr>
        <w:t xml:space="preserve"> of a Technical Advisor. Countries/organizations should contribute to costs when they can, but this should not be an impediment to support. Countries that cannot afford to contribute can potentially access support with the costs covered by the GNC Technical Alliance grants.</w:t>
      </w:r>
    </w:p>
    <w:p w14:paraId="77872AA6" w14:textId="77777777" w:rsidR="00C5133A" w:rsidRPr="00520AD9" w:rsidRDefault="00C5133A" w:rsidP="00C5133A">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 xml:space="preserve">Cost sharing and cost recovery arrangements will be on a case-by-case basis for each </w:t>
      </w:r>
      <w:r>
        <w:rPr>
          <w:rFonts w:eastAsia="Times New Roman" w:cs="Arial"/>
          <w:i/>
          <w:iCs/>
          <w:color w:val="A6A6A6" w:themeColor="background1" w:themeShade="A6"/>
          <w:lang w:eastAsia="x-none"/>
        </w:rPr>
        <w:t>piece of support</w:t>
      </w:r>
      <w:r w:rsidRPr="00520AD9">
        <w:rPr>
          <w:rFonts w:eastAsia="Times New Roman" w:cs="Arial"/>
          <w:i/>
          <w:iCs/>
          <w:color w:val="A6A6A6" w:themeColor="background1" w:themeShade="A6"/>
          <w:lang w:eastAsia="x-none"/>
        </w:rPr>
        <w:t xml:space="preserve">, with a cost estimate provided shortly after contacting the </w:t>
      </w:r>
      <w:r>
        <w:rPr>
          <w:rFonts w:eastAsia="Times New Roman" w:cs="Arial"/>
          <w:i/>
          <w:iCs/>
          <w:color w:val="A6A6A6" w:themeColor="background1" w:themeShade="A6"/>
          <w:lang w:eastAsia="x-none"/>
        </w:rPr>
        <w:t xml:space="preserve">TST </w:t>
      </w:r>
      <w:r w:rsidRPr="00520AD9">
        <w:rPr>
          <w:rFonts w:eastAsia="Times New Roman" w:cs="Arial"/>
          <w:i/>
          <w:iCs/>
          <w:color w:val="A6A6A6" w:themeColor="background1" w:themeShade="A6"/>
          <w:lang w:eastAsia="x-none"/>
        </w:rPr>
        <w:t xml:space="preserve">Coordination </w:t>
      </w:r>
      <w:r>
        <w:rPr>
          <w:rFonts w:eastAsia="Times New Roman" w:cs="Arial"/>
          <w:i/>
          <w:iCs/>
          <w:color w:val="A6A6A6" w:themeColor="background1" w:themeShade="A6"/>
          <w:lang w:eastAsia="x-none"/>
        </w:rPr>
        <w:t>Unit</w:t>
      </w:r>
      <w:r w:rsidRPr="00520AD9">
        <w:rPr>
          <w:rFonts w:eastAsia="Times New Roman" w:cs="Arial"/>
          <w:i/>
          <w:iCs/>
          <w:color w:val="A6A6A6" w:themeColor="background1" w:themeShade="A6"/>
          <w:lang w:eastAsia="x-none"/>
        </w:rPr>
        <w:t xml:space="preserve">. </w:t>
      </w:r>
    </w:p>
    <w:p w14:paraId="177C231C" w14:textId="77777777" w:rsidR="00C5133A" w:rsidRPr="00520AD9" w:rsidRDefault="00C5133A" w:rsidP="00C5133A">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Depending on the resources that a country/organization has available, the below tiered system will guide cost sharing and cost recovery:</w:t>
      </w:r>
    </w:p>
    <w:tbl>
      <w:tblPr>
        <w:tblStyle w:val="TableGrid"/>
        <w:tblW w:w="0" w:type="auto"/>
        <w:jc w:val="center"/>
        <w:tblLook w:val="04A0" w:firstRow="1" w:lastRow="0" w:firstColumn="1" w:lastColumn="0" w:noHBand="0" w:noVBand="1"/>
      </w:tblPr>
      <w:tblGrid>
        <w:gridCol w:w="999"/>
        <w:gridCol w:w="7503"/>
      </w:tblGrid>
      <w:tr w:rsidR="00C5133A" w:rsidRPr="00520AD9" w14:paraId="585E63A7" w14:textId="77777777" w:rsidTr="00110EC5">
        <w:trPr>
          <w:trHeight w:val="216"/>
          <w:jc w:val="center"/>
        </w:trPr>
        <w:tc>
          <w:tcPr>
            <w:tcW w:w="999" w:type="dxa"/>
          </w:tcPr>
          <w:p w14:paraId="105BA5F1" w14:textId="77777777" w:rsidR="00C5133A" w:rsidRPr="00520AD9" w:rsidRDefault="00C5133A"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w:t>
            </w:r>
          </w:p>
        </w:tc>
        <w:tc>
          <w:tcPr>
            <w:tcW w:w="7503" w:type="dxa"/>
          </w:tcPr>
          <w:p w14:paraId="26F9CDF1" w14:textId="77777777" w:rsidR="00C5133A" w:rsidRPr="00520AD9" w:rsidRDefault="00C5133A"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Financial contribution of the country/organization(s)</w:t>
            </w:r>
          </w:p>
        </w:tc>
      </w:tr>
      <w:tr w:rsidR="00C5133A" w:rsidRPr="00520AD9" w14:paraId="79924B14" w14:textId="77777777" w:rsidTr="00110EC5">
        <w:trPr>
          <w:trHeight w:val="144"/>
          <w:jc w:val="center"/>
        </w:trPr>
        <w:tc>
          <w:tcPr>
            <w:tcW w:w="999" w:type="dxa"/>
          </w:tcPr>
          <w:p w14:paraId="3821D3FC" w14:textId="77777777" w:rsidR="00C5133A" w:rsidRPr="00520AD9" w:rsidRDefault="00C5133A"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0</w:t>
            </w:r>
          </w:p>
        </w:tc>
        <w:tc>
          <w:tcPr>
            <w:tcW w:w="7503" w:type="dxa"/>
          </w:tcPr>
          <w:p w14:paraId="04CE4DFB" w14:textId="77777777" w:rsidR="00C5133A" w:rsidRPr="00520AD9" w:rsidRDefault="00C5133A"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No contribution</w:t>
            </w:r>
          </w:p>
        </w:tc>
      </w:tr>
      <w:tr w:rsidR="00C5133A" w:rsidRPr="00520AD9" w14:paraId="608C87B3" w14:textId="77777777" w:rsidTr="00110EC5">
        <w:trPr>
          <w:trHeight w:val="144"/>
          <w:jc w:val="center"/>
        </w:trPr>
        <w:tc>
          <w:tcPr>
            <w:tcW w:w="999" w:type="dxa"/>
          </w:tcPr>
          <w:p w14:paraId="7C57479B" w14:textId="77777777" w:rsidR="00C5133A" w:rsidRPr="00520AD9" w:rsidRDefault="00C5133A"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1a</w:t>
            </w:r>
          </w:p>
        </w:tc>
        <w:tc>
          <w:tcPr>
            <w:tcW w:w="7503" w:type="dxa"/>
          </w:tcPr>
          <w:p w14:paraId="3B630390" w14:textId="77777777" w:rsidR="00C5133A" w:rsidRPr="00520AD9" w:rsidRDefault="00C5133A"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 xml:space="preserve">Only </w:t>
            </w:r>
            <w:r>
              <w:rPr>
                <w:rFonts w:eastAsia="Times New Roman" w:cs="Arial"/>
                <w:i/>
                <w:iCs/>
                <w:color w:val="A6A6A6" w:themeColor="background1" w:themeShade="A6"/>
                <w:lang w:eastAsia="x-none"/>
              </w:rPr>
              <w:t>in-country</w:t>
            </w:r>
            <w:r w:rsidRPr="00520AD9">
              <w:rPr>
                <w:rFonts w:eastAsia="Times New Roman" w:cs="Arial"/>
                <w:i/>
                <w:iCs/>
                <w:color w:val="A6A6A6" w:themeColor="background1" w:themeShade="A6"/>
                <w:lang w:eastAsia="x-none"/>
              </w:rPr>
              <w:t xml:space="preserve"> costs, i.e. flights, per diem, accommodation, visa etc.</w:t>
            </w:r>
          </w:p>
        </w:tc>
      </w:tr>
      <w:tr w:rsidR="00C5133A" w:rsidRPr="00520AD9" w14:paraId="0439F443" w14:textId="77777777" w:rsidTr="00110EC5">
        <w:trPr>
          <w:trHeight w:val="144"/>
          <w:jc w:val="center"/>
        </w:trPr>
        <w:tc>
          <w:tcPr>
            <w:tcW w:w="999" w:type="dxa"/>
          </w:tcPr>
          <w:p w14:paraId="0A3EB672" w14:textId="77777777" w:rsidR="00C5133A" w:rsidRPr="00520AD9" w:rsidRDefault="00C5133A"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1b</w:t>
            </w:r>
          </w:p>
        </w:tc>
        <w:tc>
          <w:tcPr>
            <w:tcW w:w="7503" w:type="dxa"/>
          </w:tcPr>
          <w:p w14:paraId="22E9F3C8" w14:textId="77777777" w:rsidR="00C5133A" w:rsidRPr="00520AD9" w:rsidRDefault="00C5133A"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 xml:space="preserve">Only </w:t>
            </w:r>
            <w:r>
              <w:rPr>
                <w:rFonts w:eastAsia="Times New Roman" w:cs="Arial"/>
                <w:i/>
                <w:iCs/>
                <w:color w:val="A6A6A6" w:themeColor="background1" w:themeShade="A6"/>
                <w:lang w:eastAsia="x-none"/>
              </w:rPr>
              <w:t>Advisor</w:t>
            </w:r>
            <w:r w:rsidRPr="00520AD9">
              <w:rPr>
                <w:rFonts w:eastAsia="Times New Roman" w:cs="Arial"/>
                <w:i/>
                <w:iCs/>
                <w:color w:val="A6A6A6" w:themeColor="background1" w:themeShade="A6"/>
                <w:lang w:eastAsia="x-none"/>
              </w:rPr>
              <w:t xml:space="preserve"> salary/fees</w:t>
            </w:r>
          </w:p>
        </w:tc>
      </w:tr>
      <w:tr w:rsidR="00C5133A" w:rsidRPr="00520AD9" w14:paraId="5FC03E4E" w14:textId="77777777" w:rsidTr="00110EC5">
        <w:trPr>
          <w:trHeight w:val="144"/>
          <w:jc w:val="center"/>
        </w:trPr>
        <w:tc>
          <w:tcPr>
            <w:tcW w:w="999" w:type="dxa"/>
          </w:tcPr>
          <w:p w14:paraId="3E5C4F15" w14:textId="77777777" w:rsidR="00C5133A" w:rsidRPr="00520AD9" w:rsidRDefault="00C5133A"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2</w:t>
            </w:r>
          </w:p>
        </w:tc>
        <w:tc>
          <w:tcPr>
            <w:tcW w:w="7503" w:type="dxa"/>
          </w:tcPr>
          <w:p w14:paraId="7652C0ED" w14:textId="77777777" w:rsidR="00C5133A" w:rsidRPr="00520AD9" w:rsidRDefault="00C5133A"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 xml:space="preserve">Tier 1a plus 1b (i.e. </w:t>
            </w:r>
            <w:r>
              <w:rPr>
                <w:rFonts w:eastAsia="Times New Roman" w:cs="Arial"/>
                <w:i/>
                <w:iCs/>
                <w:color w:val="A6A6A6" w:themeColor="background1" w:themeShade="A6"/>
                <w:lang w:eastAsia="x-none"/>
              </w:rPr>
              <w:t>in-country</w:t>
            </w:r>
            <w:r w:rsidRPr="00520AD9">
              <w:rPr>
                <w:rFonts w:eastAsia="Times New Roman" w:cs="Arial"/>
                <w:i/>
                <w:iCs/>
                <w:color w:val="A6A6A6" w:themeColor="background1" w:themeShade="A6"/>
                <w:lang w:eastAsia="x-none"/>
              </w:rPr>
              <w:t xml:space="preserve"> costs and </w:t>
            </w:r>
            <w:r>
              <w:rPr>
                <w:rFonts w:eastAsia="Times New Roman" w:cs="Arial"/>
                <w:i/>
                <w:iCs/>
                <w:color w:val="A6A6A6" w:themeColor="background1" w:themeShade="A6"/>
                <w:lang w:eastAsia="x-none"/>
              </w:rPr>
              <w:t>Advisor</w:t>
            </w:r>
            <w:r w:rsidRPr="00520AD9">
              <w:rPr>
                <w:rFonts w:eastAsia="Times New Roman" w:cs="Arial"/>
                <w:i/>
                <w:iCs/>
                <w:color w:val="A6A6A6" w:themeColor="background1" w:themeShade="A6"/>
                <w:lang w:eastAsia="x-none"/>
              </w:rPr>
              <w:t xml:space="preserve"> salary/fees)</w:t>
            </w:r>
          </w:p>
        </w:tc>
      </w:tr>
      <w:tr w:rsidR="00C5133A" w:rsidRPr="00520AD9" w14:paraId="382F12ED" w14:textId="77777777" w:rsidTr="00110EC5">
        <w:trPr>
          <w:trHeight w:val="144"/>
          <w:jc w:val="center"/>
        </w:trPr>
        <w:tc>
          <w:tcPr>
            <w:tcW w:w="999" w:type="dxa"/>
          </w:tcPr>
          <w:p w14:paraId="6D231A10" w14:textId="77777777" w:rsidR="00C5133A" w:rsidRPr="00520AD9" w:rsidRDefault="00C5133A"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3</w:t>
            </w:r>
          </w:p>
        </w:tc>
        <w:tc>
          <w:tcPr>
            <w:tcW w:w="7503" w:type="dxa"/>
          </w:tcPr>
          <w:p w14:paraId="76ABCEF2" w14:textId="77777777" w:rsidR="00C5133A" w:rsidRPr="00520AD9" w:rsidRDefault="00C5133A"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2 plus program support costs</w:t>
            </w:r>
          </w:p>
        </w:tc>
      </w:tr>
    </w:tbl>
    <w:p w14:paraId="00F5CF11" w14:textId="77777777" w:rsidR="00C5133A" w:rsidRPr="00A60C3D" w:rsidRDefault="00C5133A" w:rsidP="00C5133A">
      <w:pPr>
        <w:spacing w:after="0"/>
        <w:contextualSpacing/>
        <w:jc w:val="both"/>
        <w:rPr>
          <w:rFonts w:cs="Arial"/>
          <w:i/>
          <w:iCs/>
          <w:u w:val="single"/>
        </w:rPr>
      </w:pPr>
    </w:p>
    <w:p w14:paraId="71155ECB" w14:textId="77777777" w:rsidR="00C5133A" w:rsidRPr="00A60C3D" w:rsidRDefault="00C5133A" w:rsidP="00C5133A">
      <w:pPr>
        <w:spacing w:after="0"/>
        <w:contextualSpacing/>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One of the following arrangements will be used according to discussions with the TST Coordination Unit</w:t>
      </w:r>
      <w:r>
        <w:rPr>
          <w:rFonts w:eastAsia="Times New Roman" w:cs="Arial"/>
          <w:i/>
          <w:iCs/>
          <w:color w:val="A6A6A6" w:themeColor="background1" w:themeShade="A6"/>
          <w:lang w:eastAsia="x-none"/>
        </w:rPr>
        <w:t>:</w:t>
      </w:r>
    </w:p>
    <w:p w14:paraId="5BE2849C" w14:textId="77777777" w:rsidR="00C5133A" w:rsidRPr="00A60C3D" w:rsidRDefault="00C5133A" w:rsidP="00C5133A">
      <w:pPr>
        <w:spacing w:after="0"/>
        <w:contextualSpacing/>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 xml:space="preserve">. </w:t>
      </w:r>
    </w:p>
    <w:p w14:paraId="1C064B96" w14:textId="77777777" w:rsidR="00C5133A" w:rsidRPr="00A60C3D" w:rsidRDefault="00C5133A" w:rsidP="00C5133A">
      <w:pPr>
        <w:spacing w:after="0"/>
        <w:contextualSpacing/>
        <w:jc w:val="both"/>
        <w:rPr>
          <w:rFonts w:cs="Arial"/>
          <w:iCs/>
          <w:highlight w:val="yellow"/>
        </w:rPr>
      </w:pPr>
      <w:r w:rsidRPr="00A60C3D">
        <w:rPr>
          <w:rFonts w:cs="Arial"/>
          <w:i/>
          <w:iCs/>
          <w:highlight w:val="yellow"/>
          <w:u w:val="single"/>
        </w:rPr>
        <w:t>Cost-sharing arrangement:</w:t>
      </w:r>
      <w:r w:rsidRPr="00A60C3D">
        <w:rPr>
          <w:rFonts w:cs="Arial"/>
          <w:iCs/>
          <w:highlight w:val="yellow"/>
        </w:rPr>
        <w:t xml:space="preserve"> The GNC Technical Alliance and (organization) have divided the costs between them. The total fee for the </w:t>
      </w:r>
      <w:r>
        <w:rPr>
          <w:rFonts w:cs="Arial"/>
          <w:iCs/>
          <w:highlight w:val="yellow"/>
        </w:rPr>
        <w:t>support</w:t>
      </w:r>
      <w:r w:rsidRPr="00A60C3D">
        <w:rPr>
          <w:rFonts w:cs="Arial"/>
          <w:iCs/>
          <w:highlight w:val="yellow"/>
        </w:rPr>
        <w:t xml:space="preserve"> is estimated at $xx,xxx to accomplish the goals and activities for this </w:t>
      </w:r>
      <w:r>
        <w:rPr>
          <w:rFonts w:cs="Arial"/>
          <w:iCs/>
          <w:highlight w:val="yellow"/>
        </w:rPr>
        <w:t>support</w:t>
      </w:r>
      <w:r w:rsidRPr="00A60C3D">
        <w:rPr>
          <w:rFonts w:cs="Arial"/>
          <w:iCs/>
          <w:highlight w:val="yellow"/>
        </w:rPr>
        <w:t xml:space="preserve">. The GNC Technical Alliance will contribute $xx,xxx to cover the costs related to (staff salary/fees, travel costs, program support costs) and (organization) will contribute $xx,xxx related to (staff salary/fees, travel costs, program support costs). However, this fee does not include any costs related to the activities to be undertaken by the Technical </w:t>
      </w:r>
      <w:r>
        <w:rPr>
          <w:rFonts w:cs="Arial"/>
          <w:iCs/>
          <w:highlight w:val="yellow"/>
        </w:rPr>
        <w:t>Advisor</w:t>
      </w:r>
      <w:r w:rsidRPr="00A60C3D">
        <w:rPr>
          <w:rFonts w:cs="Arial"/>
          <w:iCs/>
          <w:highlight w:val="yellow"/>
        </w:rPr>
        <w:t xml:space="preserve">, such as training, workshops or assessments, and these costs will also be covered by partners in country. The costs covered by (organization) are </w:t>
      </w:r>
      <w:r>
        <w:rPr>
          <w:rFonts w:cs="Arial"/>
          <w:iCs/>
          <w:highlight w:val="yellow"/>
        </w:rPr>
        <w:t xml:space="preserve">typically </w:t>
      </w:r>
      <w:r w:rsidRPr="00A60C3D">
        <w:rPr>
          <w:rFonts w:cs="Arial"/>
          <w:iCs/>
          <w:highlight w:val="yellow"/>
        </w:rPr>
        <w:t>payable 50% in advance and 50% within 30 days of submission of the final report and an invoice</w:t>
      </w:r>
      <w:r>
        <w:rPr>
          <w:rFonts w:cs="Arial"/>
          <w:iCs/>
          <w:highlight w:val="yellow"/>
        </w:rPr>
        <w:t>, however the payment schedule is negotiable.</w:t>
      </w:r>
    </w:p>
    <w:p w14:paraId="388E7716" w14:textId="77777777" w:rsidR="00C5133A" w:rsidRPr="00A60C3D" w:rsidRDefault="00C5133A" w:rsidP="00C5133A">
      <w:pPr>
        <w:spacing w:after="0"/>
        <w:contextualSpacing/>
        <w:jc w:val="both"/>
        <w:rPr>
          <w:rFonts w:cs="Arial"/>
          <w:iCs/>
          <w:highlight w:val="yellow"/>
        </w:rPr>
      </w:pPr>
    </w:p>
    <w:p w14:paraId="4C7B464E" w14:textId="77777777" w:rsidR="00C5133A" w:rsidRPr="00A60C3D" w:rsidRDefault="00C5133A" w:rsidP="00C5133A">
      <w:pPr>
        <w:spacing w:after="0"/>
        <w:contextualSpacing/>
        <w:jc w:val="both"/>
        <w:rPr>
          <w:rFonts w:cs="Arial"/>
          <w:iCs/>
          <w:highlight w:val="yellow"/>
        </w:rPr>
      </w:pPr>
      <w:r w:rsidRPr="00A60C3D">
        <w:rPr>
          <w:rFonts w:cs="Arial"/>
          <w:i/>
          <w:iCs/>
          <w:highlight w:val="yellow"/>
          <w:u w:val="single"/>
        </w:rPr>
        <w:t>Costs to be covered by (organization):</w:t>
      </w:r>
      <w:r w:rsidRPr="00A60C3D">
        <w:rPr>
          <w:rFonts w:cs="Arial"/>
          <w:iCs/>
          <w:highlight w:val="yellow"/>
        </w:rPr>
        <w:t xml:space="preserve"> All costs for this </w:t>
      </w:r>
      <w:r>
        <w:rPr>
          <w:rFonts w:cs="Arial"/>
          <w:iCs/>
          <w:highlight w:val="yellow"/>
        </w:rPr>
        <w:t>support</w:t>
      </w:r>
      <w:r w:rsidRPr="00A60C3D">
        <w:rPr>
          <w:rFonts w:cs="Arial"/>
          <w:iCs/>
          <w:highlight w:val="yellow"/>
        </w:rPr>
        <w:t xml:space="preserve"> will be covered at Tier (2 or 3) by (organization), with a total estimated cost of $xx,xxx. This fee includes all travel costs, staff salary/fees and program support costs. However, this fee does not include any costs related to the activities to be </w:t>
      </w:r>
      <w:r w:rsidRPr="00A60C3D">
        <w:rPr>
          <w:rFonts w:cs="Arial"/>
          <w:iCs/>
          <w:highlight w:val="yellow"/>
        </w:rPr>
        <w:lastRenderedPageBreak/>
        <w:t xml:space="preserve">undertaken by the Technical </w:t>
      </w:r>
      <w:r>
        <w:rPr>
          <w:rFonts w:cs="Arial"/>
          <w:iCs/>
          <w:highlight w:val="yellow"/>
        </w:rPr>
        <w:t>Advisor</w:t>
      </w:r>
      <w:r w:rsidRPr="00A60C3D">
        <w:rPr>
          <w:rFonts w:cs="Arial"/>
          <w:iCs/>
          <w:highlight w:val="yellow"/>
        </w:rPr>
        <w:t>, such as training, workshops or assessments, and these costs will also be covered by partners in country. The costs covered by (organization) are</w:t>
      </w:r>
      <w:r>
        <w:rPr>
          <w:rFonts w:cs="Arial"/>
          <w:iCs/>
          <w:highlight w:val="yellow"/>
        </w:rPr>
        <w:t xml:space="preserve"> typically</w:t>
      </w:r>
      <w:r w:rsidRPr="00A60C3D">
        <w:rPr>
          <w:rFonts w:cs="Arial"/>
          <w:iCs/>
          <w:highlight w:val="yellow"/>
        </w:rPr>
        <w:t xml:space="preserve"> payable 50% in advance and 50% within 30 days of submission of the final report and an invoice</w:t>
      </w:r>
      <w:r>
        <w:rPr>
          <w:rFonts w:cs="Arial"/>
          <w:iCs/>
          <w:highlight w:val="yellow"/>
        </w:rPr>
        <w:t>, however the payment schedule is negotiable.</w:t>
      </w:r>
    </w:p>
    <w:p w14:paraId="30450AD5" w14:textId="77777777" w:rsidR="00C5133A" w:rsidRPr="00A60C3D" w:rsidRDefault="00C5133A" w:rsidP="00C5133A">
      <w:pPr>
        <w:spacing w:after="0"/>
        <w:contextualSpacing/>
        <w:jc w:val="both"/>
        <w:rPr>
          <w:rFonts w:cs="Arial"/>
          <w:iCs/>
          <w:highlight w:val="yellow"/>
        </w:rPr>
      </w:pPr>
    </w:p>
    <w:p w14:paraId="63BD67D1" w14:textId="77777777" w:rsidR="00C5133A" w:rsidRPr="00A60C3D" w:rsidRDefault="00C5133A" w:rsidP="00C5133A">
      <w:pPr>
        <w:spacing w:after="0"/>
        <w:contextualSpacing/>
        <w:jc w:val="both"/>
        <w:rPr>
          <w:rFonts w:cs="Arial"/>
          <w:iCs/>
          <w:highlight w:val="yellow"/>
        </w:rPr>
      </w:pPr>
      <w:r w:rsidRPr="00A60C3D">
        <w:rPr>
          <w:rFonts w:cs="Arial"/>
          <w:i/>
          <w:iCs/>
          <w:highlight w:val="yellow"/>
          <w:u w:val="single"/>
        </w:rPr>
        <w:t>Costs to be covered by GNC Technical Alliance grants:</w:t>
      </w:r>
      <w:r w:rsidRPr="00A60C3D">
        <w:rPr>
          <w:rFonts w:cs="Arial"/>
          <w:iCs/>
          <w:highlight w:val="yellow"/>
        </w:rPr>
        <w:t xml:space="preserve"> All costs for this </w:t>
      </w:r>
      <w:r>
        <w:rPr>
          <w:rFonts w:cs="Arial"/>
          <w:iCs/>
          <w:highlight w:val="yellow"/>
        </w:rPr>
        <w:t>support</w:t>
      </w:r>
      <w:r w:rsidRPr="00A60C3D">
        <w:rPr>
          <w:rFonts w:cs="Arial"/>
          <w:iCs/>
          <w:highlight w:val="yellow"/>
        </w:rPr>
        <w:t xml:space="preserve"> will be covered by the GNC Technical Alliance grants, with a total estimated cost of $xx,xxx. This fee includes all travel costs, staff salary/fees and program support costs. However, this fee does not include any costs related to the activities to be undertaken by the Technical </w:t>
      </w:r>
      <w:r>
        <w:rPr>
          <w:rFonts w:cs="Arial"/>
          <w:iCs/>
          <w:highlight w:val="yellow"/>
        </w:rPr>
        <w:t>Advisor</w:t>
      </w:r>
      <w:r w:rsidRPr="00A60C3D">
        <w:rPr>
          <w:rFonts w:cs="Arial"/>
          <w:iCs/>
          <w:highlight w:val="yellow"/>
        </w:rPr>
        <w:t>, such as training, workshops or assessments, and these costs will also be covered by partners in country.</w:t>
      </w:r>
    </w:p>
    <w:p w14:paraId="74449FFA" w14:textId="77777777" w:rsidR="00C5133A" w:rsidRPr="00A60C3D" w:rsidRDefault="00C5133A" w:rsidP="00C5133A">
      <w:pPr>
        <w:spacing w:after="0"/>
        <w:contextualSpacing/>
        <w:jc w:val="both"/>
        <w:rPr>
          <w:rFonts w:cs="Arial"/>
          <w:iCs/>
          <w:highlight w:val="yellow"/>
        </w:rPr>
      </w:pPr>
    </w:p>
    <w:p w14:paraId="07BA3EF9" w14:textId="77777777" w:rsidR="00C5133A" w:rsidRPr="00A60C3D" w:rsidRDefault="00C5133A" w:rsidP="00C5133A">
      <w:pPr>
        <w:spacing w:after="0"/>
        <w:contextualSpacing/>
        <w:jc w:val="both"/>
        <w:rPr>
          <w:rFonts w:cs="Arial"/>
          <w:iCs/>
          <w:highlight w:val="yellow"/>
        </w:rPr>
      </w:pPr>
      <w:r w:rsidRPr="00A60C3D">
        <w:rPr>
          <w:rFonts w:cs="Arial"/>
          <w:iCs/>
          <w:highlight w:val="yellow"/>
        </w:rPr>
        <w:t xml:space="preserve">If it is necessary for the Technical </w:t>
      </w:r>
      <w:r>
        <w:rPr>
          <w:rFonts w:cs="Arial"/>
          <w:iCs/>
          <w:highlight w:val="yellow"/>
        </w:rPr>
        <w:t>Advisor</w:t>
      </w:r>
      <w:r w:rsidRPr="00A60C3D">
        <w:rPr>
          <w:rFonts w:cs="Arial"/>
          <w:iCs/>
          <w:highlight w:val="yellow"/>
        </w:rPr>
        <w:t xml:space="preserve"> to provide financial resources for activities (i.e. training/assessment) to be carried out during the </w:t>
      </w:r>
      <w:r>
        <w:rPr>
          <w:rFonts w:cs="Arial"/>
          <w:iCs/>
          <w:highlight w:val="yellow"/>
        </w:rPr>
        <w:t>support</w:t>
      </w:r>
      <w:r w:rsidRPr="00A60C3D">
        <w:rPr>
          <w:rFonts w:cs="Arial"/>
          <w:iCs/>
          <w:highlight w:val="yellow"/>
        </w:rPr>
        <w:t xml:space="preserve">, this should be discussed as soon as possible (prior to </w:t>
      </w:r>
      <w:r>
        <w:rPr>
          <w:rFonts w:cs="Arial"/>
          <w:iCs/>
          <w:highlight w:val="yellow"/>
        </w:rPr>
        <w:t>travel</w:t>
      </w:r>
      <w:r w:rsidRPr="00A60C3D">
        <w:rPr>
          <w:rFonts w:cs="Arial"/>
          <w:iCs/>
          <w:highlight w:val="yellow"/>
        </w:rPr>
        <w:t xml:space="preserve">) with the TST Coordination Unit to determine feasibility. The budget for these activities with GNC Technical Alliance resources can be prepared by the Technical Advisor once </w:t>
      </w:r>
      <w:r>
        <w:rPr>
          <w:rFonts w:cs="Arial"/>
          <w:iCs/>
          <w:highlight w:val="yellow"/>
        </w:rPr>
        <w:t>in-country</w:t>
      </w:r>
      <w:r w:rsidRPr="00A60C3D">
        <w:rPr>
          <w:rFonts w:cs="Arial"/>
          <w:iCs/>
          <w:highlight w:val="yellow"/>
        </w:rPr>
        <w:t xml:space="preserve"> with support of Country team and MUST be approved by the TST Coordination Unit (</w:t>
      </w:r>
      <w:hyperlink r:id="rId20" w:history="1">
        <w:r w:rsidRPr="00A60C3D">
          <w:rPr>
            <w:rStyle w:val="Hyperlink"/>
            <w:rFonts w:cs="Arial"/>
            <w:iCs/>
            <w:highlight w:val="yellow"/>
          </w:rPr>
          <w:t>ballen@actionagainsthunger.ca</w:t>
        </w:r>
      </w:hyperlink>
      <w:r w:rsidRPr="00A60C3D">
        <w:rPr>
          <w:rFonts w:cs="Arial"/>
          <w:iCs/>
          <w:highlight w:val="yellow"/>
        </w:rPr>
        <w:t xml:space="preserve">) before any costs related to this activity are committed and incurred. A budget template is available for this purpose. </w:t>
      </w:r>
    </w:p>
    <w:p w14:paraId="0F0E8165" w14:textId="77777777" w:rsidR="00C5133A" w:rsidRPr="00A60C3D" w:rsidRDefault="00C5133A" w:rsidP="00C5133A">
      <w:pPr>
        <w:spacing w:after="0"/>
        <w:contextualSpacing/>
        <w:jc w:val="both"/>
        <w:rPr>
          <w:rFonts w:cs="Arial"/>
          <w:iCs/>
          <w:highlight w:val="yellow"/>
        </w:rPr>
      </w:pPr>
    </w:p>
    <w:p w14:paraId="3A86B63D" w14:textId="77777777" w:rsidR="00C5133A" w:rsidRPr="00A60C3D" w:rsidRDefault="00C5133A" w:rsidP="00C5133A">
      <w:pPr>
        <w:spacing w:after="0"/>
        <w:contextualSpacing/>
        <w:jc w:val="both"/>
        <w:rPr>
          <w:rFonts w:cs="Arial"/>
          <w:highlight w:val="yellow"/>
        </w:rPr>
      </w:pPr>
      <w:r w:rsidRPr="7D770B9C">
        <w:rPr>
          <w:rFonts w:cs="Arial"/>
          <w:highlight w:val="yellow"/>
        </w:rPr>
        <w:t xml:space="preserve">All expenditures must be reasonable, allocable and allowable subject to the U.S. Government's definition of ''reasonable, allocable and allowable'' as detailed in the Office of Management and Budget (OMB) Circular 2 CFR 200 Part E-Cost Principles. </w:t>
      </w:r>
    </w:p>
    <w:p w14:paraId="5D0A24FD" w14:textId="77777777" w:rsidR="00C5133A" w:rsidRPr="00A60C3D" w:rsidRDefault="00C5133A" w:rsidP="00C5133A">
      <w:pPr>
        <w:spacing w:after="0"/>
        <w:contextualSpacing/>
        <w:jc w:val="both"/>
        <w:rPr>
          <w:rFonts w:cs="Arial"/>
          <w:iCs/>
          <w:highlight w:val="yellow"/>
        </w:rPr>
      </w:pPr>
    </w:p>
    <w:p w14:paraId="6939EE27" w14:textId="77777777" w:rsidR="00C5133A" w:rsidRPr="00A60C3D" w:rsidRDefault="00C5133A" w:rsidP="00C5133A">
      <w:pPr>
        <w:spacing w:after="0"/>
        <w:contextualSpacing/>
        <w:jc w:val="both"/>
        <w:rPr>
          <w:rFonts w:cs="Arial"/>
        </w:rPr>
      </w:pPr>
      <w:r w:rsidRPr="7D770B9C">
        <w:rPr>
          <w:rFonts w:cs="Arial"/>
          <w:highlight w:val="yellow"/>
        </w:rPr>
        <w:t xml:space="preserve">In the event that the host agency facilitates payments that will be covered by GNC Technical Alliance resources, upon submission of an Invoice and all supporting documents (receipts), XXXX (the </w:t>
      </w:r>
      <w:r>
        <w:rPr>
          <w:rFonts w:cs="Arial"/>
          <w:highlight w:val="yellow"/>
        </w:rPr>
        <w:t>Consortium Lead</w:t>
      </w:r>
      <w:r w:rsidRPr="7D770B9C">
        <w:rPr>
          <w:rFonts w:cs="Arial"/>
          <w:highlight w:val="yellow"/>
        </w:rPr>
        <w:t xml:space="preserve"> agency</w:t>
      </w:r>
      <w:r>
        <w:rPr>
          <w:rFonts w:cs="Arial"/>
          <w:highlight w:val="yellow"/>
        </w:rPr>
        <w:t>, AAH Canada</w:t>
      </w:r>
      <w:r w:rsidRPr="7D770B9C">
        <w:rPr>
          <w:rFonts w:cs="Arial"/>
          <w:highlight w:val="yellow"/>
        </w:rPr>
        <w:t xml:space="preserve">) shall process payment in order to reimburse XXX for incurred cost. All invoices must be submitted within 30 days of completion of the </w:t>
      </w:r>
      <w:r>
        <w:rPr>
          <w:rFonts w:cs="Arial"/>
          <w:highlight w:val="yellow"/>
        </w:rPr>
        <w:t>in-country support</w:t>
      </w:r>
      <w:r w:rsidRPr="7D770B9C">
        <w:rPr>
          <w:rFonts w:cs="Arial"/>
          <w:highlight w:val="yellow"/>
        </w:rPr>
        <w:t xml:space="preserve">. Payment of the invoice will be within net 30 from date of the receipt and XXX reserves the right to withhold payment for invoices that are 60 days past the completion of the </w:t>
      </w:r>
      <w:r>
        <w:rPr>
          <w:rFonts w:cs="Arial"/>
          <w:highlight w:val="yellow"/>
        </w:rPr>
        <w:t>in-country support</w:t>
      </w:r>
      <w:r w:rsidRPr="7D770B9C">
        <w:rPr>
          <w:rFonts w:cs="Arial"/>
          <w:highlight w:val="yellow"/>
        </w:rPr>
        <w:t>.</w:t>
      </w:r>
    </w:p>
    <w:p w14:paraId="00B590AC" w14:textId="77777777" w:rsidR="00E51AE4" w:rsidRPr="00A60C3D" w:rsidRDefault="00E51AE4" w:rsidP="00DB0463">
      <w:pPr>
        <w:spacing w:after="0"/>
        <w:contextualSpacing/>
        <w:jc w:val="both"/>
        <w:rPr>
          <w:rFonts w:cs="Arial"/>
          <w:iCs/>
        </w:rPr>
      </w:pPr>
    </w:p>
    <w:p w14:paraId="3BFEDE59" w14:textId="30DCE6F9" w:rsidR="00683F2A" w:rsidRPr="00A60C3D" w:rsidRDefault="00094B22" w:rsidP="00094B22">
      <w:pPr>
        <w:pStyle w:val="BodyText"/>
        <w:shd w:val="pct12" w:color="auto" w:fill="FFFFFF"/>
        <w:spacing w:line="276" w:lineRule="auto"/>
        <w:contextualSpacing/>
        <w:jc w:val="both"/>
        <w:rPr>
          <w:rFonts w:ascii="Calibri" w:hAnsi="Calibri" w:cs="Arial"/>
          <w:szCs w:val="22"/>
          <w:lang w:val="en-US"/>
        </w:rPr>
      </w:pPr>
      <w:r w:rsidRPr="00A60C3D">
        <w:rPr>
          <w:rFonts w:ascii="Calibri" w:hAnsi="Calibri" w:cs="Arial"/>
          <w:szCs w:val="22"/>
          <w:lang w:val="en-US"/>
        </w:rPr>
        <w:t xml:space="preserve">9. </w:t>
      </w:r>
      <w:r w:rsidR="00635903" w:rsidRPr="00A60C3D">
        <w:rPr>
          <w:rFonts w:ascii="Calibri" w:hAnsi="Calibri" w:cs="Arial"/>
          <w:szCs w:val="22"/>
          <w:lang w:val="en-US"/>
        </w:rPr>
        <w:t>PROFILE REQUIREMENTS</w:t>
      </w:r>
      <w:r w:rsidR="006B00D7" w:rsidRPr="00A60C3D">
        <w:rPr>
          <w:rFonts w:ascii="Calibri" w:hAnsi="Calibri" w:cs="Arial"/>
          <w:szCs w:val="22"/>
          <w:lang w:val="en-US"/>
        </w:rPr>
        <w:t xml:space="preserve"> </w:t>
      </w:r>
    </w:p>
    <w:p w14:paraId="5BF98010" w14:textId="77777777" w:rsidR="00800DFE" w:rsidRPr="00A60C3D" w:rsidRDefault="00800DFE" w:rsidP="00DB0463">
      <w:pPr>
        <w:spacing w:after="0"/>
        <w:contextualSpacing/>
        <w:jc w:val="both"/>
        <w:rPr>
          <w:rFonts w:cs="Arial"/>
        </w:rPr>
      </w:pPr>
    </w:p>
    <w:p w14:paraId="4CFD7C5A" w14:textId="4DC14F92" w:rsidR="00886371" w:rsidRPr="00A60C3D" w:rsidRDefault="000B0E81" w:rsidP="00CE0B0C">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Provide required and desir</w:t>
      </w:r>
      <w:r w:rsidR="00487847" w:rsidRPr="00A60C3D">
        <w:rPr>
          <w:rFonts w:eastAsia="Times New Roman" w:cs="Arial"/>
          <w:i/>
          <w:iCs/>
          <w:color w:val="A6A6A6" w:themeColor="background1" w:themeShade="A6"/>
          <w:lang w:eastAsia="x-none"/>
        </w:rPr>
        <w:t xml:space="preserve">able qualifications and competencies in the </w:t>
      </w:r>
      <w:r w:rsidR="00C11DC8" w:rsidRPr="00A60C3D">
        <w:rPr>
          <w:rFonts w:eastAsia="Times New Roman" w:cs="Arial"/>
          <w:i/>
          <w:iCs/>
          <w:color w:val="A6A6A6" w:themeColor="background1" w:themeShade="A6"/>
          <w:lang w:eastAsia="x-none"/>
        </w:rPr>
        <w:t>Technical Advisor</w:t>
      </w:r>
      <w:r w:rsidR="00487847" w:rsidRPr="00A60C3D">
        <w:rPr>
          <w:rFonts w:eastAsia="Times New Roman" w:cs="Arial"/>
          <w:i/>
          <w:iCs/>
          <w:color w:val="A6A6A6" w:themeColor="background1" w:themeShade="A6"/>
          <w:lang w:eastAsia="x-none"/>
        </w:rPr>
        <w:t xml:space="preserve"> needed</w:t>
      </w:r>
      <w:r w:rsidRPr="00A60C3D">
        <w:rPr>
          <w:rFonts w:eastAsia="Times New Roman" w:cs="Arial"/>
          <w:i/>
          <w:iCs/>
          <w:color w:val="A6A6A6" w:themeColor="background1" w:themeShade="A6"/>
          <w:lang w:eastAsia="x-none"/>
        </w:rPr>
        <w:t>. Cover all aspects of experience, education, skills, language, travel etc.</w:t>
      </w:r>
    </w:p>
    <w:p w14:paraId="479FFD5F" w14:textId="77777777" w:rsidR="001B4FF7" w:rsidRPr="00F94274" w:rsidRDefault="001B4FF7" w:rsidP="001B4FF7">
      <w:pPr>
        <w:spacing w:before="100" w:beforeAutospacing="1" w:after="100" w:afterAutospacing="1" w:line="240" w:lineRule="auto"/>
        <w:rPr>
          <w:rFonts w:asciiTheme="minorHAnsi" w:eastAsia="Times New Roman" w:hAnsiTheme="minorHAnsi" w:cstheme="minorHAnsi"/>
          <w:lang w:val="en-GB" w:eastAsia="en-GB"/>
        </w:rPr>
      </w:pPr>
      <w:r w:rsidRPr="00F94274">
        <w:rPr>
          <w:rFonts w:asciiTheme="minorHAnsi" w:eastAsia="Times New Roman" w:hAnsiTheme="minorHAnsi" w:cstheme="minorHAnsi"/>
          <w:color w:val="707070"/>
          <w:lang w:val="en-GB" w:eastAsia="en-GB"/>
        </w:rPr>
        <w:t>QUALIFICATIONS &amp; EXPERIENCE</w:t>
      </w:r>
    </w:p>
    <w:p w14:paraId="5FC7F29C" w14:textId="77777777" w:rsidR="001B4FF7" w:rsidRPr="00F94274" w:rsidRDefault="001B4FF7" w:rsidP="001B4FF7">
      <w:pPr>
        <w:spacing w:before="100" w:beforeAutospacing="1" w:after="100" w:afterAutospacing="1" w:line="240" w:lineRule="auto"/>
        <w:rPr>
          <w:rFonts w:asciiTheme="minorHAnsi" w:eastAsia="Times New Roman" w:hAnsiTheme="minorHAnsi" w:cstheme="minorHAnsi"/>
          <w:lang w:val="en-GB" w:eastAsia="en-GB"/>
        </w:rPr>
      </w:pPr>
      <w:r w:rsidRPr="00F94274">
        <w:rPr>
          <w:rFonts w:asciiTheme="minorHAnsi" w:eastAsia="Times New Roman" w:hAnsiTheme="minorHAnsi" w:cstheme="minorHAnsi"/>
          <w:i/>
          <w:iCs/>
          <w:lang w:val="en-GB" w:eastAsia="en-GB"/>
        </w:rPr>
        <w:t>Required: </w:t>
      </w:r>
      <w:r w:rsidRPr="00F94274">
        <w:rPr>
          <w:rFonts w:asciiTheme="minorHAnsi" w:eastAsia="Times New Roman" w:hAnsiTheme="minorHAnsi" w:cstheme="minorHAnsi"/>
          <w:lang w:val="en-GB" w:eastAsia="en-GB"/>
        </w:rPr>
        <w:t> </w:t>
      </w:r>
    </w:p>
    <w:p w14:paraId="11246D7F" w14:textId="4ED0BB80" w:rsidR="00243F50" w:rsidRPr="00F94274" w:rsidRDefault="00DC7C5F" w:rsidP="00635903">
      <w:pPr>
        <w:pStyle w:val="ListParagraph"/>
        <w:numPr>
          <w:ilvl w:val="0"/>
          <w:numId w:val="3"/>
        </w:numPr>
        <w:spacing w:after="0" w:line="240" w:lineRule="auto"/>
        <w:rPr>
          <w:rFonts w:asciiTheme="minorHAnsi" w:hAnsiTheme="minorHAnsi" w:cstheme="minorHAnsi"/>
          <w:highlight w:val="yellow"/>
        </w:rPr>
      </w:pPr>
      <w:r>
        <w:rPr>
          <w:rFonts w:asciiTheme="minorHAnsi" w:hAnsiTheme="minorHAnsi" w:cstheme="minorHAnsi"/>
          <w:highlight w:val="yellow"/>
        </w:rPr>
        <w:t>X</w:t>
      </w:r>
    </w:p>
    <w:p w14:paraId="304D4C8F" w14:textId="77777777" w:rsidR="001B4FF7" w:rsidRPr="00F94274" w:rsidRDefault="001B4FF7" w:rsidP="001B4FF7">
      <w:pPr>
        <w:spacing w:before="100" w:beforeAutospacing="1" w:after="100" w:afterAutospacing="1" w:line="240" w:lineRule="auto"/>
        <w:rPr>
          <w:rFonts w:asciiTheme="minorHAnsi" w:eastAsia="Times New Roman" w:hAnsiTheme="minorHAnsi" w:cstheme="minorHAnsi"/>
          <w:color w:val="707070"/>
          <w:lang w:val="en-GB" w:eastAsia="en-GB"/>
        </w:rPr>
      </w:pPr>
      <w:r w:rsidRPr="00F94274">
        <w:rPr>
          <w:rFonts w:asciiTheme="minorHAnsi" w:eastAsia="Times New Roman" w:hAnsiTheme="minorHAnsi" w:cstheme="minorHAnsi"/>
          <w:color w:val="707070"/>
          <w:lang w:val="en-GB" w:eastAsia="en-GB"/>
        </w:rPr>
        <w:t>KNOWLEDGE, SKILLS, ABILITIES AND OTHER ATTRIBUTES</w:t>
      </w:r>
    </w:p>
    <w:p w14:paraId="008902CB" w14:textId="77777777" w:rsidR="001B4FF7" w:rsidRPr="00F94274" w:rsidRDefault="001B4FF7" w:rsidP="001B4FF7">
      <w:pPr>
        <w:spacing w:before="100" w:beforeAutospacing="1" w:after="100" w:afterAutospacing="1" w:line="240" w:lineRule="auto"/>
        <w:rPr>
          <w:rFonts w:asciiTheme="minorHAnsi" w:eastAsia="Times New Roman" w:hAnsiTheme="minorHAnsi" w:cstheme="minorHAnsi"/>
          <w:lang w:val="en-GB" w:eastAsia="en-GB"/>
        </w:rPr>
      </w:pPr>
      <w:r w:rsidRPr="00F94274">
        <w:rPr>
          <w:rFonts w:asciiTheme="minorHAnsi" w:eastAsia="Times New Roman" w:hAnsiTheme="minorHAnsi" w:cstheme="minorHAnsi"/>
          <w:i/>
          <w:iCs/>
          <w:lang w:val="en-GB" w:eastAsia="en-GB"/>
        </w:rPr>
        <w:lastRenderedPageBreak/>
        <w:t>Required: </w:t>
      </w:r>
      <w:r w:rsidRPr="00F94274">
        <w:rPr>
          <w:rFonts w:asciiTheme="minorHAnsi" w:eastAsia="Times New Roman" w:hAnsiTheme="minorHAnsi" w:cstheme="minorHAnsi"/>
          <w:lang w:val="en-GB" w:eastAsia="en-GB"/>
        </w:rPr>
        <w:t> </w:t>
      </w:r>
    </w:p>
    <w:p w14:paraId="0402BB24" w14:textId="2AD6BDEA" w:rsidR="00635903" w:rsidRPr="00F94274" w:rsidRDefault="00DC7C5F" w:rsidP="00635903">
      <w:pPr>
        <w:pStyle w:val="ListParagraph"/>
        <w:numPr>
          <w:ilvl w:val="0"/>
          <w:numId w:val="3"/>
        </w:numPr>
        <w:spacing w:after="0" w:line="240" w:lineRule="auto"/>
        <w:rPr>
          <w:rFonts w:asciiTheme="minorHAnsi" w:hAnsiTheme="minorHAnsi" w:cstheme="minorHAnsi"/>
          <w:highlight w:val="yellow"/>
        </w:rPr>
      </w:pPr>
      <w:r>
        <w:rPr>
          <w:rFonts w:asciiTheme="minorHAnsi" w:hAnsiTheme="minorHAnsi" w:cstheme="minorHAnsi"/>
          <w:highlight w:val="yellow"/>
        </w:rPr>
        <w:t>X</w:t>
      </w:r>
    </w:p>
    <w:p w14:paraId="39A23699" w14:textId="77777777" w:rsidR="00971E2A" w:rsidRPr="00F94274" w:rsidRDefault="00971E2A" w:rsidP="00971E2A">
      <w:pPr>
        <w:spacing w:before="100" w:beforeAutospacing="1" w:after="100" w:afterAutospacing="1" w:line="240" w:lineRule="auto"/>
        <w:rPr>
          <w:rFonts w:asciiTheme="minorHAnsi" w:eastAsia="Times New Roman" w:hAnsiTheme="minorHAnsi" w:cstheme="minorHAnsi"/>
          <w:lang w:val="en-GB" w:eastAsia="en-GB"/>
        </w:rPr>
      </w:pPr>
      <w:r>
        <w:rPr>
          <w:i/>
          <w:iCs/>
        </w:rPr>
        <w:t>Candidates with previous work experience in the country, or familiarity with the context, will be given a preference.</w:t>
      </w:r>
    </w:p>
    <w:p w14:paraId="2B9EBE99" w14:textId="77777777" w:rsidR="00971E2A" w:rsidRPr="00F94274" w:rsidRDefault="00971E2A" w:rsidP="001B4FF7">
      <w:pPr>
        <w:spacing w:before="100" w:beforeAutospacing="1" w:after="100" w:afterAutospacing="1" w:line="240" w:lineRule="auto"/>
        <w:rPr>
          <w:rFonts w:asciiTheme="minorHAnsi" w:eastAsia="Times New Roman" w:hAnsiTheme="minorHAnsi" w:cstheme="minorHAnsi"/>
          <w:lang w:val="en-GB" w:eastAsia="en-GB"/>
        </w:rPr>
      </w:pPr>
    </w:p>
    <w:p w14:paraId="7A5F385B" w14:textId="3201F292" w:rsidR="00E370E7" w:rsidRPr="00F94274" w:rsidRDefault="00E370E7" w:rsidP="00E370E7">
      <w:pPr>
        <w:spacing w:after="0"/>
        <w:contextualSpacing/>
        <w:rPr>
          <w:rFonts w:asciiTheme="minorHAnsi" w:hAnsiTheme="minorHAnsi" w:cstheme="minorHAnsi"/>
        </w:rPr>
      </w:pPr>
    </w:p>
    <w:p w14:paraId="47D8F91D" w14:textId="77777777" w:rsidR="00C17C74" w:rsidRPr="00F94274" w:rsidRDefault="00C17C74">
      <w:pPr>
        <w:spacing w:after="0" w:line="240" w:lineRule="auto"/>
        <w:rPr>
          <w:rFonts w:asciiTheme="minorHAnsi" w:eastAsia="Times New Roman" w:hAnsiTheme="minorHAnsi" w:cstheme="minorHAnsi"/>
          <w:b/>
          <w:lang w:eastAsia="x-none"/>
        </w:rPr>
      </w:pPr>
      <w:r w:rsidRPr="00F94274">
        <w:rPr>
          <w:rFonts w:asciiTheme="minorHAnsi" w:hAnsiTheme="minorHAnsi" w:cstheme="minorHAnsi"/>
        </w:rPr>
        <w:br w:type="page"/>
      </w:r>
    </w:p>
    <w:p w14:paraId="5DFB3008" w14:textId="326E2D9F" w:rsidR="00E370E7" w:rsidRPr="00A60C3D" w:rsidRDefault="00094B22" w:rsidP="00E370E7">
      <w:pPr>
        <w:pStyle w:val="BodyText"/>
        <w:shd w:val="pct12" w:color="auto" w:fill="FFFFFF"/>
        <w:spacing w:line="276" w:lineRule="auto"/>
        <w:contextualSpacing/>
        <w:jc w:val="both"/>
        <w:rPr>
          <w:rFonts w:ascii="Calibri" w:hAnsi="Calibri" w:cs="Arial"/>
          <w:szCs w:val="22"/>
          <w:lang w:val="en-US"/>
        </w:rPr>
      </w:pPr>
      <w:r w:rsidRPr="00A60C3D">
        <w:rPr>
          <w:rFonts w:ascii="Calibri" w:hAnsi="Calibri" w:cs="Arial"/>
          <w:szCs w:val="22"/>
          <w:lang w:val="en-US"/>
        </w:rPr>
        <w:lastRenderedPageBreak/>
        <w:t>10. ACCEPT</w:t>
      </w:r>
      <w:r w:rsidR="00736AED" w:rsidRPr="00A60C3D">
        <w:rPr>
          <w:rFonts w:ascii="Calibri" w:hAnsi="Calibri" w:cs="Arial"/>
          <w:szCs w:val="22"/>
          <w:lang w:val="en-US"/>
        </w:rPr>
        <w:t>A</w:t>
      </w:r>
      <w:r w:rsidRPr="00A60C3D">
        <w:rPr>
          <w:rFonts w:ascii="Calibri" w:hAnsi="Calibri" w:cs="Arial"/>
          <w:szCs w:val="22"/>
          <w:lang w:val="en-US"/>
        </w:rPr>
        <w:t>NCE AND AGREEMENT</w:t>
      </w:r>
    </w:p>
    <w:p w14:paraId="086E8E48" w14:textId="77777777" w:rsidR="00E370E7" w:rsidRPr="00A60C3D" w:rsidRDefault="00E370E7" w:rsidP="00E370E7">
      <w:pPr>
        <w:spacing w:after="0"/>
        <w:contextualSpacing/>
        <w:jc w:val="both"/>
        <w:rPr>
          <w:rFonts w:cs="Arial"/>
        </w:rPr>
      </w:pPr>
    </w:p>
    <w:p w14:paraId="14551ECD" w14:textId="7AFCB8F5" w:rsidR="00E370E7" w:rsidRPr="00A60C3D" w:rsidRDefault="00E370E7" w:rsidP="00E370E7">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This section should be completed by organizational signatories to acknowledge understanding of the contents of the agreement and acceptance of the conditions including within it.</w:t>
      </w:r>
      <w:r w:rsidR="00C11DC8" w:rsidRPr="00A60C3D">
        <w:rPr>
          <w:rFonts w:eastAsia="Times New Roman" w:cs="Arial"/>
          <w:i/>
          <w:iCs/>
          <w:color w:val="A6A6A6" w:themeColor="background1" w:themeShade="A6"/>
          <w:lang w:eastAsia="x-none"/>
        </w:rPr>
        <w:t xml:space="preserve"> Depending on the situation, the requesting and host organisation could be the same, and the implementing and funding organisation could be the same.</w:t>
      </w:r>
    </w:p>
    <w:p w14:paraId="208B4C42" w14:textId="77777777" w:rsidR="00E370E7" w:rsidRPr="00A60C3D" w:rsidRDefault="00E370E7" w:rsidP="00E370E7">
      <w:pPr>
        <w:spacing w:after="0"/>
        <w:contextualSpacing/>
      </w:pPr>
    </w:p>
    <w:p w14:paraId="1AF932C8" w14:textId="67AC93A8" w:rsidR="00E370E7" w:rsidRPr="00A60C3D" w:rsidRDefault="00E370E7" w:rsidP="00E370E7">
      <w:pPr>
        <w:spacing w:after="0"/>
        <w:contextualSpacing/>
      </w:pPr>
      <w:r w:rsidRPr="00A60C3D">
        <w:t xml:space="preserve">The </w:t>
      </w:r>
      <w:r w:rsidR="00D06132" w:rsidRPr="00A60C3D">
        <w:t>following organizations</w:t>
      </w:r>
      <w:r w:rsidRPr="00A60C3D">
        <w:t xml:space="preserve"> agree on the contents and conditions of this ToR, as witnessed by the below official signatories for each organization, effective as of the day, month and year when both parties have signed this document. </w:t>
      </w:r>
    </w:p>
    <w:p w14:paraId="651DDBF9" w14:textId="77777777" w:rsidR="00E370E7" w:rsidRPr="00A60C3D" w:rsidRDefault="00E370E7" w:rsidP="00E370E7">
      <w:pPr>
        <w:spacing w:after="0"/>
        <w:contextualSpacing/>
      </w:pPr>
    </w:p>
    <w:tbl>
      <w:tblPr>
        <w:tblStyle w:val="TableGrid"/>
        <w:tblW w:w="0" w:type="auto"/>
        <w:tblLook w:val="04A0" w:firstRow="1" w:lastRow="0" w:firstColumn="1" w:lastColumn="0" w:noHBand="0" w:noVBand="1"/>
      </w:tblPr>
      <w:tblGrid>
        <w:gridCol w:w="4675"/>
        <w:gridCol w:w="4675"/>
      </w:tblGrid>
      <w:tr w:rsidR="00D52F63" w:rsidRPr="00A60C3D" w14:paraId="5DEDC837" w14:textId="77777777" w:rsidTr="00811E9A">
        <w:tc>
          <w:tcPr>
            <w:tcW w:w="4675" w:type="dxa"/>
          </w:tcPr>
          <w:p w14:paraId="3AE813EB" w14:textId="07F53E74" w:rsidR="00D52F63" w:rsidRPr="00A60C3D" w:rsidRDefault="00352ED5" w:rsidP="00811E9A">
            <w:pPr>
              <w:spacing w:before="200"/>
            </w:pPr>
            <w:r w:rsidRPr="00A60C3D">
              <w:rPr>
                <w:highlight w:val="yellow"/>
              </w:rPr>
              <w:t>Organisation Name</w:t>
            </w:r>
            <w:r w:rsidRPr="00A60C3D">
              <w:t xml:space="preserve"> </w:t>
            </w:r>
            <w:r w:rsidR="00D06132" w:rsidRPr="00A60C3D">
              <w:t>[requesting organi</w:t>
            </w:r>
            <w:r w:rsidR="00795236" w:rsidRPr="00A60C3D">
              <w:t>z</w:t>
            </w:r>
            <w:r w:rsidR="00D06132" w:rsidRPr="00A60C3D">
              <w:t>ation]</w:t>
            </w:r>
          </w:p>
        </w:tc>
        <w:tc>
          <w:tcPr>
            <w:tcW w:w="4675" w:type="dxa"/>
          </w:tcPr>
          <w:p w14:paraId="7450E1A7" w14:textId="6C829110" w:rsidR="00D52F63" w:rsidRPr="00A60C3D" w:rsidRDefault="00B93089" w:rsidP="00811E9A">
            <w:pPr>
              <w:spacing w:before="200"/>
            </w:pPr>
            <w:r w:rsidRPr="00A60C3D">
              <w:t>TST Coordination Unit (co-hosted by Action Against Hunger Canada)</w:t>
            </w:r>
          </w:p>
        </w:tc>
      </w:tr>
      <w:tr w:rsidR="00D52F63" w:rsidRPr="00A60C3D" w14:paraId="7F35DC9A" w14:textId="77777777" w:rsidTr="00811E9A">
        <w:tc>
          <w:tcPr>
            <w:tcW w:w="4675" w:type="dxa"/>
          </w:tcPr>
          <w:p w14:paraId="0626CC43" w14:textId="77777777" w:rsidR="00D52F63" w:rsidRPr="00A60C3D" w:rsidRDefault="00D52F63" w:rsidP="00811E9A">
            <w:pPr>
              <w:spacing w:before="200"/>
            </w:pPr>
            <w:r w:rsidRPr="00A60C3D">
              <w:t>By:</w:t>
            </w:r>
          </w:p>
        </w:tc>
        <w:tc>
          <w:tcPr>
            <w:tcW w:w="4675" w:type="dxa"/>
          </w:tcPr>
          <w:p w14:paraId="1976D77F" w14:textId="77777777" w:rsidR="00D52F63" w:rsidRPr="00A60C3D" w:rsidRDefault="00D52F63" w:rsidP="00811E9A">
            <w:pPr>
              <w:spacing w:before="200"/>
            </w:pPr>
            <w:r w:rsidRPr="00A60C3D">
              <w:t>By:</w:t>
            </w:r>
          </w:p>
        </w:tc>
      </w:tr>
      <w:tr w:rsidR="00D52F63" w:rsidRPr="00A60C3D" w14:paraId="292AE4A2" w14:textId="77777777" w:rsidTr="00811E9A">
        <w:tc>
          <w:tcPr>
            <w:tcW w:w="4675" w:type="dxa"/>
          </w:tcPr>
          <w:p w14:paraId="505D0C5C" w14:textId="77777777" w:rsidR="00D52F63" w:rsidRPr="00A60C3D" w:rsidRDefault="00D52F63" w:rsidP="00811E9A">
            <w:pPr>
              <w:spacing w:before="200"/>
            </w:pPr>
            <w:r w:rsidRPr="00A60C3D">
              <w:t>Title:</w:t>
            </w:r>
          </w:p>
        </w:tc>
        <w:tc>
          <w:tcPr>
            <w:tcW w:w="4675" w:type="dxa"/>
          </w:tcPr>
          <w:p w14:paraId="1CB00E8C" w14:textId="77777777" w:rsidR="00D52F63" w:rsidRPr="00A60C3D" w:rsidRDefault="00D52F63" w:rsidP="00811E9A">
            <w:pPr>
              <w:spacing w:before="200"/>
            </w:pPr>
            <w:r w:rsidRPr="00A60C3D">
              <w:t>Title:</w:t>
            </w:r>
          </w:p>
        </w:tc>
      </w:tr>
      <w:tr w:rsidR="00D52F63" w:rsidRPr="00A60C3D" w14:paraId="75C348AB" w14:textId="77777777" w:rsidTr="00811E9A">
        <w:tc>
          <w:tcPr>
            <w:tcW w:w="4675" w:type="dxa"/>
          </w:tcPr>
          <w:p w14:paraId="6D91D12C" w14:textId="77777777" w:rsidR="00D52F63" w:rsidRPr="00A60C3D" w:rsidRDefault="00D52F63" w:rsidP="00811E9A">
            <w:pPr>
              <w:spacing w:before="200"/>
            </w:pPr>
            <w:r w:rsidRPr="00A60C3D">
              <w:t>Signature:</w:t>
            </w:r>
          </w:p>
        </w:tc>
        <w:tc>
          <w:tcPr>
            <w:tcW w:w="4675" w:type="dxa"/>
          </w:tcPr>
          <w:p w14:paraId="0E127947" w14:textId="77777777" w:rsidR="00D52F63" w:rsidRPr="00A60C3D" w:rsidRDefault="00D52F63" w:rsidP="00811E9A">
            <w:pPr>
              <w:spacing w:before="200"/>
            </w:pPr>
            <w:r w:rsidRPr="00A60C3D">
              <w:t>Signature:</w:t>
            </w:r>
          </w:p>
        </w:tc>
      </w:tr>
      <w:tr w:rsidR="00D52F63" w:rsidRPr="00A60C3D" w14:paraId="312956F5" w14:textId="77777777" w:rsidTr="00811E9A">
        <w:tc>
          <w:tcPr>
            <w:tcW w:w="4675" w:type="dxa"/>
          </w:tcPr>
          <w:p w14:paraId="5FC7CAF2" w14:textId="77777777" w:rsidR="00D52F63" w:rsidRPr="00A60C3D" w:rsidRDefault="00D52F63" w:rsidP="00811E9A">
            <w:pPr>
              <w:spacing w:before="200"/>
            </w:pPr>
            <w:r w:rsidRPr="00A60C3D">
              <w:t>Date:</w:t>
            </w:r>
          </w:p>
        </w:tc>
        <w:tc>
          <w:tcPr>
            <w:tcW w:w="4675" w:type="dxa"/>
          </w:tcPr>
          <w:p w14:paraId="0EC18573" w14:textId="77777777" w:rsidR="00D52F63" w:rsidRPr="00A60C3D" w:rsidRDefault="00D52F63" w:rsidP="00811E9A">
            <w:pPr>
              <w:spacing w:before="200"/>
            </w:pPr>
            <w:r w:rsidRPr="00A60C3D">
              <w:t>Date:</w:t>
            </w:r>
          </w:p>
        </w:tc>
      </w:tr>
      <w:tr w:rsidR="00D06132" w:rsidRPr="00A60C3D" w14:paraId="4C159719" w14:textId="77777777" w:rsidTr="00D06132">
        <w:tc>
          <w:tcPr>
            <w:tcW w:w="4675" w:type="dxa"/>
          </w:tcPr>
          <w:p w14:paraId="3F3B7505" w14:textId="2C712428" w:rsidR="00D06132" w:rsidRPr="00A60C3D" w:rsidRDefault="00352ED5" w:rsidP="00811E9A">
            <w:pPr>
              <w:spacing w:before="200"/>
            </w:pPr>
            <w:r w:rsidRPr="00A60C3D">
              <w:rPr>
                <w:highlight w:val="yellow"/>
              </w:rPr>
              <w:t>Organisation Name</w:t>
            </w:r>
            <w:r w:rsidRPr="00A60C3D">
              <w:t xml:space="preserve"> </w:t>
            </w:r>
            <w:r w:rsidR="00D06132" w:rsidRPr="00A60C3D">
              <w:t>[implementing organi</w:t>
            </w:r>
            <w:r w:rsidR="00795236" w:rsidRPr="00A60C3D">
              <w:t>z</w:t>
            </w:r>
            <w:r w:rsidR="00D06132" w:rsidRPr="00A60C3D">
              <w:t>ation]</w:t>
            </w:r>
          </w:p>
        </w:tc>
        <w:tc>
          <w:tcPr>
            <w:tcW w:w="4675" w:type="dxa"/>
          </w:tcPr>
          <w:p w14:paraId="6705297D" w14:textId="239D22AB" w:rsidR="00D06132" w:rsidRPr="00A60C3D" w:rsidRDefault="00397A79" w:rsidP="00811E9A">
            <w:pPr>
              <w:spacing w:before="200"/>
              <w:rPr>
                <w:highlight w:val="yellow"/>
              </w:rPr>
            </w:pPr>
            <w:r w:rsidRPr="00A60C3D">
              <w:rPr>
                <w:rFonts w:eastAsia="Times New Roman" w:cs="Arial"/>
                <w:i/>
                <w:iCs/>
                <w:color w:val="A6A6A6" w:themeColor="background1" w:themeShade="A6"/>
                <w:highlight w:val="yellow"/>
                <w:lang w:eastAsia="x-none"/>
              </w:rPr>
              <w:t>Add other necessary signatories, e.g. host or technical backstop organisation  if different from others</w:t>
            </w:r>
            <w:r w:rsidR="00352ED5" w:rsidRPr="00A60C3D">
              <w:rPr>
                <w:highlight w:val="yellow"/>
              </w:rPr>
              <w:t xml:space="preserve"> </w:t>
            </w:r>
          </w:p>
        </w:tc>
      </w:tr>
      <w:tr w:rsidR="00D06132" w:rsidRPr="00A60C3D" w14:paraId="529F3D10" w14:textId="77777777" w:rsidTr="00D06132">
        <w:tc>
          <w:tcPr>
            <w:tcW w:w="4675" w:type="dxa"/>
          </w:tcPr>
          <w:p w14:paraId="73526921" w14:textId="77777777" w:rsidR="00D06132" w:rsidRPr="00A60C3D" w:rsidRDefault="00D06132" w:rsidP="00811E9A">
            <w:pPr>
              <w:spacing w:before="200"/>
            </w:pPr>
            <w:r w:rsidRPr="00A60C3D">
              <w:t>By:</w:t>
            </w:r>
          </w:p>
        </w:tc>
        <w:tc>
          <w:tcPr>
            <w:tcW w:w="4675" w:type="dxa"/>
          </w:tcPr>
          <w:p w14:paraId="3B980908" w14:textId="77777777" w:rsidR="00D06132" w:rsidRPr="00A60C3D" w:rsidRDefault="00D06132" w:rsidP="00811E9A">
            <w:pPr>
              <w:spacing w:before="200"/>
              <w:rPr>
                <w:highlight w:val="yellow"/>
              </w:rPr>
            </w:pPr>
            <w:r w:rsidRPr="00A60C3D">
              <w:rPr>
                <w:highlight w:val="yellow"/>
              </w:rPr>
              <w:t>By:</w:t>
            </w:r>
          </w:p>
        </w:tc>
      </w:tr>
      <w:tr w:rsidR="00D06132" w:rsidRPr="00A60C3D" w14:paraId="314D945E" w14:textId="77777777" w:rsidTr="00D06132">
        <w:tc>
          <w:tcPr>
            <w:tcW w:w="4675" w:type="dxa"/>
          </w:tcPr>
          <w:p w14:paraId="41F681C1" w14:textId="77777777" w:rsidR="00D06132" w:rsidRPr="00A60C3D" w:rsidRDefault="00D06132" w:rsidP="00811E9A">
            <w:pPr>
              <w:spacing w:before="200"/>
            </w:pPr>
            <w:r w:rsidRPr="00A60C3D">
              <w:t>Title:</w:t>
            </w:r>
          </w:p>
        </w:tc>
        <w:tc>
          <w:tcPr>
            <w:tcW w:w="4675" w:type="dxa"/>
          </w:tcPr>
          <w:p w14:paraId="28DC9504" w14:textId="77777777" w:rsidR="00D06132" w:rsidRPr="00A60C3D" w:rsidRDefault="00D06132" w:rsidP="00811E9A">
            <w:pPr>
              <w:spacing w:before="200"/>
              <w:rPr>
                <w:highlight w:val="yellow"/>
              </w:rPr>
            </w:pPr>
            <w:r w:rsidRPr="00A60C3D">
              <w:rPr>
                <w:highlight w:val="yellow"/>
              </w:rPr>
              <w:t>Title:</w:t>
            </w:r>
          </w:p>
        </w:tc>
      </w:tr>
      <w:tr w:rsidR="00D06132" w:rsidRPr="00A60C3D" w14:paraId="29A90945" w14:textId="77777777" w:rsidTr="00D06132">
        <w:tc>
          <w:tcPr>
            <w:tcW w:w="4675" w:type="dxa"/>
          </w:tcPr>
          <w:p w14:paraId="0841B2CB" w14:textId="77777777" w:rsidR="00D06132" w:rsidRPr="00A60C3D" w:rsidRDefault="00D06132" w:rsidP="00811E9A">
            <w:pPr>
              <w:spacing w:before="200"/>
            </w:pPr>
            <w:r w:rsidRPr="00A60C3D">
              <w:t>Signature:</w:t>
            </w:r>
          </w:p>
        </w:tc>
        <w:tc>
          <w:tcPr>
            <w:tcW w:w="4675" w:type="dxa"/>
          </w:tcPr>
          <w:p w14:paraId="5B74C4A6" w14:textId="77777777" w:rsidR="00D06132" w:rsidRPr="00A60C3D" w:rsidRDefault="00D06132" w:rsidP="00811E9A">
            <w:pPr>
              <w:spacing w:before="200"/>
              <w:rPr>
                <w:highlight w:val="yellow"/>
              </w:rPr>
            </w:pPr>
            <w:r w:rsidRPr="00A60C3D">
              <w:rPr>
                <w:highlight w:val="yellow"/>
              </w:rPr>
              <w:t>Signature:</w:t>
            </w:r>
          </w:p>
        </w:tc>
      </w:tr>
      <w:tr w:rsidR="00D06132" w:rsidRPr="00A60C3D" w14:paraId="4EEF33B9" w14:textId="77777777" w:rsidTr="00D06132">
        <w:tc>
          <w:tcPr>
            <w:tcW w:w="4675" w:type="dxa"/>
          </w:tcPr>
          <w:p w14:paraId="54D5644C" w14:textId="77777777" w:rsidR="00D06132" w:rsidRPr="00A60C3D" w:rsidRDefault="00D06132" w:rsidP="00811E9A">
            <w:pPr>
              <w:spacing w:before="200"/>
            </w:pPr>
            <w:r w:rsidRPr="00A60C3D">
              <w:t>Date:</w:t>
            </w:r>
          </w:p>
        </w:tc>
        <w:tc>
          <w:tcPr>
            <w:tcW w:w="4675" w:type="dxa"/>
          </w:tcPr>
          <w:p w14:paraId="19759559" w14:textId="77777777" w:rsidR="00D06132" w:rsidRPr="00A60C3D" w:rsidRDefault="00D06132" w:rsidP="00811E9A">
            <w:pPr>
              <w:spacing w:before="200"/>
              <w:rPr>
                <w:highlight w:val="yellow"/>
              </w:rPr>
            </w:pPr>
            <w:r w:rsidRPr="00A60C3D">
              <w:rPr>
                <w:highlight w:val="yellow"/>
              </w:rPr>
              <w:t>Date:</w:t>
            </w:r>
          </w:p>
        </w:tc>
      </w:tr>
    </w:tbl>
    <w:p w14:paraId="192FD029" w14:textId="7EA70CAF" w:rsidR="00865F91" w:rsidRPr="00A60C3D" w:rsidRDefault="00865F91" w:rsidP="002544F1">
      <w:pPr>
        <w:spacing w:after="0"/>
      </w:pPr>
    </w:p>
    <w:sectPr w:rsidR="00865F91" w:rsidRPr="00A60C3D" w:rsidSect="009E33F1">
      <w:headerReference w:type="default" r:id="rId21"/>
      <w:footerReference w:type="default" r:id="rId22"/>
      <w:headerReference w:type="first" r:id="rId23"/>
      <w:type w:val="continuous"/>
      <w:pgSz w:w="12240" w:h="15840"/>
      <w:pgMar w:top="1304" w:right="1440" w:bottom="1304" w:left="1440" w:header="709"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Ben Allen" w:date="2021-02-17T12:49:00Z" w:initials="BA">
    <w:p w14:paraId="21C7997A" w14:textId="77777777" w:rsidR="00990167" w:rsidRDefault="00C6375C">
      <w:pPr>
        <w:pStyle w:val="CommentText"/>
      </w:pPr>
      <w:r>
        <w:rPr>
          <w:rStyle w:val="CommentReference"/>
        </w:rPr>
        <w:annotationRef/>
      </w:r>
      <w:r w:rsidR="00990167">
        <w:t>GUIDANCE FOR FILLING TOR. PLEASE READ.</w:t>
      </w:r>
    </w:p>
    <w:p w14:paraId="01579512" w14:textId="77777777" w:rsidR="00990167" w:rsidRDefault="00990167">
      <w:pPr>
        <w:pStyle w:val="CommentText"/>
      </w:pPr>
    </w:p>
    <w:p w14:paraId="17FE8C6A" w14:textId="77777777" w:rsidR="00990167" w:rsidRDefault="00990167">
      <w:pPr>
        <w:pStyle w:val="CommentText"/>
      </w:pPr>
      <w:r>
        <w:t>The grey/italics is the instruction for completion of each section.  And should be removed from the final ToR.</w:t>
      </w:r>
    </w:p>
    <w:p w14:paraId="1B5D6CD1" w14:textId="77777777" w:rsidR="00990167" w:rsidRDefault="00990167">
      <w:pPr>
        <w:pStyle w:val="CommentText"/>
      </w:pPr>
    </w:p>
    <w:p w14:paraId="6A2456A4" w14:textId="77777777" w:rsidR="00990167" w:rsidRDefault="00990167">
      <w:pPr>
        <w:pStyle w:val="CommentText"/>
      </w:pPr>
      <w:r>
        <w:t xml:space="preserve">The requester must be specific when completing the ToR. </w:t>
      </w:r>
    </w:p>
    <w:p w14:paraId="0F1CC96E" w14:textId="77777777" w:rsidR="00990167" w:rsidRDefault="00990167">
      <w:pPr>
        <w:pStyle w:val="CommentText"/>
      </w:pPr>
    </w:p>
    <w:p w14:paraId="5E6835B5" w14:textId="77777777" w:rsidR="00990167" w:rsidRDefault="00990167" w:rsidP="00090BD7">
      <w:pPr>
        <w:pStyle w:val="CommentText"/>
      </w:pPr>
      <w:r>
        <w:t>All the highlighted text needs to be adjusted to be specific for this technical support</w:t>
      </w:r>
    </w:p>
  </w:comment>
  <w:comment w:id="5" w:author="Ben Allen [2]" w:date="2022-02-02T06:43:00Z" w:initials="BA">
    <w:p w14:paraId="671202A1" w14:textId="1C2455E0" w:rsidR="006D50D7" w:rsidRDefault="006D50D7" w:rsidP="004847D2">
      <w:pPr>
        <w:pStyle w:val="CommentText"/>
      </w:pPr>
      <w:r>
        <w:rPr>
          <w:rStyle w:val="CommentReference"/>
        </w:rPr>
        <w:annotationRef/>
      </w:r>
      <w:r>
        <w:t>Any deliverable here should also be listed in the Deliverables section</w:t>
      </w:r>
    </w:p>
  </w:comment>
  <w:comment w:id="6" w:author="Ben Allen [2]" w:date="2022-04-07T12:08:00Z" w:initials="BA">
    <w:p w14:paraId="6E722BC0" w14:textId="77777777" w:rsidR="00C5133A" w:rsidRDefault="00C5133A" w:rsidP="00C5133A">
      <w:pPr>
        <w:pStyle w:val="CommentText"/>
      </w:pPr>
      <w:r>
        <w:rPr>
          <w:rStyle w:val="CommentReference"/>
        </w:rPr>
        <w:annotationRef/>
      </w:r>
      <w:r>
        <w:t>The role of the technical backstop can be shaped to the needs of the lead Advisor. This could be providing technical leadership, be an extra pair of hands to support tasks or simply a second pair of eyes to review materials. They do not necessarily need to be more experienced or senior.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6835B5" w15:done="0"/>
  <w15:commentEx w15:paraId="671202A1" w15:done="0"/>
  <w15:commentEx w15:paraId="6E722B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7812D" w16cex:dateUtc="2021-02-17T11:49:00Z"/>
  <w16cex:commentExtensible w16cex:durableId="25A49885" w16cex:dateUtc="2022-02-02T05:43:00Z"/>
  <w16cex:commentExtensible w16cex:durableId="25F952D9" w16cex:dateUtc="2022-04-07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6835B5" w16cid:durableId="23D7812D"/>
  <w16cid:commentId w16cid:paraId="671202A1" w16cid:durableId="25A49885"/>
  <w16cid:commentId w16cid:paraId="6E722BC0" w16cid:durableId="25F952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18A7" w14:textId="77777777" w:rsidR="00B8401E" w:rsidRDefault="00B8401E" w:rsidP="00874D5D">
      <w:pPr>
        <w:spacing w:after="0" w:line="240" w:lineRule="auto"/>
      </w:pPr>
      <w:r>
        <w:separator/>
      </w:r>
    </w:p>
  </w:endnote>
  <w:endnote w:type="continuationSeparator" w:id="0">
    <w:p w14:paraId="21C066E6" w14:textId="77777777" w:rsidR="00B8401E" w:rsidRDefault="00B8401E" w:rsidP="00874D5D">
      <w:pPr>
        <w:spacing w:after="0" w:line="240" w:lineRule="auto"/>
      </w:pPr>
      <w:r>
        <w:continuationSeparator/>
      </w:r>
    </w:p>
  </w:endnote>
  <w:endnote w:type="continuationNotice" w:id="1">
    <w:p w14:paraId="2152752F" w14:textId="77777777" w:rsidR="00B8401E" w:rsidRDefault="00B840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C3F3" w14:textId="77777777" w:rsidR="00B055BB" w:rsidRDefault="00B055BB" w:rsidP="00B055BB">
    <w:pPr>
      <w:pStyle w:val="Footer"/>
    </w:pPr>
    <w:r w:rsidRPr="008F6E6B">
      <w:rPr>
        <w:rFonts w:cs="Arial"/>
        <w:b/>
        <w:noProof/>
        <w:sz w:val="24"/>
        <w:szCs w:val="24"/>
        <w:lang w:val="fr-FR" w:eastAsia="fr-FR"/>
      </w:rPr>
      <w:drawing>
        <wp:anchor distT="0" distB="0" distL="114300" distR="114300" simplePos="0" relativeHeight="251658241" behindDoc="0" locked="0" layoutInCell="1" allowOverlap="1" wp14:anchorId="6804B3FB" wp14:editId="177994BB">
          <wp:simplePos x="0" y="0"/>
          <wp:positionH relativeFrom="margin">
            <wp:posOffset>2119841</wp:posOffset>
          </wp:positionH>
          <wp:positionV relativeFrom="paragraph">
            <wp:posOffset>231987</wp:posOffset>
          </wp:positionV>
          <wp:extent cx="1617980" cy="86169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7980" cy="861695"/>
                  </a:xfrm>
                  <a:prstGeom prst="rect">
                    <a:avLst/>
                  </a:prstGeom>
                </pic:spPr>
              </pic:pic>
            </a:graphicData>
          </a:graphic>
        </wp:anchor>
      </w:drawing>
    </w:r>
    <w:r w:rsidRPr="008F6E6B">
      <w:rPr>
        <w:noProof/>
        <w:sz w:val="24"/>
        <w:szCs w:val="24"/>
        <w:lang w:val="fr-FR" w:eastAsia="fr-FR"/>
      </w:rPr>
      <w:drawing>
        <wp:anchor distT="0" distB="0" distL="114300" distR="114300" simplePos="0" relativeHeight="251658240" behindDoc="0" locked="0" layoutInCell="1" allowOverlap="1" wp14:anchorId="2E4B76AB" wp14:editId="20144275">
          <wp:simplePos x="0" y="0"/>
          <wp:positionH relativeFrom="column">
            <wp:posOffset>118110</wp:posOffset>
          </wp:positionH>
          <wp:positionV relativeFrom="paragraph">
            <wp:posOffset>-66040</wp:posOffset>
          </wp:positionV>
          <wp:extent cx="1645920" cy="14084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cstate="screen">
                    <a:extLst>
                      <a:ext uri="{28A0092B-C50C-407E-A947-70E740481C1C}">
                        <a14:useLocalDpi xmlns:a14="http://schemas.microsoft.com/office/drawing/2010/main" val="0"/>
                      </a:ext>
                    </a:extLst>
                  </a:blip>
                  <a:stretch>
                    <a:fillRect/>
                  </a:stretch>
                </pic:blipFill>
                <pic:spPr>
                  <a:xfrm>
                    <a:off x="0" y="0"/>
                    <a:ext cx="1645920" cy="1408449"/>
                  </a:xfrm>
                  <a:prstGeom prst="rect">
                    <a:avLst/>
                  </a:prstGeom>
                </pic:spPr>
              </pic:pic>
            </a:graphicData>
          </a:graphic>
          <wp14:sizeRelH relativeFrom="margin">
            <wp14:pctWidth>0</wp14:pctWidth>
          </wp14:sizeRelH>
          <wp14:sizeRelV relativeFrom="margin">
            <wp14:pctHeight>0</wp14:pctHeight>
          </wp14:sizeRelV>
        </wp:anchor>
      </w:drawing>
    </w:r>
  </w:p>
  <w:p w14:paraId="7A823D81" w14:textId="77777777" w:rsidR="00B055BB" w:rsidRDefault="00B055BB" w:rsidP="00B055BB">
    <w:pPr>
      <w:pStyle w:val="Footer"/>
    </w:pPr>
    <w:r>
      <w:rPr>
        <w:rFonts w:ascii="Candara" w:hAnsi="Candara"/>
        <w:b/>
        <w:i/>
        <w:noProof/>
        <w:lang w:val="fr-FR" w:eastAsia="fr-FR"/>
      </w:rPr>
      <w:drawing>
        <wp:anchor distT="0" distB="0" distL="114300" distR="114300" simplePos="0" relativeHeight="251658242" behindDoc="0" locked="0" layoutInCell="1" allowOverlap="1" wp14:anchorId="44464F28" wp14:editId="58578467">
          <wp:simplePos x="0" y="0"/>
          <wp:positionH relativeFrom="column">
            <wp:posOffset>4246880</wp:posOffset>
          </wp:positionH>
          <wp:positionV relativeFrom="paragraph">
            <wp:posOffset>1693</wp:posOffset>
          </wp:positionV>
          <wp:extent cx="1463040" cy="858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a_logo_color_text_ENG.png"/>
                  <pic:cNvPicPr/>
                </pic:nvPicPr>
                <pic:blipFill rotWithShape="1">
                  <a:blip r:embed="rId3">
                    <a:extLst>
                      <a:ext uri="{28A0092B-C50C-407E-A947-70E740481C1C}">
                        <a14:useLocalDpi xmlns:a14="http://schemas.microsoft.com/office/drawing/2010/main" val="0"/>
                      </a:ext>
                    </a:extLst>
                  </a:blip>
                  <a:srcRect l="23786" t="36773" r="22452" b="31674"/>
                  <a:stretch/>
                </pic:blipFill>
                <pic:spPr bwMode="auto">
                  <a:xfrm>
                    <a:off x="0" y="0"/>
                    <a:ext cx="1463040" cy="858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7E845B" w14:textId="77777777" w:rsidR="00B055BB" w:rsidRDefault="00B055BB" w:rsidP="00B055BB">
    <w:pPr>
      <w:pStyle w:val="Footer"/>
    </w:pPr>
  </w:p>
  <w:p w14:paraId="1DA89910" w14:textId="77777777" w:rsidR="00B055BB" w:rsidRDefault="00B055BB" w:rsidP="00B055BB">
    <w:pPr>
      <w:pStyle w:val="Footer"/>
    </w:pPr>
  </w:p>
  <w:p w14:paraId="11DDFA6A" w14:textId="77777777" w:rsidR="007C6A28" w:rsidRPr="005E05C3" w:rsidRDefault="007C6A28" w:rsidP="0023021A">
    <w:pPr>
      <w:pStyle w:val="Footer"/>
      <w:tabs>
        <w:tab w:val="left" w:pos="1950"/>
        <w:tab w:val="right" w:pos="9807"/>
      </w:tabs>
      <w:rPr>
        <w:sz w:val="20"/>
      </w:rPr>
    </w:pPr>
    <w:r>
      <w:rPr>
        <w:sz w:val="20"/>
      </w:rPr>
      <w:tab/>
    </w: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B055BB">
      <w:rPr>
        <w:noProof/>
        <w:sz w:val="20"/>
      </w:rPr>
      <w:t>2</w:t>
    </w:r>
    <w:r w:rsidRPr="005E05C3">
      <w:rPr>
        <w:sz w:val="20"/>
      </w:rPr>
      <w:fldChar w:fldCharType="end"/>
    </w:r>
  </w:p>
  <w:p w14:paraId="0BDC7925" w14:textId="77777777" w:rsidR="007C6A28" w:rsidRDefault="007C6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12F1" w14:textId="03695CCA" w:rsidR="00B055BB" w:rsidRDefault="002F6110" w:rsidP="00B055BB">
    <w:pPr>
      <w:pStyle w:val="Footer"/>
    </w:pPr>
    <w:r w:rsidRPr="002F6110">
      <w:drawing>
        <wp:inline distT="0" distB="0" distL="0" distR="0" wp14:anchorId="7C196D8C" wp14:editId="22AD0FB7">
          <wp:extent cx="5943600" cy="560070"/>
          <wp:effectExtent l="0" t="0" r="0" b="0"/>
          <wp:docPr id="15279476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947662" name=""/>
                  <pic:cNvPicPr/>
                </pic:nvPicPr>
                <pic:blipFill>
                  <a:blip r:embed="rId1"/>
                  <a:stretch>
                    <a:fillRect/>
                  </a:stretch>
                </pic:blipFill>
                <pic:spPr>
                  <a:xfrm>
                    <a:off x="0" y="0"/>
                    <a:ext cx="5943600" cy="560070"/>
                  </a:xfrm>
                  <a:prstGeom prst="rect">
                    <a:avLst/>
                  </a:prstGeom>
                </pic:spPr>
              </pic:pic>
            </a:graphicData>
          </a:graphic>
        </wp:inline>
      </w:drawing>
    </w:r>
  </w:p>
  <w:p w14:paraId="0FACF78B" w14:textId="77777777" w:rsidR="00B055BB" w:rsidRDefault="00B05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8764" w14:textId="31FB38BC" w:rsidR="00B055BB" w:rsidRPr="005E05C3" w:rsidRDefault="00B055BB" w:rsidP="0023021A">
    <w:pPr>
      <w:pStyle w:val="Footer"/>
      <w:tabs>
        <w:tab w:val="left" w:pos="1950"/>
        <w:tab w:val="right" w:pos="9807"/>
      </w:tabs>
      <w:rPr>
        <w:sz w:val="20"/>
      </w:rPr>
    </w:pP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53757F">
      <w:rPr>
        <w:noProof/>
        <w:sz w:val="20"/>
      </w:rPr>
      <w:t>2</w:t>
    </w:r>
    <w:r w:rsidRPr="005E05C3">
      <w:rPr>
        <w:sz w:val="20"/>
      </w:rPr>
      <w:fldChar w:fldCharType="end"/>
    </w:r>
  </w:p>
  <w:p w14:paraId="0D4ABCC1" w14:textId="77777777" w:rsidR="00B055BB" w:rsidRDefault="00B05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81E13" w14:textId="77777777" w:rsidR="00B8401E" w:rsidRDefault="00B8401E" w:rsidP="00874D5D">
      <w:pPr>
        <w:spacing w:after="0" w:line="240" w:lineRule="auto"/>
      </w:pPr>
      <w:r>
        <w:separator/>
      </w:r>
    </w:p>
  </w:footnote>
  <w:footnote w:type="continuationSeparator" w:id="0">
    <w:p w14:paraId="088B81DF" w14:textId="77777777" w:rsidR="00B8401E" w:rsidRDefault="00B8401E" w:rsidP="00874D5D">
      <w:pPr>
        <w:spacing w:after="0" w:line="240" w:lineRule="auto"/>
      </w:pPr>
      <w:r>
        <w:continuationSeparator/>
      </w:r>
    </w:p>
  </w:footnote>
  <w:footnote w:type="continuationNotice" w:id="1">
    <w:p w14:paraId="45DD5ECC" w14:textId="77777777" w:rsidR="00B8401E" w:rsidRDefault="00B8401E">
      <w:pPr>
        <w:spacing w:after="0" w:line="240" w:lineRule="auto"/>
      </w:pPr>
    </w:p>
  </w:footnote>
  <w:footnote w:id="2">
    <w:p w14:paraId="3760DA93" w14:textId="46E114F5" w:rsidR="007C6A28" w:rsidRPr="00A36F24" w:rsidRDefault="00B055BB" w:rsidP="0004186E">
      <w:pPr>
        <w:spacing w:line="240" w:lineRule="auto"/>
        <w:jc w:val="both"/>
        <w:rPr>
          <w:rFonts w:asciiTheme="minorHAnsi" w:hAnsiTheme="minorHAnsi" w:cstheme="minorHAnsi"/>
          <w:bCs/>
          <w:sz w:val="20"/>
          <w:szCs w:val="20"/>
        </w:rPr>
      </w:pPr>
      <w:r w:rsidRPr="00A36F24">
        <w:rPr>
          <w:rStyle w:val="FootnoteReference"/>
          <w:rFonts w:asciiTheme="minorHAnsi" w:hAnsiTheme="minorHAnsi" w:cstheme="minorHAnsi"/>
          <w:color w:val="000000" w:themeColor="text1"/>
          <w:sz w:val="20"/>
          <w:szCs w:val="20"/>
        </w:rPr>
        <w:footnoteRef/>
      </w:r>
      <w:r w:rsidRPr="00A36F24">
        <w:rPr>
          <w:rFonts w:asciiTheme="minorHAnsi" w:hAnsiTheme="minorHAnsi" w:cstheme="minorHAnsi"/>
          <w:color w:val="000000" w:themeColor="text1"/>
          <w:sz w:val="20"/>
          <w:szCs w:val="20"/>
        </w:rPr>
        <w:t xml:space="preserve"> </w:t>
      </w:r>
      <w:r w:rsidR="00CB0BC0" w:rsidRPr="69FF3201">
        <w:rPr>
          <w:rFonts w:asciiTheme="minorHAnsi" w:hAnsiTheme="minorHAnsi" w:cstheme="minorBidi"/>
          <w:color w:val="000000" w:themeColor="text1"/>
          <w:sz w:val="20"/>
          <w:szCs w:val="20"/>
        </w:rPr>
        <w:t xml:space="preserve">The Global Nutrition Cluster Technical Alliance (GNC Technical Alliance or the Alliance) is an initiative for the </w:t>
      </w:r>
      <w:r w:rsidR="00CB0BC0" w:rsidRPr="69FF3201">
        <w:rPr>
          <w:rFonts w:asciiTheme="minorHAnsi" w:hAnsiTheme="minorHAnsi" w:cstheme="minorBidi"/>
          <w:sz w:val="20"/>
          <w:szCs w:val="20"/>
        </w:rPr>
        <w:t>mutual benefit of the nutrition community, and affected populations, to improve the quality of nutrition in emergency preparedness, response and recovery. The Alliance’s Technical Support Team (TST)  is co-led by Action Against Hunger Canada and UNICEF and funded by USAID/BHA,</w:t>
      </w:r>
      <w:r w:rsidR="00CB0BC0">
        <w:rPr>
          <w:rFonts w:asciiTheme="minorHAnsi" w:hAnsiTheme="minorHAnsi" w:cstheme="minorBidi"/>
          <w:sz w:val="20"/>
          <w:szCs w:val="20"/>
        </w:rPr>
        <w:t xml:space="preserve"> SIDA,</w:t>
      </w:r>
      <w:r w:rsidR="00CB0BC0" w:rsidRPr="69FF3201">
        <w:rPr>
          <w:rFonts w:asciiTheme="minorHAnsi" w:hAnsiTheme="minorHAnsi" w:cstheme="minorBidi"/>
          <w:sz w:val="20"/>
          <w:szCs w:val="20"/>
        </w:rPr>
        <w:t xml:space="preserve"> Irish Aid and UNICEF. The TST exists to provide technical expertise to improve nutrition outcomes in emergencies, in terms of quick responses to queries, longer term support (in-country or remote) and through consultant recommendations or other capacity strengthening initiatives. GNC Technical Alliance services are available to any nutrition actor including governments, national and international NGOs, UN agencies, Red Cross/Crescent Societies and others. More information can be found here: ta.nutritioncluster.net.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7687245B" w14:textId="77777777" w:rsidTr="0EA515BA">
      <w:tc>
        <w:tcPr>
          <w:tcW w:w="3120" w:type="dxa"/>
        </w:tcPr>
        <w:p w14:paraId="699E9098" w14:textId="47DEB5B1" w:rsidR="0EA515BA" w:rsidRDefault="0EA515BA" w:rsidP="0EA515BA">
          <w:pPr>
            <w:pStyle w:val="Header"/>
            <w:ind w:left="-115"/>
          </w:pPr>
        </w:p>
      </w:tc>
      <w:tc>
        <w:tcPr>
          <w:tcW w:w="3120" w:type="dxa"/>
        </w:tcPr>
        <w:p w14:paraId="1D177466" w14:textId="3E65E897" w:rsidR="0EA515BA" w:rsidRDefault="0EA515BA" w:rsidP="0EA515BA">
          <w:pPr>
            <w:pStyle w:val="Header"/>
            <w:jc w:val="center"/>
          </w:pPr>
        </w:p>
      </w:tc>
      <w:tc>
        <w:tcPr>
          <w:tcW w:w="3120" w:type="dxa"/>
        </w:tcPr>
        <w:p w14:paraId="55AF3EF3" w14:textId="57B52021" w:rsidR="0EA515BA" w:rsidRDefault="0EA515BA" w:rsidP="0EA515BA">
          <w:pPr>
            <w:pStyle w:val="Header"/>
            <w:ind w:right="-115"/>
            <w:jc w:val="right"/>
          </w:pPr>
        </w:p>
      </w:tc>
    </w:tr>
  </w:tbl>
  <w:p w14:paraId="639ABD30" w14:textId="36EC86F2" w:rsidR="0EA515BA" w:rsidRDefault="0EA515BA" w:rsidP="0EA51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5E37D206" w14:textId="77777777" w:rsidTr="0EA515BA">
      <w:tc>
        <w:tcPr>
          <w:tcW w:w="3120" w:type="dxa"/>
        </w:tcPr>
        <w:p w14:paraId="7E2B7F97" w14:textId="109E9F61" w:rsidR="0EA515BA" w:rsidRDefault="0EA515BA" w:rsidP="0EA515BA">
          <w:pPr>
            <w:pStyle w:val="Header"/>
            <w:ind w:left="-115"/>
          </w:pPr>
        </w:p>
      </w:tc>
      <w:tc>
        <w:tcPr>
          <w:tcW w:w="3120" w:type="dxa"/>
        </w:tcPr>
        <w:p w14:paraId="16FECD69" w14:textId="743108A1" w:rsidR="0EA515BA" w:rsidRDefault="0EA515BA" w:rsidP="0EA515BA">
          <w:pPr>
            <w:pStyle w:val="Header"/>
            <w:jc w:val="center"/>
          </w:pPr>
        </w:p>
      </w:tc>
      <w:tc>
        <w:tcPr>
          <w:tcW w:w="3120" w:type="dxa"/>
        </w:tcPr>
        <w:p w14:paraId="213A6CDC" w14:textId="7EC31FCE" w:rsidR="0EA515BA" w:rsidRDefault="0EA515BA" w:rsidP="0EA515BA">
          <w:pPr>
            <w:pStyle w:val="Header"/>
            <w:ind w:right="-115"/>
            <w:jc w:val="right"/>
          </w:pPr>
        </w:p>
      </w:tc>
    </w:tr>
  </w:tbl>
  <w:p w14:paraId="4A996E8B" w14:textId="6AD989A2" w:rsidR="0EA515BA" w:rsidRDefault="0EA515BA" w:rsidP="0EA51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06C30850" w14:textId="77777777" w:rsidTr="0EA515BA">
      <w:tc>
        <w:tcPr>
          <w:tcW w:w="3120" w:type="dxa"/>
        </w:tcPr>
        <w:p w14:paraId="3B4EAD76" w14:textId="2785C144" w:rsidR="0EA515BA" w:rsidRDefault="0EA515BA" w:rsidP="0EA515BA">
          <w:pPr>
            <w:pStyle w:val="Header"/>
            <w:ind w:left="-115"/>
          </w:pPr>
        </w:p>
      </w:tc>
      <w:tc>
        <w:tcPr>
          <w:tcW w:w="3120" w:type="dxa"/>
        </w:tcPr>
        <w:p w14:paraId="0B61ABDA" w14:textId="5D34022C" w:rsidR="0EA515BA" w:rsidRDefault="0EA515BA" w:rsidP="0EA515BA">
          <w:pPr>
            <w:pStyle w:val="Header"/>
            <w:jc w:val="center"/>
          </w:pPr>
        </w:p>
      </w:tc>
      <w:tc>
        <w:tcPr>
          <w:tcW w:w="3120" w:type="dxa"/>
        </w:tcPr>
        <w:p w14:paraId="7728D641" w14:textId="367BC598" w:rsidR="0EA515BA" w:rsidRDefault="0EA515BA" w:rsidP="0EA515BA">
          <w:pPr>
            <w:pStyle w:val="Header"/>
            <w:ind w:right="-115"/>
            <w:jc w:val="right"/>
          </w:pPr>
        </w:p>
      </w:tc>
    </w:tr>
  </w:tbl>
  <w:p w14:paraId="4A24DEB6" w14:textId="4C05CB42" w:rsidR="0EA515BA" w:rsidRDefault="0EA515BA" w:rsidP="0EA5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67A726F8" w14:textId="77777777" w:rsidTr="0EA515BA">
      <w:tc>
        <w:tcPr>
          <w:tcW w:w="3120" w:type="dxa"/>
        </w:tcPr>
        <w:p w14:paraId="6C39F7B9" w14:textId="2A6C8644" w:rsidR="0EA515BA" w:rsidRDefault="0EA515BA" w:rsidP="0EA515BA">
          <w:pPr>
            <w:pStyle w:val="Header"/>
            <w:ind w:left="-115"/>
          </w:pPr>
        </w:p>
      </w:tc>
      <w:tc>
        <w:tcPr>
          <w:tcW w:w="3120" w:type="dxa"/>
        </w:tcPr>
        <w:p w14:paraId="13A12329" w14:textId="0B941E6C" w:rsidR="0EA515BA" w:rsidRDefault="0EA515BA" w:rsidP="0EA515BA">
          <w:pPr>
            <w:pStyle w:val="Header"/>
            <w:jc w:val="center"/>
          </w:pPr>
        </w:p>
      </w:tc>
      <w:tc>
        <w:tcPr>
          <w:tcW w:w="3120" w:type="dxa"/>
        </w:tcPr>
        <w:p w14:paraId="30F0CFF3" w14:textId="30480585" w:rsidR="0EA515BA" w:rsidRDefault="0EA515BA" w:rsidP="0EA515BA">
          <w:pPr>
            <w:pStyle w:val="Header"/>
            <w:ind w:right="-115"/>
            <w:jc w:val="right"/>
          </w:pPr>
        </w:p>
      </w:tc>
    </w:tr>
  </w:tbl>
  <w:p w14:paraId="02D5C341" w14:textId="7D57FEDA" w:rsidR="0EA515BA" w:rsidRDefault="0EA515BA" w:rsidP="0EA51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6AD"/>
    <w:multiLevelType w:val="multilevel"/>
    <w:tmpl w:val="3B3826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D477E"/>
    <w:multiLevelType w:val="hybridMultilevel"/>
    <w:tmpl w:val="F388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B449A"/>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F03312"/>
    <w:multiLevelType w:val="hybridMultilevel"/>
    <w:tmpl w:val="6E3C9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8A5D35"/>
    <w:multiLevelType w:val="multilevel"/>
    <w:tmpl w:val="2F1834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3F1E11"/>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EE6084"/>
    <w:multiLevelType w:val="hybridMultilevel"/>
    <w:tmpl w:val="DFC4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CE57B6"/>
    <w:multiLevelType w:val="hybridMultilevel"/>
    <w:tmpl w:val="4ABA4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2593D"/>
    <w:multiLevelType w:val="hybridMultilevel"/>
    <w:tmpl w:val="A0C6772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F462CB"/>
    <w:multiLevelType w:val="hybridMultilevel"/>
    <w:tmpl w:val="B3009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41F49"/>
    <w:multiLevelType w:val="hybridMultilevel"/>
    <w:tmpl w:val="B59E1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42DE4"/>
    <w:multiLevelType w:val="multilevel"/>
    <w:tmpl w:val="596AC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473FBC"/>
    <w:multiLevelType w:val="hybridMultilevel"/>
    <w:tmpl w:val="BC04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87221"/>
    <w:multiLevelType w:val="hybridMultilevel"/>
    <w:tmpl w:val="63F06F6C"/>
    <w:lvl w:ilvl="0" w:tplc="040C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3F50CB"/>
    <w:multiLevelType w:val="hybridMultilevel"/>
    <w:tmpl w:val="997A541A"/>
    <w:lvl w:ilvl="0" w:tplc="08090001">
      <w:start w:val="1"/>
      <w:numFmt w:val="bullet"/>
      <w:lvlText w:val=""/>
      <w:lvlJc w:val="left"/>
      <w:pPr>
        <w:ind w:left="144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361F71D2"/>
    <w:multiLevelType w:val="hybridMultilevel"/>
    <w:tmpl w:val="BC94F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6A6723"/>
    <w:multiLevelType w:val="hybridMultilevel"/>
    <w:tmpl w:val="DC228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60E04"/>
    <w:multiLevelType w:val="multilevel"/>
    <w:tmpl w:val="B23AD2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5567C4"/>
    <w:multiLevelType w:val="hybridMultilevel"/>
    <w:tmpl w:val="BC94F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2344CB6"/>
    <w:multiLevelType w:val="hybridMultilevel"/>
    <w:tmpl w:val="6E3C94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2762E09"/>
    <w:multiLevelType w:val="multilevel"/>
    <w:tmpl w:val="AC68C5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2315EB"/>
    <w:multiLevelType w:val="multilevel"/>
    <w:tmpl w:val="04C2E5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C45F26"/>
    <w:multiLevelType w:val="hybridMultilevel"/>
    <w:tmpl w:val="E9A2A70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9291EB8"/>
    <w:multiLevelType w:val="multilevel"/>
    <w:tmpl w:val="6166E9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D3088B"/>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FEE3DEE"/>
    <w:multiLevelType w:val="hybridMultilevel"/>
    <w:tmpl w:val="63F06F6C"/>
    <w:lvl w:ilvl="0" w:tplc="FFFFFFF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701E7494"/>
    <w:multiLevelType w:val="hybridMultilevel"/>
    <w:tmpl w:val="4AA86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251747"/>
    <w:multiLevelType w:val="multilevel"/>
    <w:tmpl w:val="41BAFA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5966E4"/>
    <w:multiLevelType w:val="hybridMultilevel"/>
    <w:tmpl w:val="B59E1D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7780B54"/>
    <w:multiLevelType w:val="hybridMultilevel"/>
    <w:tmpl w:val="6E1212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D15227"/>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94650EB"/>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AC93F7F"/>
    <w:multiLevelType w:val="hybridMultilevel"/>
    <w:tmpl w:val="6AF0E966"/>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089125">
    <w:abstractNumId w:val="1"/>
  </w:num>
  <w:num w:numId="2" w16cid:durableId="1479835514">
    <w:abstractNumId w:val="2"/>
  </w:num>
  <w:num w:numId="3" w16cid:durableId="1968076708">
    <w:abstractNumId w:val="29"/>
  </w:num>
  <w:num w:numId="4" w16cid:durableId="2057044721">
    <w:abstractNumId w:val="6"/>
  </w:num>
  <w:num w:numId="5" w16cid:durableId="668489022">
    <w:abstractNumId w:val="32"/>
  </w:num>
  <w:num w:numId="6" w16cid:durableId="653293253">
    <w:abstractNumId w:val="13"/>
  </w:num>
  <w:num w:numId="7" w16cid:durableId="46809060">
    <w:abstractNumId w:val="26"/>
  </w:num>
  <w:num w:numId="8" w16cid:durableId="1869299042">
    <w:abstractNumId w:val="18"/>
  </w:num>
  <w:num w:numId="9" w16cid:durableId="750665368">
    <w:abstractNumId w:val="5"/>
  </w:num>
  <w:num w:numId="10" w16cid:durableId="347561951">
    <w:abstractNumId w:val="25"/>
  </w:num>
  <w:num w:numId="11" w16cid:durableId="1704330926">
    <w:abstractNumId w:val="8"/>
  </w:num>
  <w:num w:numId="12" w16cid:durableId="976715488">
    <w:abstractNumId w:val="12"/>
  </w:num>
  <w:num w:numId="13" w16cid:durableId="1414812002">
    <w:abstractNumId w:val="14"/>
  </w:num>
  <w:num w:numId="14" w16cid:durableId="1656758267">
    <w:abstractNumId w:val="16"/>
  </w:num>
  <w:num w:numId="15" w16cid:durableId="48893205">
    <w:abstractNumId w:val="15"/>
  </w:num>
  <w:num w:numId="16" w16cid:durableId="1295477295">
    <w:abstractNumId w:val="3"/>
  </w:num>
  <w:num w:numId="17" w16cid:durableId="2074892616">
    <w:abstractNumId w:val="10"/>
  </w:num>
  <w:num w:numId="18" w16cid:durableId="402416758">
    <w:abstractNumId w:val="24"/>
  </w:num>
  <w:num w:numId="19" w16cid:durableId="1167940549">
    <w:abstractNumId w:val="30"/>
  </w:num>
  <w:num w:numId="20" w16cid:durableId="1446466067">
    <w:abstractNumId w:val="31"/>
  </w:num>
  <w:num w:numId="21" w16cid:durableId="1638223919">
    <w:abstractNumId w:val="28"/>
  </w:num>
  <w:num w:numId="22" w16cid:durableId="1882279889">
    <w:abstractNumId w:val="7"/>
  </w:num>
  <w:num w:numId="23" w16cid:durableId="1092051056">
    <w:abstractNumId w:val="22"/>
  </w:num>
  <w:num w:numId="24" w16cid:durableId="16995087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29141669">
    <w:abstractNumId w:val="11"/>
  </w:num>
  <w:num w:numId="26" w16cid:durableId="176964795">
    <w:abstractNumId w:val="21"/>
  </w:num>
  <w:num w:numId="27" w16cid:durableId="1920672138">
    <w:abstractNumId w:val="20"/>
  </w:num>
  <w:num w:numId="28" w16cid:durableId="1377855361">
    <w:abstractNumId w:val="0"/>
  </w:num>
  <w:num w:numId="29" w16cid:durableId="200480263">
    <w:abstractNumId w:val="23"/>
  </w:num>
  <w:num w:numId="30" w16cid:durableId="1047294532">
    <w:abstractNumId w:val="17"/>
  </w:num>
  <w:num w:numId="31" w16cid:durableId="1968654811">
    <w:abstractNumId w:val="4"/>
  </w:num>
  <w:num w:numId="32" w16cid:durableId="391001222">
    <w:abstractNumId w:val="27"/>
  </w:num>
  <w:num w:numId="33" w16cid:durableId="561327787">
    <w:abstractNumId w:val="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Allen">
    <w15:presenceInfo w15:providerId="AD" w15:userId="S::ballen@InternationalMedicalCorps.org::f5abb74f-42b4-4ed2-8f76-4d4539f8a98d"/>
  </w15:person>
  <w15:person w15:author="Ben Allen [2]">
    <w15:presenceInfo w15:providerId="None" w15:userId="Ben Al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CC"/>
    <w:rsid w:val="000019C5"/>
    <w:rsid w:val="0000328A"/>
    <w:rsid w:val="000033D4"/>
    <w:rsid w:val="00003491"/>
    <w:rsid w:val="00006C45"/>
    <w:rsid w:val="0001062B"/>
    <w:rsid w:val="000117CE"/>
    <w:rsid w:val="000121A8"/>
    <w:rsid w:val="00017C41"/>
    <w:rsid w:val="00020BF1"/>
    <w:rsid w:val="00022AA6"/>
    <w:rsid w:val="0002523B"/>
    <w:rsid w:val="00026B0D"/>
    <w:rsid w:val="00027105"/>
    <w:rsid w:val="000271DB"/>
    <w:rsid w:val="00027A1A"/>
    <w:rsid w:val="000319FA"/>
    <w:rsid w:val="00037054"/>
    <w:rsid w:val="00037A42"/>
    <w:rsid w:val="00037DAB"/>
    <w:rsid w:val="0004186E"/>
    <w:rsid w:val="000437B2"/>
    <w:rsid w:val="00044566"/>
    <w:rsid w:val="0004479F"/>
    <w:rsid w:val="00045071"/>
    <w:rsid w:val="00046BDB"/>
    <w:rsid w:val="00050BFE"/>
    <w:rsid w:val="00052D6C"/>
    <w:rsid w:val="0005320E"/>
    <w:rsid w:val="000553C1"/>
    <w:rsid w:val="0005672E"/>
    <w:rsid w:val="00057E3B"/>
    <w:rsid w:val="00060C6D"/>
    <w:rsid w:val="000620F4"/>
    <w:rsid w:val="000639CB"/>
    <w:rsid w:val="00064A84"/>
    <w:rsid w:val="00072152"/>
    <w:rsid w:val="00075BEC"/>
    <w:rsid w:val="00076200"/>
    <w:rsid w:val="00090BD7"/>
    <w:rsid w:val="00093018"/>
    <w:rsid w:val="00094B22"/>
    <w:rsid w:val="00094C04"/>
    <w:rsid w:val="0009549D"/>
    <w:rsid w:val="000A0E43"/>
    <w:rsid w:val="000A300C"/>
    <w:rsid w:val="000A3EED"/>
    <w:rsid w:val="000A5F25"/>
    <w:rsid w:val="000A6645"/>
    <w:rsid w:val="000B0E81"/>
    <w:rsid w:val="000B3E66"/>
    <w:rsid w:val="000B6BD3"/>
    <w:rsid w:val="000B7CFA"/>
    <w:rsid w:val="000C07D9"/>
    <w:rsid w:val="000C4F82"/>
    <w:rsid w:val="000C7636"/>
    <w:rsid w:val="000D2A18"/>
    <w:rsid w:val="000D39D6"/>
    <w:rsid w:val="000D3F6A"/>
    <w:rsid w:val="000D500F"/>
    <w:rsid w:val="000D5DFE"/>
    <w:rsid w:val="000E02BA"/>
    <w:rsid w:val="000E1ACC"/>
    <w:rsid w:val="000E5821"/>
    <w:rsid w:val="000F269E"/>
    <w:rsid w:val="000F4F24"/>
    <w:rsid w:val="00102B4C"/>
    <w:rsid w:val="0010531A"/>
    <w:rsid w:val="0010787B"/>
    <w:rsid w:val="00112938"/>
    <w:rsid w:val="00115402"/>
    <w:rsid w:val="00121113"/>
    <w:rsid w:val="00121F8A"/>
    <w:rsid w:val="001223C6"/>
    <w:rsid w:val="0012599B"/>
    <w:rsid w:val="00125FFA"/>
    <w:rsid w:val="001333A9"/>
    <w:rsid w:val="00145A3D"/>
    <w:rsid w:val="00146651"/>
    <w:rsid w:val="001503B7"/>
    <w:rsid w:val="001540B7"/>
    <w:rsid w:val="0015470E"/>
    <w:rsid w:val="001547D9"/>
    <w:rsid w:val="001560EE"/>
    <w:rsid w:val="00157F13"/>
    <w:rsid w:val="00161EC1"/>
    <w:rsid w:val="00171FCD"/>
    <w:rsid w:val="00176D00"/>
    <w:rsid w:val="001774E3"/>
    <w:rsid w:val="00182F68"/>
    <w:rsid w:val="00185AE9"/>
    <w:rsid w:val="001861C5"/>
    <w:rsid w:val="00186E4D"/>
    <w:rsid w:val="0019346C"/>
    <w:rsid w:val="00194576"/>
    <w:rsid w:val="00194E03"/>
    <w:rsid w:val="00195012"/>
    <w:rsid w:val="001A1016"/>
    <w:rsid w:val="001A2981"/>
    <w:rsid w:val="001A3066"/>
    <w:rsid w:val="001A392A"/>
    <w:rsid w:val="001A5DFB"/>
    <w:rsid w:val="001B436F"/>
    <w:rsid w:val="001B4A21"/>
    <w:rsid w:val="001B4FF7"/>
    <w:rsid w:val="001B795C"/>
    <w:rsid w:val="001B79AE"/>
    <w:rsid w:val="001B7FD9"/>
    <w:rsid w:val="001C00B0"/>
    <w:rsid w:val="001C1A45"/>
    <w:rsid w:val="001C32B5"/>
    <w:rsid w:val="001C51E5"/>
    <w:rsid w:val="001D1895"/>
    <w:rsid w:val="001D5A3D"/>
    <w:rsid w:val="001E1652"/>
    <w:rsid w:val="001E1B1D"/>
    <w:rsid w:val="001E37F5"/>
    <w:rsid w:val="001E6B0C"/>
    <w:rsid w:val="001F0AD2"/>
    <w:rsid w:val="001F0FD9"/>
    <w:rsid w:val="001F1344"/>
    <w:rsid w:val="001F1624"/>
    <w:rsid w:val="001F29F5"/>
    <w:rsid w:val="001F7BED"/>
    <w:rsid w:val="00200DA8"/>
    <w:rsid w:val="00200F45"/>
    <w:rsid w:val="002067FB"/>
    <w:rsid w:val="002104EF"/>
    <w:rsid w:val="00210C43"/>
    <w:rsid w:val="002112D8"/>
    <w:rsid w:val="00213C9C"/>
    <w:rsid w:val="0022156A"/>
    <w:rsid w:val="002248A6"/>
    <w:rsid w:val="00224EEF"/>
    <w:rsid w:val="0022507E"/>
    <w:rsid w:val="00225E7E"/>
    <w:rsid w:val="0023021A"/>
    <w:rsid w:val="00230EF7"/>
    <w:rsid w:val="002320B6"/>
    <w:rsid w:val="00233568"/>
    <w:rsid w:val="0023372D"/>
    <w:rsid w:val="00234350"/>
    <w:rsid w:val="002354FB"/>
    <w:rsid w:val="0023792C"/>
    <w:rsid w:val="00240D38"/>
    <w:rsid w:val="0024136E"/>
    <w:rsid w:val="00243F50"/>
    <w:rsid w:val="00244BC3"/>
    <w:rsid w:val="00245FD7"/>
    <w:rsid w:val="00246CD9"/>
    <w:rsid w:val="00246DAE"/>
    <w:rsid w:val="00247813"/>
    <w:rsid w:val="0025046E"/>
    <w:rsid w:val="002544F1"/>
    <w:rsid w:val="00255BAF"/>
    <w:rsid w:val="00257035"/>
    <w:rsid w:val="00260E91"/>
    <w:rsid w:val="002632B6"/>
    <w:rsid w:val="00264820"/>
    <w:rsid w:val="002658CD"/>
    <w:rsid w:val="00267C01"/>
    <w:rsid w:val="0027165B"/>
    <w:rsid w:val="00271AF1"/>
    <w:rsid w:val="00272B77"/>
    <w:rsid w:val="0027418B"/>
    <w:rsid w:val="0027668A"/>
    <w:rsid w:val="00282796"/>
    <w:rsid w:val="0028404F"/>
    <w:rsid w:val="00285A3A"/>
    <w:rsid w:val="0029036F"/>
    <w:rsid w:val="002921DC"/>
    <w:rsid w:val="002930B3"/>
    <w:rsid w:val="00297949"/>
    <w:rsid w:val="002A1132"/>
    <w:rsid w:val="002A1AE5"/>
    <w:rsid w:val="002A5CBE"/>
    <w:rsid w:val="002A6658"/>
    <w:rsid w:val="002B1A23"/>
    <w:rsid w:val="002B2CF9"/>
    <w:rsid w:val="002C5F51"/>
    <w:rsid w:val="002C7916"/>
    <w:rsid w:val="002D5F68"/>
    <w:rsid w:val="002D65AF"/>
    <w:rsid w:val="002E281E"/>
    <w:rsid w:val="002E6CBD"/>
    <w:rsid w:val="002F01B7"/>
    <w:rsid w:val="002F1194"/>
    <w:rsid w:val="002F1597"/>
    <w:rsid w:val="002F28DD"/>
    <w:rsid w:val="002F60BB"/>
    <w:rsid w:val="002F6110"/>
    <w:rsid w:val="0030349C"/>
    <w:rsid w:val="0030599C"/>
    <w:rsid w:val="00307C96"/>
    <w:rsid w:val="003165DA"/>
    <w:rsid w:val="00317E30"/>
    <w:rsid w:val="00321ACD"/>
    <w:rsid w:val="003275AC"/>
    <w:rsid w:val="0033029A"/>
    <w:rsid w:val="003333B8"/>
    <w:rsid w:val="0033450A"/>
    <w:rsid w:val="00340150"/>
    <w:rsid w:val="003437BF"/>
    <w:rsid w:val="00344725"/>
    <w:rsid w:val="00352ED5"/>
    <w:rsid w:val="003629C6"/>
    <w:rsid w:val="0036328B"/>
    <w:rsid w:val="00363CBD"/>
    <w:rsid w:val="003648AE"/>
    <w:rsid w:val="0036498C"/>
    <w:rsid w:val="003660D8"/>
    <w:rsid w:val="0036665F"/>
    <w:rsid w:val="00367A2E"/>
    <w:rsid w:val="00371382"/>
    <w:rsid w:val="00371DF9"/>
    <w:rsid w:val="00372503"/>
    <w:rsid w:val="00373D4F"/>
    <w:rsid w:val="003801C3"/>
    <w:rsid w:val="0038026E"/>
    <w:rsid w:val="003928A3"/>
    <w:rsid w:val="00393030"/>
    <w:rsid w:val="003935F3"/>
    <w:rsid w:val="00394154"/>
    <w:rsid w:val="00394E83"/>
    <w:rsid w:val="0039684F"/>
    <w:rsid w:val="00397A79"/>
    <w:rsid w:val="003A2749"/>
    <w:rsid w:val="003A30ED"/>
    <w:rsid w:val="003A36A3"/>
    <w:rsid w:val="003A4AEF"/>
    <w:rsid w:val="003A5C7A"/>
    <w:rsid w:val="003A6705"/>
    <w:rsid w:val="003B00D2"/>
    <w:rsid w:val="003B18AA"/>
    <w:rsid w:val="003B3CD8"/>
    <w:rsid w:val="003B6386"/>
    <w:rsid w:val="003B7C3A"/>
    <w:rsid w:val="003C4B74"/>
    <w:rsid w:val="003C6E06"/>
    <w:rsid w:val="003D0CAE"/>
    <w:rsid w:val="003D24E5"/>
    <w:rsid w:val="003D2B5F"/>
    <w:rsid w:val="003D5DC0"/>
    <w:rsid w:val="003D67C7"/>
    <w:rsid w:val="003D7BDA"/>
    <w:rsid w:val="003D7EAF"/>
    <w:rsid w:val="003E40DA"/>
    <w:rsid w:val="003E76AB"/>
    <w:rsid w:val="003F4736"/>
    <w:rsid w:val="003F502C"/>
    <w:rsid w:val="003F74B5"/>
    <w:rsid w:val="003F77D5"/>
    <w:rsid w:val="003F7D8C"/>
    <w:rsid w:val="004022D1"/>
    <w:rsid w:val="00403F0B"/>
    <w:rsid w:val="00407E56"/>
    <w:rsid w:val="0041081E"/>
    <w:rsid w:val="004126E7"/>
    <w:rsid w:val="00412CF3"/>
    <w:rsid w:val="00414F8D"/>
    <w:rsid w:val="00415E6B"/>
    <w:rsid w:val="004201B4"/>
    <w:rsid w:val="0042171B"/>
    <w:rsid w:val="00423B33"/>
    <w:rsid w:val="00426410"/>
    <w:rsid w:val="00432629"/>
    <w:rsid w:val="00434E0A"/>
    <w:rsid w:val="00435D04"/>
    <w:rsid w:val="004376A9"/>
    <w:rsid w:val="00445117"/>
    <w:rsid w:val="0044582B"/>
    <w:rsid w:val="004510CB"/>
    <w:rsid w:val="00452AC0"/>
    <w:rsid w:val="004536C4"/>
    <w:rsid w:val="0045403C"/>
    <w:rsid w:val="004567D6"/>
    <w:rsid w:val="00461C5C"/>
    <w:rsid w:val="00465A5D"/>
    <w:rsid w:val="00480028"/>
    <w:rsid w:val="004837F5"/>
    <w:rsid w:val="004847D2"/>
    <w:rsid w:val="00484F1F"/>
    <w:rsid w:val="00487208"/>
    <w:rsid w:val="00487847"/>
    <w:rsid w:val="00490B24"/>
    <w:rsid w:val="004918B4"/>
    <w:rsid w:val="00491B91"/>
    <w:rsid w:val="004922DE"/>
    <w:rsid w:val="004956C7"/>
    <w:rsid w:val="00495CE5"/>
    <w:rsid w:val="004973A9"/>
    <w:rsid w:val="004A129F"/>
    <w:rsid w:val="004A2993"/>
    <w:rsid w:val="004A43F9"/>
    <w:rsid w:val="004A6EF4"/>
    <w:rsid w:val="004B03AF"/>
    <w:rsid w:val="004B2953"/>
    <w:rsid w:val="004B5784"/>
    <w:rsid w:val="004C1BEB"/>
    <w:rsid w:val="004C30E7"/>
    <w:rsid w:val="004C5192"/>
    <w:rsid w:val="004C5BAB"/>
    <w:rsid w:val="004D0B46"/>
    <w:rsid w:val="004D3446"/>
    <w:rsid w:val="004D34DF"/>
    <w:rsid w:val="004D484D"/>
    <w:rsid w:val="004D7F01"/>
    <w:rsid w:val="004E2DD7"/>
    <w:rsid w:val="004E6D70"/>
    <w:rsid w:val="004F13CD"/>
    <w:rsid w:val="004F4E36"/>
    <w:rsid w:val="004F5A81"/>
    <w:rsid w:val="005007B4"/>
    <w:rsid w:val="00501B10"/>
    <w:rsid w:val="00502A57"/>
    <w:rsid w:val="005046F4"/>
    <w:rsid w:val="005066D9"/>
    <w:rsid w:val="00512428"/>
    <w:rsid w:val="005154A2"/>
    <w:rsid w:val="00516C11"/>
    <w:rsid w:val="005202B7"/>
    <w:rsid w:val="005206C5"/>
    <w:rsid w:val="00520AD9"/>
    <w:rsid w:val="00521205"/>
    <w:rsid w:val="00521577"/>
    <w:rsid w:val="00522231"/>
    <w:rsid w:val="00524B83"/>
    <w:rsid w:val="00525F3D"/>
    <w:rsid w:val="00526C8E"/>
    <w:rsid w:val="005272FC"/>
    <w:rsid w:val="005274A8"/>
    <w:rsid w:val="005278A4"/>
    <w:rsid w:val="00527F46"/>
    <w:rsid w:val="00532D1C"/>
    <w:rsid w:val="005333EF"/>
    <w:rsid w:val="00533F52"/>
    <w:rsid w:val="005348B1"/>
    <w:rsid w:val="0053757F"/>
    <w:rsid w:val="0054201D"/>
    <w:rsid w:val="005434D5"/>
    <w:rsid w:val="00544C5D"/>
    <w:rsid w:val="00547A03"/>
    <w:rsid w:val="00555108"/>
    <w:rsid w:val="005558DC"/>
    <w:rsid w:val="00555C25"/>
    <w:rsid w:val="005627AB"/>
    <w:rsid w:val="005628FD"/>
    <w:rsid w:val="005778AD"/>
    <w:rsid w:val="005779C7"/>
    <w:rsid w:val="00577DCC"/>
    <w:rsid w:val="00594ABF"/>
    <w:rsid w:val="00597FA7"/>
    <w:rsid w:val="005A1F34"/>
    <w:rsid w:val="005A3008"/>
    <w:rsid w:val="005A3C15"/>
    <w:rsid w:val="005A3E21"/>
    <w:rsid w:val="005A6E22"/>
    <w:rsid w:val="005B1734"/>
    <w:rsid w:val="005B1CC6"/>
    <w:rsid w:val="005B1F44"/>
    <w:rsid w:val="005C1D37"/>
    <w:rsid w:val="005C526C"/>
    <w:rsid w:val="005D04A6"/>
    <w:rsid w:val="005D091C"/>
    <w:rsid w:val="005D2373"/>
    <w:rsid w:val="005D5257"/>
    <w:rsid w:val="005D585F"/>
    <w:rsid w:val="005D6468"/>
    <w:rsid w:val="005E05C3"/>
    <w:rsid w:val="005E1E19"/>
    <w:rsid w:val="005E324B"/>
    <w:rsid w:val="005E6B3B"/>
    <w:rsid w:val="005E7A53"/>
    <w:rsid w:val="00600E4A"/>
    <w:rsid w:val="0060486F"/>
    <w:rsid w:val="00604ACF"/>
    <w:rsid w:val="006061B4"/>
    <w:rsid w:val="00606532"/>
    <w:rsid w:val="0061255E"/>
    <w:rsid w:val="006126FB"/>
    <w:rsid w:val="006131C9"/>
    <w:rsid w:val="0061536F"/>
    <w:rsid w:val="006213B5"/>
    <w:rsid w:val="00621A06"/>
    <w:rsid w:val="00623FCE"/>
    <w:rsid w:val="00624962"/>
    <w:rsid w:val="00627455"/>
    <w:rsid w:val="006303B5"/>
    <w:rsid w:val="00630F18"/>
    <w:rsid w:val="00632132"/>
    <w:rsid w:val="006347AD"/>
    <w:rsid w:val="0063512D"/>
    <w:rsid w:val="00635903"/>
    <w:rsid w:val="00635CD9"/>
    <w:rsid w:val="0064072E"/>
    <w:rsid w:val="00640A6B"/>
    <w:rsid w:val="0064313E"/>
    <w:rsid w:val="00643240"/>
    <w:rsid w:val="00643ADD"/>
    <w:rsid w:val="00647926"/>
    <w:rsid w:val="00650305"/>
    <w:rsid w:val="006520A8"/>
    <w:rsid w:val="0065314A"/>
    <w:rsid w:val="006537A1"/>
    <w:rsid w:val="00653AD1"/>
    <w:rsid w:val="0065408C"/>
    <w:rsid w:val="00654EAA"/>
    <w:rsid w:val="00657B04"/>
    <w:rsid w:val="00662CF4"/>
    <w:rsid w:val="00667BAB"/>
    <w:rsid w:val="006714D4"/>
    <w:rsid w:val="00676784"/>
    <w:rsid w:val="00680324"/>
    <w:rsid w:val="00680B8E"/>
    <w:rsid w:val="00682891"/>
    <w:rsid w:val="00682A46"/>
    <w:rsid w:val="00683F2A"/>
    <w:rsid w:val="00686FFB"/>
    <w:rsid w:val="00693044"/>
    <w:rsid w:val="00693127"/>
    <w:rsid w:val="006959F9"/>
    <w:rsid w:val="00695A3C"/>
    <w:rsid w:val="006A4394"/>
    <w:rsid w:val="006A7FE0"/>
    <w:rsid w:val="006B00D7"/>
    <w:rsid w:val="006B1BE1"/>
    <w:rsid w:val="006B26A1"/>
    <w:rsid w:val="006C0BEF"/>
    <w:rsid w:val="006C15D2"/>
    <w:rsid w:val="006C4CD7"/>
    <w:rsid w:val="006C740F"/>
    <w:rsid w:val="006C799C"/>
    <w:rsid w:val="006D04B0"/>
    <w:rsid w:val="006D4844"/>
    <w:rsid w:val="006D50D7"/>
    <w:rsid w:val="006D617C"/>
    <w:rsid w:val="006E2C78"/>
    <w:rsid w:val="006E3059"/>
    <w:rsid w:val="006E5AE1"/>
    <w:rsid w:val="006F2DFE"/>
    <w:rsid w:val="007027C0"/>
    <w:rsid w:val="007056B8"/>
    <w:rsid w:val="00706C98"/>
    <w:rsid w:val="00712485"/>
    <w:rsid w:val="007223A7"/>
    <w:rsid w:val="007238EA"/>
    <w:rsid w:val="0072401E"/>
    <w:rsid w:val="00724585"/>
    <w:rsid w:val="007330F8"/>
    <w:rsid w:val="0073321E"/>
    <w:rsid w:val="00733881"/>
    <w:rsid w:val="0073405B"/>
    <w:rsid w:val="00735439"/>
    <w:rsid w:val="00735B98"/>
    <w:rsid w:val="0073643B"/>
    <w:rsid w:val="00736AED"/>
    <w:rsid w:val="00737379"/>
    <w:rsid w:val="00737FAD"/>
    <w:rsid w:val="00742327"/>
    <w:rsid w:val="0074713F"/>
    <w:rsid w:val="00747536"/>
    <w:rsid w:val="007508E1"/>
    <w:rsid w:val="00753B30"/>
    <w:rsid w:val="0075521B"/>
    <w:rsid w:val="0075540F"/>
    <w:rsid w:val="007565B8"/>
    <w:rsid w:val="0075700E"/>
    <w:rsid w:val="007613E4"/>
    <w:rsid w:val="00761493"/>
    <w:rsid w:val="007644DC"/>
    <w:rsid w:val="00764665"/>
    <w:rsid w:val="00765B4C"/>
    <w:rsid w:val="0076616D"/>
    <w:rsid w:val="0076633A"/>
    <w:rsid w:val="00773E53"/>
    <w:rsid w:val="007759C2"/>
    <w:rsid w:val="0078594F"/>
    <w:rsid w:val="00785C76"/>
    <w:rsid w:val="00787933"/>
    <w:rsid w:val="0079076E"/>
    <w:rsid w:val="00795236"/>
    <w:rsid w:val="00795FC6"/>
    <w:rsid w:val="007979FF"/>
    <w:rsid w:val="007A10F3"/>
    <w:rsid w:val="007A36F0"/>
    <w:rsid w:val="007A5A73"/>
    <w:rsid w:val="007A5F31"/>
    <w:rsid w:val="007A6907"/>
    <w:rsid w:val="007B0989"/>
    <w:rsid w:val="007B2268"/>
    <w:rsid w:val="007B27DD"/>
    <w:rsid w:val="007B5D51"/>
    <w:rsid w:val="007B6020"/>
    <w:rsid w:val="007C0F9D"/>
    <w:rsid w:val="007C143F"/>
    <w:rsid w:val="007C18B3"/>
    <w:rsid w:val="007C3706"/>
    <w:rsid w:val="007C6A28"/>
    <w:rsid w:val="007C748D"/>
    <w:rsid w:val="007D05EE"/>
    <w:rsid w:val="007D1CEF"/>
    <w:rsid w:val="007E012B"/>
    <w:rsid w:val="007E047E"/>
    <w:rsid w:val="007E1FB5"/>
    <w:rsid w:val="007E649C"/>
    <w:rsid w:val="007F4397"/>
    <w:rsid w:val="007F62E1"/>
    <w:rsid w:val="007F6C6D"/>
    <w:rsid w:val="007F71AB"/>
    <w:rsid w:val="007F7FF1"/>
    <w:rsid w:val="00800D8C"/>
    <w:rsid w:val="00800DFE"/>
    <w:rsid w:val="00802C21"/>
    <w:rsid w:val="008044AD"/>
    <w:rsid w:val="00811615"/>
    <w:rsid w:val="00811E9A"/>
    <w:rsid w:val="00812F96"/>
    <w:rsid w:val="0081324C"/>
    <w:rsid w:val="00814EE7"/>
    <w:rsid w:val="00824354"/>
    <w:rsid w:val="00826DBE"/>
    <w:rsid w:val="0082715E"/>
    <w:rsid w:val="008326F4"/>
    <w:rsid w:val="008361E5"/>
    <w:rsid w:val="008413CA"/>
    <w:rsid w:val="00844B30"/>
    <w:rsid w:val="00853D7C"/>
    <w:rsid w:val="008555A6"/>
    <w:rsid w:val="0085706B"/>
    <w:rsid w:val="0085716A"/>
    <w:rsid w:val="00857CDF"/>
    <w:rsid w:val="00857D67"/>
    <w:rsid w:val="00857F45"/>
    <w:rsid w:val="00865F91"/>
    <w:rsid w:val="00870972"/>
    <w:rsid w:val="00874D5D"/>
    <w:rsid w:val="008755FD"/>
    <w:rsid w:val="00875E1B"/>
    <w:rsid w:val="0087658E"/>
    <w:rsid w:val="008818E8"/>
    <w:rsid w:val="00882DB8"/>
    <w:rsid w:val="008836C5"/>
    <w:rsid w:val="00884079"/>
    <w:rsid w:val="00886371"/>
    <w:rsid w:val="008865C0"/>
    <w:rsid w:val="00887BF2"/>
    <w:rsid w:val="00892274"/>
    <w:rsid w:val="008928DE"/>
    <w:rsid w:val="00892EF4"/>
    <w:rsid w:val="00893580"/>
    <w:rsid w:val="0089578C"/>
    <w:rsid w:val="00896781"/>
    <w:rsid w:val="00897509"/>
    <w:rsid w:val="008A2F2D"/>
    <w:rsid w:val="008A4E7B"/>
    <w:rsid w:val="008B0CBD"/>
    <w:rsid w:val="008B2412"/>
    <w:rsid w:val="008B3CCD"/>
    <w:rsid w:val="008B4036"/>
    <w:rsid w:val="008B4C0C"/>
    <w:rsid w:val="008C21B2"/>
    <w:rsid w:val="008C4C8D"/>
    <w:rsid w:val="008C5C72"/>
    <w:rsid w:val="008C634E"/>
    <w:rsid w:val="008D2E8E"/>
    <w:rsid w:val="008D421C"/>
    <w:rsid w:val="008D4904"/>
    <w:rsid w:val="008D5A5B"/>
    <w:rsid w:val="008D5DDF"/>
    <w:rsid w:val="008E272A"/>
    <w:rsid w:val="008E61B4"/>
    <w:rsid w:val="008E6D5F"/>
    <w:rsid w:val="008E71C4"/>
    <w:rsid w:val="008F1326"/>
    <w:rsid w:val="008F4861"/>
    <w:rsid w:val="008F6E6B"/>
    <w:rsid w:val="008F7E8B"/>
    <w:rsid w:val="009003EA"/>
    <w:rsid w:val="009026D2"/>
    <w:rsid w:val="0090542D"/>
    <w:rsid w:val="00905664"/>
    <w:rsid w:val="009058C5"/>
    <w:rsid w:val="00912188"/>
    <w:rsid w:val="00913C71"/>
    <w:rsid w:val="0091586C"/>
    <w:rsid w:val="009169A2"/>
    <w:rsid w:val="00922A10"/>
    <w:rsid w:val="0092419D"/>
    <w:rsid w:val="00931001"/>
    <w:rsid w:val="0093604C"/>
    <w:rsid w:val="00937944"/>
    <w:rsid w:val="0094292D"/>
    <w:rsid w:val="0095485E"/>
    <w:rsid w:val="00954B33"/>
    <w:rsid w:val="00957E8C"/>
    <w:rsid w:val="009608D7"/>
    <w:rsid w:val="00961DC5"/>
    <w:rsid w:val="009620C9"/>
    <w:rsid w:val="009633A0"/>
    <w:rsid w:val="009636D0"/>
    <w:rsid w:val="00964751"/>
    <w:rsid w:val="00964D6A"/>
    <w:rsid w:val="009654D2"/>
    <w:rsid w:val="00971953"/>
    <w:rsid w:val="00971A17"/>
    <w:rsid w:val="00971E2A"/>
    <w:rsid w:val="009745F7"/>
    <w:rsid w:val="00982123"/>
    <w:rsid w:val="00986366"/>
    <w:rsid w:val="00990167"/>
    <w:rsid w:val="0099236F"/>
    <w:rsid w:val="00992B32"/>
    <w:rsid w:val="00992F98"/>
    <w:rsid w:val="00992FA3"/>
    <w:rsid w:val="009941F9"/>
    <w:rsid w:val="009A2EB6"/>
    <w:rsid w:val="009A3DC6"/>
    <w:rsid w:val="009A43A8"/>
    <w:rsid w:val="009A67E7"/>
    <w:rsid w:val="009B1C8A"/>
    <w:rsid w:val="009B4E8C"/>
    <w:rsid w:val="009B5AAB"/>
    <w:rsid w:val="009C26FF"/>
    <w:rsid w:val="009C3B32"/>
    <w:rsid w:val="009C4979"/>
    <w:rsid w:val="009C4FEF"/>
    <w:rsid w:val="009C6907"/>
    <w:rsid w:val="009D0EEA"/>
    <w:rsid w:val="009D1B58"/>
    <w:rsid w:val="009D1E0C"/>
    <w:rsid w:val="009D2A9F"/>
    <w:rsid w:val="009D3DA9"/>
    <w:rsid w:val="009E1947"/>
    <w:rsid w:val="009E33F1"/>
    <w:rsid w:val="009E50D9"/>
    <w:rsid w:val="009E59B1"/>
    <w:rsid w:val="009E780B"/>
    <w:rsid w:val="009E7E19"/>
    <w:rsid w:val="009F11D6"/>
    <w:rsid w:val="009F315C"/>
    <w:rsid w:val="009F65D5"/>
    <w:rsid w:val="009F6EC6"/>
    <w:rsid w:val="009F7E6E"/>
    <w:rsid w:val="00A0306E"/>
    <w:rsid w:val="00A05B16"/>
    <w:rsid w:val="00A06136"/>
    <w:rsid w:val="00A112C5"/>
    <w:rsid w:val="00A11EA9"/>
    <w:rsid w:val="00A14861"/>
    <w:rsid w:val="00A201B3"/>
    <w:rsid w:val="00A203FF"/>
    <w:rsid w:val="00A2301D"/>
    <w:rsid w:val="00A231BD"/>
    <w:rsid w:val="00A268AA"/>
    <w:rsid w:val="00A30E01"/>
    <w:rsid w:val="00A32936"/>
    <w:rsid w:val="00A34392"/>
    <w:rsid w:val="00A36F24"/>
    <w:rsid w:val="00A40146"/>
    <w:rsid w:val="00A4653C"/>
    <w:rsid w:val="00A46E88"/>
    <w:rsid w:val="00A502E1"/>
    <w:rsid w:val="00A505DD"/>
    <w:rsid w:val="00A510EE"/>
    <w:rsid w:val="00A60C3D"/>
    <w:rsid w:val="00A6237A"/>
    <w:rsid w:val="00A633E5"/>
    <w:rsid w:val="00A64497"/>
    <w:rsid w:val="00A645A7"/>
    <w:rsid w:val="00A64BA6"/>
    <w:rsid w:val="00A65E25"/>
    <w:rsid w:val="00A66B66"/>
    <w:rsid w:val="00A704AD"/>
    <w:rsid w:val="00A71713"/>
    <w:rsid w:val="00A72508"/>
    <w:rsid w:val="00A7668E"/>
    <w:rsid w:val="00A76AB6"/>
    <w:rsid w:val="00A81FA3"/>
    <w:rsid w:val="00A84491"/>
    <w:rsid w:val="00A85403"/>
    <w:rsid w:val="00A90E0F"/>
    <w:rsid w:val="00A92AA9"/>
    <w:rsid w:val="00A95019"/>
    <w:rsid w:val="00A95441"/>
    <w:rsid w:val="00A9702B"/>
    <w:rsid w:val="00A97DC0"/>
    <w:rsid w:val="00AA16CB"/>
    <w:rsid w:val="00AA2933"/>
    <w:rsid w:val="00AA3842"/>
    <w:rsid w:val="00AA45E9"/>
    <w:rsid w:val="00AB170F"/>
    <w:rsid w:val="00AB1BB8"/>
    <w:rsid w:val="00AB3997"/>
    <w:rsid w:val="00AB4C56"/>
    <w:rsid w:val="00AB4EC5"/>
    <w:rsid w:val="00AC35FF"/>
    <w:rsid w:val="00AC4022"/>
    <w:rsid w:val="00AC4A84"/>
    <w:rsid w:val="00AC562A"/>
    <w:rsid w:val="00AC6C93"/>
    <w:rsid w:val="00AC7A53"/>
    <w:rsid w:val="00AD3203"/>
    <w:rsid w:val="00AD3404"/>
    <w:rsid w:val="00AD6332"/>
    <w:rsid w:val="00AD6A4D"/>
    <w:rsid w:val="00AE6370"/>
    <w:rsid w:val="00AE7295"/>
    <w:rsid w:val="00AF1224"/>
    <w:rsid w:val="00AF4341"/>
    <w:rsid w:val="00AF64A6"/>
    <w:rsid w:val="00AF6EF9"/>
    <w:rsid w:val="00B00D3C"/>
    <w:rsid w:val="00B04EC7"/>
    <w:rsid w:val="00B055BB"/>
    <w:rsid w:val="00B06547"/>
    <w:rsid w:val="00B06C8C"/>
    <w:rsid w:val="00B11BDF"/>
    <w:rsid w:val="00B14D10"/>
    <w:rsid w:val="00B21838"/>
    <w:rsid w:val="00B22F8D"/>
    <w:rsid w:val="00B24E58"/>
    <w:rsid w:val="00B31004"/>
    <w:rsid w:val="00B31E79"/>
    <w:rsid w:val="00B31ECE"/>
    <w:rsid w:val="00B32E13"/>
    <w:rsid w:val="00B34607"/>
    <w:rsid w:val="00B37672"/>
    <w:rsid w:val="00B42D0F"/>
    <w:rsid w:val="00B43F9C"/>
    <w:rsid w:val="00B46413"/>
    <w:rsid w:val="00B46C20"/>
    <w:rsid w:val="00B50465"/>
    <w:rsid w:val="00B52357"/>
    <w:rsid w:val="00B53FEF"/>
    <w:rsid w:val="00B54213"/>
    <w:rsid w:val="00B543FC"/>
    <w:rsid w:val="00B54B3A"/>
    <w:rsid w:val="00B60AAB"/>
    <w:rsid w:val="00B62F46"/>
    <w:rsid w:val="00B66DC8"/>
    <w:rsid w:val="00B66E1D"/>
    <w:rsid w:val="00B7021E"/>
    <w:rsid w:val="00B72B30"/>
    <w:rsid w:val="00B75B3A"/>
    <w:rsid w:val="00B76247"/>
    <w:rsid w:val="00B767CA"/>
    <w:rsid w:val="00B80ACC"/>
    <w:rsid w:val="00B82B2E"/>
    <w:rsid w:val="00B83980"/>
    <w:rsid w:val="00B8401E"/>
    <w:rsid w:val="00B852B0"/>
    <w:rsid w:val="00B85685"/>
    <w:rsid w:val="00B85D3A"/>
    <w:rsid w:val="00B90180"/>
    <w:rsid w:val="00B90316"/>
    <w:rsid w:val="00B90DB3"/>
    <w:rsid w:val="00B93089"/>
    <w:rsid w:val="00BA4D42"/>
    <w:rsid w:val="00BA5D6D"/>
    <w:rsid w:val="00BB01C8"/>
    <w:rsid w:val="00BB4767"/>
    <w:rsid w:val="00BB4D82"/>
    <w:rsid w:val="00BB6261"/>
    <w:rsid w:val="00BC049F"/>
    <w:rsid w:val="00BC2B07"/>
    <w:rsid w:val="00BC2E90"/>
    <w:rsid w:val="00BC4DA5"/>
    <w:rsid w:val="00BC609B"/>
    <w:rsid w:val="00BC63B0"/>
    <w:rsid w:val="00BC6809"/>
    <w:rsid w:val="00BC7774"/>
    <w:rsid w:val="00BD0647"/>
    <w:rsid w:val="00BD20DF"/>
    <w:rsid w:val="00BD3B18"/>
    <w:rsid w:val="00BD43FF"/>
    <w:rsid w:val="00BD507D"/>
    <w:rsid w:val="00BD5793"/>
    <w:rsid w:val="00BD5C8F"/>
    <w:rsid w:val="00BD78C3"/>
    <w:rsid w:val="00BE1118"/>
    <w:rsid w:val="00BE23D9"/>
    <w:rsid w:val="00BE32F5"/>
    <w:rsid w:val="00BE5BEF"/>
    <w:rsid w:val="00BF28E0"/>
    <w:rsid w:val="00C01E06"/>
    <w:rsid w:val="00C051C2"/>
    <w:rsid w:val="00C065BD"/>
    <w:rsid w:val="00C11DC8"/>
    <w:rsid w:val="00C1279F"/>
    <w:rsid w:val="00C17C74"/>
    <w:rsid w:val="00C20022"/>
    <w:rsid w:val="00C20CF2"/>
    <w:rsid w:val="00C22BD0"/>
    <w:rsid w:val="00C2321B"/>
    <w:rsid w:val="00C2728C"/>
    <w:rsid w:val="00C27745"/>
    <w:rsid w:val="00C3287A"/>
    <w:rsid w:val="00C343A4"/>
    <w:rsid w:val="00C3623B"/>
    <w:rsid w:val="00C40A4A"/>
    <w:rsid w:val="00C447A2"/>
    <w:rsid w:val="00C457A5"/>
    <w:rsid w:val="00C46022"/>
    <w:rsid w:val="00C471F5"/>
    <w:rsid w:val="00C5133A"/>
    <w:rsid w:val="00C51E59"/>
    <w:rsid w:val="00C5273A"/>
    <w:rsid w:val="00C54B0A"/>
    <w:rsid w:val="00C564F3"/>
    <w:rsid w:val="00C61936"/>
    <w:rsid w:val="00C6375C"/>
    <w:rsid w:val="00C65B00"/>
    <w:rsid w:val="00C741D8"/>
    <w:rsid w:val="00C75172"/>
    <w:rsid w:val="00C835CC"/>
    <w:rsid w:val="00C906E6"/>
    <w:rsid w:val="00C91E0B"/>
    <w:rsid w:val="00C924D7"/>
    <w:rsid w:val="00C96251"/>
    <w:rsid w:val="00CA1829"/>
    <w:rsid w:val="00CA2E53"/>
    <w:rsid w:val="00CA2F5B"/>
    <w:rsid w:val="00CA3FD9"/>
    <w:rsid w:val="00CA4BAE"/>
    <w:rsid w:val="00CA5282"/>
    <w:rsid w:val="00CA59ED"/>
    <w:rsid w:val="00CA7401"/>
    <w:rsid w:val="00CB0138"/>
    <w:rsid w:val="00CB0BC0"/>
    <w:rsid w:val="00CB5E08"/>
    <w:rsid w:val="00CD2449"/>
    <w:rsid w:val="00CD5793"/>
    <w:rsid w:val="00CD5B12"/>
    <w:rsid w:val="00CD6818"/>
    <w:rsid w:val="00CE0B0C"/>
    <w:rsid w:val="00CE4785"/>
    <w:rsid w:val="00CE7572"/>
    <w:rsid w:val="00CF237F"/>
    <w:rsid w:val="00CF5205"/>
    <w:rsid w:val="00D06132"/>
    <w:rsid w:val="00D12E4D"/>
    <w:rsid w:val="00D22701"/>
    <w:rsid w:val="00D23181"/>
    <w:rsid w:val="00D27B05"/>
    <w:rsid w:val="00D302C7"/>
    <w:rsid w:val="00D35DAA"/>
    <w:rsid w:val="00D37F29"/>
    <w:rsid w:val="00D42741"/>
    <w:rsid w:val="00D4325E"/>
    <w:rsid w:val="00D43545"/>
    <w:rsid w:val="00D437F6"/>
    <w:rsid w:val="00D45927"/>
    <w:rsid w:val="00D45B6F"/>
    <w:rsid w:val="00D50A3A"/>
    <w:rsid w:val="00D51A4C"/>
    <w:rsid w:val="00D52F63"/>
    <w:rsid w:val="00D5643C"/>
    <w:rsid w:val="00D6136E"/>
    <w:rsid w:val="00D6339C"/>
    <w:rsid w:val="00D65241"/>
    <w:rsid w:val="00D66D88"/>
    <w:rsid w:val="00D71938"/>
    <w:rsid w:val="00D75245"/>
    <w:rsid w:val="00D758EF"/>
    <w:rsid w:val="00D762FC"/>
    <w:rsid w:val="00D801ED"/>
    <w:rsid w:val="00D8237A"/>
    <w:rsid w:val="00D82988"/>
    <w:rsid w:val="00D837E4"/>
    <w:rsid w:val="00D8555D"/>
    <w:rsid w:val="00D86E64"/>
    <w:rsid w:val="00D87282"/>
    <w:rsid w:val="00D90521"/>
    <w:rsid w:val="00D927D4"/>
    <w:rsid w:val="00D939B1"/>
    <w:rsid w:val="00D93D9C"/>
    <w:rsid w:val="00D943C0"/>
    <w:rsid w:val="00D96791"/>
    <w:rsid w:val="00D96E95"/>
    <w:rsid w:val="00D97D15"/>
    <w:rsid w:val="00D97E7B"/>
    <w:rsid w:val="00DA0F0B"/>
    <w:rsid w:val="00DB0463"/>
    <w:rsid w:val="00DB0BD5"/>
    <w:rsid w:val="00DB1E18"/>
    <w:rsid w:val="00DB386C"/>
    <w:rsid w:val="00DB64E5"/>
    <w:rsid w:val="00DB6A4B"/>
    <w:rsid w:val="00DB6E72"/>
    <w:rsid w:val="00DC1BDB"/>
    <w:rsid w:val="00DC1FF0"/>
    <w:rsid w:val="00DC3FC1"/>
    <w:rsid w:val="00DC7455"/>
    <w:rsid w:val="00DC7C5F"/>
    <w:rsid w:val="00DC7D7B"/>
    <w:rsid w:val="00DD1AFE"/>
    <w:rsid w:val="00DD4B55"/>
    <w:rsid w:val="00DD5FCE"/>
    <w:rsid w:val="00DD7CAA"/>
    <w:rsid w:val="00DE118C"/>
    <w:rsid w:val="00DE2E42"/>
    <w:rsid w:val="00DE44AA"/>
    <w:rsid w:val="00DE54C1"/>
    <w:rsid w:val="00DE56D4"/>
    <w:rsid w:val="00DF05E7"/>
    <w:rsid w:val="00DF0D5D"/>
    <w:rsid w:val="00DF566D"/>
    <w:rsid w:val="00DF6E7B"/>
    <w:rsid w:val="00E0237E"/>
    <w:rsid w:val="00E03CED"/>
    <w:rsid w:val="00E04818"/>
    <w:rsid w:val="00E059A7"/>
    <w:rsid w:val="00E05F36"/>
    <w:rsid w:val="00E06996"/>
    <w:rsid w:val="00E07689"/>
    <w:rsid w:val="00E10383"/>
    <w:rsid w:val="00E11EE6"/>
    <w:rsid w:val="00E126A2"/>
    <w:rsid w:val="00E13483"/>
    <w:rsid w:val="00E14AEB"/>
    <w:rsid w:val="00E14B06"/>
    <w:rsid w:val="00E14DE5"/>
    <w:rsid w:val="00E168B9"/>
    <w:rsid w:val="00E26F6C"/>
    <w:rsid w:val="00E30DE4"/>
    <w:rsid w:val="00E32071"/>
    <w:rsid w:val="00E33055"/>
    <w:rsid w:val="00E3391E"/>
    <w:rsid w:val="00E33F18"/>
    <w:rsid w:val="00E370E7"/>
    <w:rsid w:val="00E43CFE"/>
    <w:rsid w:val="00E44530"/>
    <w:rsid w:val="00E465F0"/>
    <w:rsid w:val="00E467B1"/>
    <w:rsid w:val="00E47841"/>
    <w:rsid w:val="00E50488"/>
    <w:rsid w:val="00E51AE4"/>
    <w:rsid w:val="00E5299D"/>
    <w:rsid w:val="00E534AC"/>
    <w:rsid w:val="00E55300"/>
    <w:rsid w:val="00E577E5"/>
    <w:rsid w:val="00E61200"/>
    <w:rsid w:val="00E61BD6"/>
    <w:rsid w:val="00E61BF7"/>
    <w:rsid w:val="00E64544"/>
    <w:rsid w:val="00E745BA"/>
    <w:rsid w:val="00E75F1A"/>
    <w:rsid w:val="00E76629"/>
    <w:rsid w:val="00E80037"/>
    <w:rsid w:val="00E80185"/>
    <w:rsid w:val="00E83A54"/>
    <w:rsid w:val="00E85603"/>
    <w:rsid w:val="00E86F5C"/>
    <w:rsid w:val="00E918A9"/>
    <w:rsid w:val="00E923C4"/>
    <w:rsid w:val="00E923EF"/>
    <w:rsid w:val="00E93256"/>
    <w:rsid w:val="00E955D4"/>
    <w:rsid w:val="00E9662E"/>
    <w:rsid w:val="00E96DEB"/>
    <w:rsid w:val="00E97002"/>
    <w:rsid w:val="00E9799A"/>
    <w:rsid w:val="00EA1A87"/>
    <w:rsid w:val="00EA3D2C"/>
    <w:rsid w:val="00EA55F1"/>
    <w:rsid w:val="00EA6D3C"/>
    <w:rsid w:val="00EA7820"/>
    <w:rsid w:val="00EB67D7"/>
    <w:rsid w:val="00EB70E0"/>
    <w:rsid w:val="00EC2518"/>
    <w:rsid w:val="00EC266B"/>
    <w:rsid w:val="00EC3F72"/>
    <w:rsid w:val="00EC7B7D"/>
    <w:rsid w:val="00ED5619"/>
    <w:rsid w:val="00ED5F3A"/>
    <w:rsid w:val="00ED67CB"/>
    <w:rsid w:val="00ED7A30"/>
    <w:rsid w:val="00EE4724"/>
    <w:rsid w:val="00EE4A25"/>
    <w:rsid w:val="00EE4FD7"/>
    <w:rsid w:val="00EF518F"/>
    <w:rsid w:val="00EF56C1"/>
    <w:rsid w:val="00EF6E94"/>
    <w:rsid w:val="00F010FE"/>
    <w:rsid w:val="00F017D1"/>
    <w:rsid w:val="00F0373F"/>
    <w:rsid w:val="00F04330"/>
    <w:rsid w:val="00F06ECF"/>
    <w:rsid w:val="00F102B4"/>
    <w:rsid w:val="00F109C4"/>
    <w:rsid w:val="00F12F25"/>
    <w:rsid w:val="00F147B3"/>
    <w:rsid w:val="00F15A8D"/>
    <w:rsid w:val="00F211E2"/>
    <w:rsid w:val="00F22FBF"/>
    <w:rsid w:val="00F27359"/>
    <w:rsid w:val="00F27EEF"/>
    <w:rsid w:val="00F30590"/>
    <w:rsid w:val="00F305C6"/>
    <w:rsid w:val="00F30F4F"/>
    <w:rsid w:val="00F32898"/>
    <w:rsid w:val="00F32E28"/>
    <w:rsid w:val="00F37883"/>
    <w:rsid w:val="00F411AE"/>
    <w:rsid w:val="00F4412D"/>
    <w:rsid w:val="00F516AD"/>
    <w:rsid w:val="00F52694"/>
    <w:rsid w:val="00F53CC3"/>
    <w:rsid w:val="00F62910"/>
    <w:rsid w:val="00F62A6B"/>
    <w:rsid w:val="00F67C9E"/>
    <w:rsid w:val="00F70A84"/>
    <w:rsid w:val="00F80994"/>
    <w:rsid w:val="00F81A18"/>
    <w:rsid w:val="00F829E1"/>
    <w:rsid w:val="00F841D8"/>
    <w:rsid w:val="00F918A7"/>
    <w:rsid w:val="00F94274"/>
    <w:rsid w:val="00F97A28"/>
    <w:rsid w:val="00FA4C2D"/>
    <w:rsid w:val="00FB0647"/>
    <w:rsid w:val="00FB0B14"/>
    <w:rsid w:val="00FB1DC4"/>
    <w:rsid w:val="00FB2E41"/>
    <w:rsid w:val="00FB5A81"/>
    <w:rsid w:val="00FC1DBD"/>
    <w:rsid w:val="00FC3492"/>
    <w:rsid w:val="00FC3C49"/>
    <w:rsid w:val="00FC58B0"/>
    <w:rsid w:val="00FC6545"/>
    <w:rsid w:val="00FC7EEC"/>
    <w:rsid w:val="00FD04C1"/>
    <w:rsid w:val="00FD054D"/>
    <w:rsid w:val="00FD6769"/>
    <w:rsid w:val="00FD7252"/>
    <w:rsid w:val="00FE4B41"/>
    <w:rsid w:val="00FE6549"/>
    <w:rsid w:val="00FE77EC"/>
    <w:rsid w:val="00FE7B5C"/>
    <w:rsid w:val="00FF523F"/>
    <w:rsid w:val="00FF58AE"/>
    <w:rsid w:val="060379F6"/>
    <w:rsid w:val="0AA303A2"/>
    <w:rsid w:val="0EA515BA"/>
    <w:rsid w:val="0F279CCE"/>
    <w:rsid w:val="112E87AD"/>
    <w:rsid w:val="130F3884"/>
    <w:rsid w:val="1377030A"/>
    <w:rsid w:val="18AEECB0"/>
    <w:rsid w:val="1991F5A9"/>
    <w:rsid w:val="1BFADCD0"/>
    <w:rsid w:val="1D7E47FC"/>
    <w:rsid w:val="1E221A0F"/>
    <w:rsid w:val="1E82324C"/>
    <w:rsid w:val="1F080C42"/>
    <w:rsid w:val="2453A70A"/>
    <w:rsid w:val="26B25EA5"/>
    <w:rsid w:val="2A8860C5"/>
    <w:rsid w:val="2B645C21"/>
    <w:rsid w:val="2BE772FF"/>
    <w:rsid w:val="2D245216"/>
    <w:rsid w:val="2DA6D92A"/>
    <w:rsid w:val="2F9B6DCA"/>
    <w:rsid w:val="3020F1B4"/>
    <w:rsid w:val="31E2DABD"/>
    <w:rsid w:val="32966049"/>
    <w:rsid w:val="34D517EA"/>
    <w:rsid w:val="3791836F"/>
    <w:rsid w:val="3E8F7F14"/>
    <w:rsid w:val="404C9048"/>
    <w:rsid w:val="47C4C0AE"/>
    <w:rsid w:val="4BA38E72"/>
    <w:rsid w:val="4D0B00EC"/>
    <w:rsid w:val="4FBAA6A4"/>
    <w:rsid w:val="52194689"/>
    <w:rsid w:val="5362C761"/>
    <w:rsid w:val="53BEDE94"/>
    <w:rsid w:val="613C1EAD"/>
    <w:rsid w:val="6E4E8C15"/>
    <w:rsid w:val="70C1D6D8"/>
    <w:rsid w:val="76154DCF"/>
    <w:rsid w:val="7E516B9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1A599C"/>
  <w15:docId w15:val="{1CE866D2-3511-49E1-B5B3-77884EA2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B5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9B33D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B80ACC"/>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fr-CA" w:eastAsia="fr-CA"/>
    </w:rPr>
  </w:style>
  <w:style w:type="character" w:customStyle="1" w:styleId="HTMLPreformattedChar">
    <w:name w:val="HTML Preformatted Char"/>
    <w:link w:val="HTMLPreformatted"/>
    <w:uiPriority w:val="99"/>
    <w:rsid w:val="00B80ACC"/>
    <w:rPr>
      <w:rFonts w:ascii="Courier New" w:eastAsia="Times New Roman" w:hAnsi="Courier New" w:cs="Courier New"/>
      <w:sz w:val="20"/>
      <w:szCs w:val="20"/>
      <w:lang w:val="fr-CA" w:eastAsia="fr-CA"/>
    </w:rPr>
  </w:style>
  <w:style w:type="character" w:customStyle="1" w:styleId="Heading2Char">
    <w:name w:val="Heading 2 Char"/>
    <w:link w:val="Heading2"/>
    <w:uiPriority w:val="9"/>
    <w:rsid w:val="00B80ACC"/>
    <w:rPr>
      <w:rFonts w:ascii="Cambria" w:eastAsia="Times New Roman" w:hAnsi="Cambria" w:cs="Times New Roman"/>
      <w:b/>
      <w:bCs/>
      <w:color w:val="4F81BD"/>
      <w:sz w:val="26"/>
      <w:szCs w:val="26"/>
    </w:rPr>
  </w:style>
  <w:style w:type="paragraph" w:styleId="FootnoteText">
    <w:name w:val="footnote text"/>
    <w:basedOn w:val="Normal"/>
    <w:link w:val="FootnoteTextChar"/>
    <w:unhideWhenUsed/>
    <w:rsid w:val="00B80ACC"/>
    <w:pPr>
      <w:spacing w:before="120" w:after="120" w:line="240" w:lineRule="auto"/>
      <w:jc w:val="both"/>
    </w:pPr>
    <w:rPr>
      <w:rFonts w:ascii="Times New Roman" w:hAnsi="Times New Roman"/>
      <w:sz w:val="20"/>
      <w:szCs w:val="20"/>
      <w:lang w:val="en-CA" w:eastAsia="x-none" w:bidi="en-US"/>
    </w:rPr>
  </w:style>
  <w:style w:type="character" w:customStyle="1" w:styleId="FootnoteTextChar">
    <w:name w:val="Footnote Text Char"/>
    <w:link w:val="FootnoteText"/>
    <w:rsid w:val="00B80ACC"/>
    <w:rPr>
      <w:rFonts w:ascii="Times New Roman" w:eastAsia="Calibri" w:hAnsi="Times New Roman" w:cs="Times New Roman"/>
      <w:sz w:val="20"/>
      <w:szCs w:val="20"/>
      <w:lang w:val="en-CA" w:bidi="en-US"/>
    </w:rPr>
  </w:style>
  <w:style w:type="character" w:styleId="FootnoteReference">
    <w:name w:val="footnote reference"/>
    <w:uiPriority w:val="99"/>
    <w:unhideWhenUsed/>
    <w:rsid w:val="00B80ACC"/>
    <w:rPr>
      <w:vertAlign w:val="superscript"/>
    </w:rPr>
  </w:style>
  <w:style w:type="character" w:customStyle="1" w:styleId="Heading1Char">
    <w:name w:val="Heading 1 Char"/>
    <w:link w:val="Heading1"/>
    <w:uiPriority w:val="9"/>
    <w:rsid w:val="009B33D5"/>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9B33D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9B33D5"/>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uiPriority w:val="34"/>
    <w:qFormat/>
    <w:rsid w:val="00AF0D89"/>
    <w:pPr>
      <w:ind w:left="720"/>
      <w:contextualSpacing/>
    </w:pPr>
  </w:style>
  <w:style w:type="character" w:styleId="Hyperlink">
    <w:name w:val="Hyperlink"/>
    <w:uiPriority w:val="99"/>
    <w:rsid w:val="00F20CFD"/>
    <w:rPr>
      <w:color w:val="0000FF"/>
      <w:u w:val="single"/>
    </w:rPr>
  </w:style>
  <w:style w:type="table" w:styleId="TableGrid">
    <w:name w:val="Table Grid"/>
    <w:basedOn w:val="TableNormal"/>
    <w:uiPriority w:val="59"/>
    <w:rsid w:val="0087316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874D5D"/>
    <w:pPr>
      <w:spacing w:after="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852B0"/>
    <w:pPr>
      <w:tabs>
        <w:tab w:val="center" w:pos="4680"/>
        <w:tab w:val="right" w:pos="9360"/>
      </w:tabs>
    </w:pPr>
  </w:style>
  <w:style w:type="character" w:customStyle="1" w:styleId="HeaderChar">
    <w:name w:val="Header Char"/>
    <w:link w:val="Header"/>
    <w:uiPriority w:val="99"/>
    <w:rsid w:val="00B852B0"/>
    <w:rPr>
      <w:sz w:val="22"/>
      <w:szCs w:val="22"/>
      <w:lang w:val="en-US" w:eastAsia="en-US"/>
    </w:rPr>
  </w:style>
  <w:style w:type="paragraph" w:styleId="Footer">
    <w:name w:val="footer"/>
    <w:basedOn w:val="Normal"/>
    <w:link w:val="FooterChar"/>
    <w:uiPriority w:val="99"/>
    <w:unhideWhenUsed/>
    <w:rsid w:val="00B852B0"/>
    <w:pPr>
      <w:tabs>
        <w:tab w:val="center" w:pos="4680"/>
        <w:tab w:val="right" w:pos="9360"/>
      </w:tabs>
    </w:pPr>
  </w:style>
  <w:style w:type="character" w:customStyle="1" w:styleId="FooterChar">
    <w:name w:val="Footer Char"/>
    <w:link w:val="Footer"/>
    <w:uiPriority w:val="99"/>
    <w:rsid w:val="00B852B0"/>
    <w:rPr>
      <w:sz w:val="22"/>
      <w:szCs w:val="22"/>
      <w:lang w:val="en-US" w:eastAsia="en-US"/>
    </w:rPr>
  </w:style>
  <w:style w:type="character" w:styleId="CommentReference">
    <w:name w:val="annotation reference"/>
    <w:uiPriority w:val="99"/>
    <w:semiHidden/>
    <w:unhideWhenUsed/>
    <w:rsid w:val="009169A2"/>
    <w:rPr>
      <w:sz w:val="16"/>
      <w:szCs w:val="16"/>
    </w:rPr>
  </w:style>
  <w:style w:type="paragraph" w:styleId="CommentText">
    <w:name w:val="annotation text"/>
    <w:basedOn w:val="Normal"/>
    <w:link w:val="CommentTextChar"/>
    <w:uiPriority w:val="99"/>
    <w:unhideWhenUsed/>
    <w:rsid w:val="009169A2"/>
    <w:rPr>
      <w:sz w:val="20"/>
      <w:szCs w:val="20"/>
    </w:rPr>
  </w:style>
  <w:style w:type="character" w:customStyle="1" w:styleId="CommentTextChar">
    <w:name w:val="Comment Text Char"/>
    <w:basedOn w:val="DefaultParagraphFont"/>
    <w:link w:val="CommentText"/>
    <w:uiPriority w:val="99"/>
    <w:rsid w:val="009169A2"/>
  </w:style>
  <w:style w:type="paragraph" w:styleId="CommentSubject">
    <w:name w:val="annotation subject"/>
    <w:basedOn w:val="CommentText"/>
    <w:next w:val="CommentText"/>
    <w:link w:val="CommentSubjectChar"/>
    <w:uiPriority w:val="99"/>
    <w:semiHidden/>
    <w:unhideWhenUsed/>
    <w:rsid w:val="009169A2"/>
    <w:rPr>
      <w:b/>
      <w:bCs/>
      <w:lang w:val="x-none" w:eastAsia="x-none"/>
    </w:rPr>
  </w:style>
  <w:style w:type="character" w:customStyle="1" w:styleId="CommentSubjectChar">
    <w:name w:val="Comment Subject Char"/>
    <w:link w:val="CommentSubject"/>
    <w:uiPriority w:val="99"/>
    <w:semiHidden/>
    <w:rsid w:val="009169A2"/>
    <w:rPr>
      <w:b/>
      <w:bCs/>
    </w:rPr>
  </w:style>
  <w:style w:type="paragraph" w:styleId="BalloonText">
    <w:name w:val="Balloon Text"/>
    <w:basedOn w:val="Normal"/>
    <w:link w:val="BalloonTextChar"/>
    <w:uiPriority w:val="99"/>
    <w:semiHidden/>
    <w:unhideWhenUsed/>
    <w:rsid w:val="009169A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169A2"/>
    <w:rPr>
      <w:rFonts w:ascii="Tahoma" w:hAnsi="Tahoma" w:cs="Tahoma"/>
      <w:sz w:val="16"/>
      <w:szCs w:val="16"/>
    </w:rPr>
  </w:style>
  <w:style w:type="paragraph" w:customStyle="1" w:styleId="align-justify">
    <w:name w:val="align-justify"/>
    <w:basedOn w:val="Normal"/>
    <w:rsid w:val="009C4FEF"/>
    <w:pPr>
      <w:spacing w:after="240" w:line="240" w:lineRule="auto"/>
    </w:pPr>
    <w:rPr>
      <w:rFonts w:ascii="Arial" w:eastAsia="Times New Roman" w:hAnsi="Arial" w:cs="Arial"/>
      <w:sz w:val="24"/>
      <w:szCs w:val="24"/>
    </w:rPr>
  </w:style>
  <w:style w:type="paragraph" w:styleId="NormalWeb">
    <w:name w:val="Normal (Web)"/>
    <w:basedOn w:val="Normal"/>
    <w:uiPriority w:val="99"/>
    <w:semiHidden/>
    <w:unhideWhenUsed/>
    <w:rsid w:val="008C5C72"/>
    <w:pPr>
      <w:spacing w:after="240" w:line="240" w:lineRule="auto"/>
    </w:pPr>
    <w:rPr>
      <w:rFonts w:ascii="Times New Roman" w:eastAsia="Times New Roman" w:hAnsi="Times New Roman"/>
      <w:sz w:val="24"/>
      <w:szCs w:val="24"/>
    </w:rPr>
  </w:style>
  <w:style w:type="paragraph" w:styleId="BodyText">
    <w:name w:val="Body Text"/>
    <w:basedOn w:val="Normal"/>
    <w:link w:val="BodyTextChar"/>
    <w:rsid w:val="00516C11"/>
    <w:pPr>
      <w:spacing w:after="0" w:line="240" w:lineRule="auto"/>
      <w:jc w:val="center"/>
    </w:pPr>
    <w:rPr>
      <w:rFonts w:ascii="Times New Roman" w:eastAsia="Times New Roman" w:hAnsi="Times New Roman"/>
      <w:b/>
      <w:szCs w:val="20"/>
      <w:lang w:val="en-AU" w:eastAsia="x-none"/>
    </w:rPr>
  </w:style>
  <w:style w:type="character" w:customStyle="1" w:styleId="BodyTextChar">
    <w:name w:val="Body Text Char"/>
    <w:link w:val="BodyText"/>
    <w:rsid w:val="00516C11"/>
    <w:rPr>
      <w:rFonts w:ascii="Times New Roman" w:eastAsia="Times New Roman" w:hAnsi="Times New Roman"/>
      <w:b/>
      <w:sz w:val="22"/>
      <w:lang w:val="en-AU"/>
    </w:rPr>
  </w:style>
  <w:style w:type="paragraph" w:customStyle="1" w:styleId="ListParagraph1">
    <w:name w:val="List Paragraph1"/>
    <w:basedOn w:val="Normal"/>
    <w:qFormat/>
    <w:rsid w:val="00787933"/>
    <w:pPr>
      <w:ind w:left="720"/>
      <w:contextualSpacing/>
    </w:pPr>
    <w:rPr>
      <w:lang w:val="en-CA"/>
    </w:rPr>
  </w:style>
  <w:style w:type="paragraph" w:styleId="Caption">
    <w:name w:val="caption"/>
    <w:basedOn w:val="Normal"/>
    <w:next w:val="Normal"/>
    <w:uiPriority w:val="35"/>
    <w:unhideWhenUsed/>
    <w:qFormat/>
    <w:rsid w:val="00787933"/>
    <w:pPr>
      <w:spacing w:line="240" w:lineRule="auto"/>
    </w:pPr>
    <w:rPr>
      <w:b/>
      <w:bCs/>
      <w:color w:val="4F81BD"/>
      <w:sz w:val="18"/>
      <w:szCs w:val="18"/>
      <w:lang w:val="en-CA"/>
    </w:rPr>
  </w:style>
  <w:style w:type="paragraph" w:styleId="EndnoteText">
    <w:name w:val="endnote text"/>
    <w:basedOn w:val="Normal"/>
    <w:link w:val="EndnoteTextChar"/>
    <w:uiPriority w:val="99"/>
    <w:semiHidden/>
    <w:unhideWhenUsed/>
    <w:rsid w:val="00D801ED"/>
    <w:rPr>
      <w:sz w:val="20"/>
      <w:szCs w:val="20"/>
    </w:rPr>
  </w:style>
  <w:style w:type="character" w:customStyle="1" w:styleId="EndnoteTextChar">
    <w:name w:val="Endnote Text Char"/>
    <w:link w:val="EndnoteText"/>
    <w:uiPriority w:val="99"/>
    <w:semiHidden/>
    <w:rsid w:val="00D801ED"/>
    <w:rPr>
      <w:lang w:val="en-US" w:eastAsia="en-US"/>
    </w:rPr>
  </w:style>
  <w:style w:type="character" w:styleId="EndnoteReference">
    <w:name w:val="endnote reference"/>
    <w:uiPriority w:val="99"/>
    <w:semiHidden/>
    <w:unhideWhenUsed/>
    <w:rsid w:val="00D801ED"/>
    <w:rPr>
      <w:vertAlign w:val="superscript"/>
    </w:rPr>
  </w:style>
  <w:style w:type="table" w:styleId="MediumList2-Accent1">
    <w:name w:val="Medium List 2 Accent 1"/>
    <w:basedOn w:val="TableNormal"/>
    <w:uiPriority w:val="66"/>
    <w:rsid w:val="009058C5"/>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Grid-Accent1">
    <w:name w:val="Light Grid Accent 1"/>
    <w:basedOn w:val="TableNormal"/>
    <w:uiPriority w:val="62"/>
    <w:rsid w:val="009058C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ParagraphChar">
    <w:name w:val="List Paragraph Char"/>
    <w:link w:val="ListParagraph"/>
    <w:uiPriority w:val="34"/>
    <w:rsid w:val="0081324C"/>
    <w:rPr>
      <w:sz w:val="22"/>
      <w:szCs w:val="22"/>
      <w:lang w:val="en-US" w:eastAsia="en-US"/>
    </w:rPr>
  </w:style>
  <w:style w:type="paragraph" w:customStyle="1" w:styleId="Default">
    <w:name w:val="Default"/>
    <w:rsid w:val="007759C2"/>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1081E"/>
    <w:rPr>
      <w:sz w:val="22"/>
      <w:szCs w:val="22"/>
      <w:lang w:val="en-US" w:eastAsia="en-US"/>
    </w:rPr>
  </w:style>
  <w:style w:type="character" w:styleId="IntenseEmphasis">
    <w:name w:val="Intense Emphasis"/>
    <w:basedOn w:val="DefaultParagraphFont"/>
    <w:uiPriority w:val="21"/>
    <w:qFormat/>
    <w:rsid w:val="00FB5A81"/>
    <w:rPr>
      <w:i/>
      <w:iCs/>
      <w:color w:val="5B9BD5" w:themeColor="accent1"/>
    </w:rPr>
  </w:style>
  <w:style w:type="character" w:styleId="IntenseReference">
    <w:name w:val="Intense Reference"/>
    <w:basedOn w:val="DefaultParagraphFont"/>
    <w:uiPriority w:val="32"/>
    <w:qFormat/>
    <w:rsid w:val="00FB5A81"/>
    <w:rPr>
      <w:b/>
      <w:bCs/>
      <w:smallCaps/>
      <w:color w:val="5B9BD5" w:themeColor="accent1"/>
      <w:spacing w:val="5"/>
    </w:rPr>
  </w:style>
  <w:style w:type="character" w:customStyle="1" w:styleId="UnresolvedMention1">
    <w:name w:val="Unresolved Mention1"/>
    <w:basedOn w:val="DefaultParagraphFont"/>
    <w:uiPriority w:val="99"/>
    <w:semiHidden/>
    <w:unhideWhenUsed/>
    <w:rsid w:val="001D5A3D"/>
    <w:rPr>
      <w:color w:val="605E5C"/>
      <w:shd w:val="clear" w:color="auto" w:fill="E1DFDD"/>
    </w:rPr>
  </w:style>
  <w:style w:type="character" w:styleId="Mention">
    <w:name w:val="Mention"/>
    <w:basedOn w:val="DefaultParagraphFont"/>
    <w:uiPriority w:val="99"/>
    <w:unhideWhenUsed/>
    <w:rsid w:val="008E71C4"/>
    <w:rPr>
      <w:color w:val="2B579A"/>
      <w:shd w:val="clear" w:color="auto" w:fill="E1DFDD"/>
    </w:rPr>
  </w:style>
  <w:style w:type="character" w:customStyle="1" w:styleId="cf01">
    <w:name w:val="cf01"/>
    <w:basedOn w:val="DefaultParagraphFont"/>
    <w:rsid w:val="00045071"/>
    <w:rPr>
      <w:rFonts w:ascii="Segoe UI" w:hAnsi="Segoe UI" w:cs="Segoe UI" w:hint="default"/>
      <w:sz w:val="18"/>
      <w:szCs w:val="18"/>
    </w:rPr>
  </w:style>
  <w:style w:type="character" w:styleId="UnresolvedMention">
    <w:name w:val="Unresolved Mention"/>
    <w:basedOn w:val="DefaultParagraphFont"/>
    <w:uiPriority w:val="99"/>
    <w:semiHidden/>
    <w:unhideWhenUsed/>
    <w:rsid w:val="008C4C8D"/>
    <w:rPr>
      <w:color w:val="605E5C"/>
      <w:shd w:val="clear" w:color="auto" w:fill="E1DFDD"/>
    </w:rPr>
  </w:style>
  <w:style w:type="paragraph" w:customStyle="1" w:styleId="pf0">
    <w:name w:val="pf0"/>
    <w:basedOn w:val="Normal"/>
    <w:rsid w:val="001B4FF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f21">
    <w:name w:val="cf21"/>
    <w:basedOn w:val="DefaultParagraphFont"/>
    <w:rsid w:val="001B4FF7"/>
    <w:rPr>
      <w:rFonts w:ascii="Segoe UI" w:hAnsi="Segoe UI" w:cs="Segoe UI" w:hint="default"/>
      <w:i/>
      <w:iCs/>
      <w:sz w:val="18"/>
      <w:szCs w:val="18"/>
    </w:rPr>
  </w:style>
  <w:style w:type="character" w:customStyle="1" w:styleId="cf11">
    <w:name w:val="cf11"/>
    <w:basedOn w:val="DefaultParagraphFont"/>
    <w:rsid w:val="001B4FF7"/>
    <w:rPr>
      <w:rFonts w:ascii="Segoe UI" w:hAnsi="Segoe UI" w:cs="Segoe UI" w:hint="default"/>
      <w:sz w:val="18"/>
      <w:szCs w:val="18"/>
    </w:rPr>
  </w:style>
  <w:style w:type="character" w:customStyle="1" w:styleId="cf31">
    <w:name w:val="cf31"/>
    <w:basedOn w:val="DefaultParagraphFont"/>
    <w:rsid w:val="001B4FF7"/>
    <w:rPr>
      <w:rFonts w:ascii="Segoe UI" w:hAnsi="Segoe UI" w:cs="Segoe UI" w:hint="default"/>
      <w:sz w:val="18"/>
      <w:szCs w:val="18"/>
      <w:shd w:val="clear" w:color="auto" w:fill="FFFF00"/>
    </w:rPr>
  </w:style>
  <w:style w:type="character" w:customStyle="1" w:styleId="cf41">
    <w:name w:val="cf41"/>
    <w:basedOn w:val="DefaultParagraphFont"/>
    <w:rsid w:val="001B4FF7"/>
    <w:rPr>
      <w:rFonts w:ascii="Segoe UI" w:hAnsi="Segoe UI" w:cs="Segoe UI" w:hint="default"/>
      <w:sz w:val="18"/>
      <w:szCs w:val="18"/>
      <w:shd w:val="clear" w:color="auto" w:fill="FFFF00"/>
    </w:rPr>
  </w:style>
  <w:style w:type="character" w:customStyle="1" w:styleId="cf51">
    <w:name w:val="cf51"/>
    <w:basedOn w:val="DefaultParagraphFont"/>
    <w:rsid w:val="001B4FF7"/>
    <w:rPr>
      <w:rFonts w:ascii="Segoe UI" w:hAnsi="Segoe UI" w:cs="Segoe UI" w:hint="default"/>
      <w:color w:val="707070"/>
      <w:sz w:val="18"/>
      <w:szCs w:val="18"/>
      <w:shd w:val="clear" w:color="auto" w:fill="FFFF00"/>
    </w:rPr>
  </w:style>
  <w:style w:type="character" w:customStyle="1" w:styleId="normaltextrun">
    <w:name w:val="normaltextrun"/>
    <w:basedOn w:val="DefaultParagraphFont"/>
    <w:rsid w:val="00E3391E"/>
  </w:style>
  <w:style w:type="character" w:customStyle="1" w:styleId="eop">
    <w:name w:val="eop"/>
    <w:basedOn w:val="DefaultParagraphFont"/>
    <w:rsid w:val="00E3391E"/>
  </w:style>
  <w:style w:type="paragraph" w:customStyle="1" w:styleId="paragraph">
    <w:name w:val="paragraph"/>
    <w:basedOn w:val="Normal"/>
    <w:rsid w:val="00246CD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787">
      <w:bodyDiv w:val="1"/>
      <w:marLeft w:val="0"/>
      <w:marRight w:val="0"/>
      <w:marTop w:val="0"/>
      <w:marBottom w:val="0"/>
      <w:divBdr>
        <w:top w:val="none" w:sz="0" w:space="0" w:color="auto"/>
        <w:left w:val="none" w:sz="0" w:space="0" w:color="auto"/>
        <w:bottom w:val="none" w:sz="0" w:space="0" w:color="auto"/>
        <w:right w:val="none" w:sz="0" w:space="0" w:color="auto"/>
      </w:divBdr>
      <w:divsChild>
        <w:div w:id="1730959099">
          <w:marLeft w:val="0"/>
          <w:marRight w:val="0"/>
          <w:marTop w:val="0"/>
          <w:marBottom w:val="0"/>
          <w:divBdr>
            <w:top w:val="none" w:sz="0" w:space="0" w:color="auto"/>
            <w:left w:val="none" w:sz="0" w:space="0" w:color="auto"/>
            <w:bottom w:val="none" w:sz="0" w:space="0" w:color="auto"/>
            <w:right w:val="none" w:sz="0" w:space="0" w:color="auto"/>
          </w:divBdr>
          <w:divsChild>
            <w:div w:id="2115590206">
              <w:marLeft w:val="0"/>
              <w:marRight w:val="0"/>
              <w:marTop w:val="0"/>
              <w:marBottom w:val="0"/>
              <w:divBdr>
                <w:top w:val="none" w:sz="0" w:space="0" w:color="auto"/>
                <w:left w:val="none" w:sz="0" w:space="0" w:color="auto"/>
                <w:bottom w:val="none" w:sz="0" w:space="0" w:color="auto"/>
                <w:right w:val="none" w:sz="0" w:space="0" w:color="auto"/>
              </w:divBdr>
              <w:divsChild>
                <w:div w:id="1651474044">
                  <w:marLeft w:val="0"/>
                  <w:marRight w:val="0"/>
                  <w:marTop w:val="0"/>
                  <w:marBottom w:val="0"/>
                  <w:divBdr>
                    <w:top w:val="none" w:sz="0" w:space="0" w:color="auto"/>
                    <w:left w:val="none" w:sz="0" w:space="0" w:color="auto"/>
                    <w:bottom w:val="none" w:sz="0" w:space="0" w:color="auto"/>
                    <w:right w:val="none" w:sz="0" w:space="0" w:color="auto"/>
                  </w:divBdr>
                  <w:divsChild>
                    <w:div w:id="1449157461">
                      <w:marLeft w:val="0"/>
                      <w:marRight w:val="0"/>
                      <w:marTop w:val="0"/>
                      <w:marBottom w:val="0"/>
                      <w:divBdr>
                        <w:top w:val="none" w:sz="0" w:space="0" w:color="auto"/>
                        <w:left w:val="none" w:sz="0" w:space="0" w:color="auto"/>
                        <w:bottom w:val="none" w:sz="0" w:space="0" w:color="auto"/>
                        <w:right w:val="none" w:sz="0" w:space="0" w:color="auto"/>
                      </w:divBdr>
                      <w:divsChild>
                        <w:div w:id="505898200">
                          <w:marLeft w:val="0"/>
                          <w:marRight w:val="0"/>
                          <w:marTop w:val="0"/>
                          <w:marBottom w:val="0"/>
                          <w:divBdr>
                            <w:top w:val="none" w:sz="0" w:space="0" w:color="auto"/>
                            <w:left w:val="none" w:sz="0" w:space="0" w:color="auto"/>
                            <w:bottom w:val="none" w:sz="0" w:space="0" w:color="auto"/>
                            <w:right w:val="none" w:sz="0" w:space="0" w:color="auto"/>
                          </w:divBdr>
                          <w:divsChild>
                            <w:div w:id="2145193512">
                              <w:marLeft w:val="12"/>
                              <w:marRight w:val="12"/>
                              <w:marTop w:val="0"/>
                              <w:marBottom w:val="0"/>
                              <w:divBdr>
                                <w:top w:val="none" w:sz="0" w:space="0" w:color="auto"/>
                                <w:left w:val="none" w:sz="0" w:space="0" w:color="auto"/>
                                <w:bottom w:val="none" w:sz="0" w:space="0" w:color="auto"/>
                                <w:right w:val="none" w:sz="0" w:space="0" w:color="auto"/>
                              </w:divBdr>
                              <w:divsChild>
                                <w:div w:id="751661130">
                                  <w:marLeft w:val="0"/>
                                  <w:marRight w:val="0"/>
                                  <w:marTop w:val="0"/>
                                  <w:marBottom w:val="0"/>
                                  <w:divBdr>
                                    <w:top w:val="single" w:sz="24" w:space="0" w:color="FFFFFF"/>
                                    <w:left w:val="single" w:sz="48" w:space="0" w:color="FFFFFF"/>
                                    <w:bottom w:val="single" w:sz="24" w:space="0" w:color="FFFFFF"/>
                                    <w:right w:val="single" w:sz="48" w:space="0" w:color="FFFFFF"/>
                                  </w:divBdr>
                                  <w:divsChild>
                                    <w:div w:id="1068957797">
                                      <w:marLeft w:val="0"/>
                                      <w:marRight w:val="0"/>
                                      <w:marTop w:val="0"/>
                                      <w:marBottom w:val="0"/>
                                      <w:divBdr>
                                        <w:top w:val="none" w:sz="0" w:space="0" w:color="auto"/>
                                        <w:left w:val="none" w:sz="0" w:space="0" w:color="auto"/>
                                        <w:bottom w:val="none" w:sz="0" w:space="0" w:color="auto"/>
                                        <w:right w:val="none" w:sz="0" w:space="0" w:color="auto"/>
                                      </w:divBdr>
                                      <w:divsChild>
                                        <w:div w:id="462312115">
                                          <w:marLeft w:val="0"/>
                                          <w:marRight w:val="0"/>
                                          <w:marTop w:val="0"/>
                                          <w:marBottom w:val="0"/>
                                          <w:divBdr>
                                            <w:top w:val="none" w:sz="0" w:space="0" w:color="auto"/>
                                            <w:left w:val="none" w:sz="0" w:space="0" w:color="auto"/>
                                            <w:bottom w:val="none" w:sz="0" w:space="0" w:color="auto"/>
                                            <w:right w:val="none" w:sz="0" w:space="0" w:color="auto"/>
                                          </w:divBdr>
                                          <w:divsChild>
                                            <w:div w:id="289941461">
                                              <w:marLeft w:val="0"/>
                                              <w:marRight w:val="0"/>
                                              <w:marTop w:val="0"/>
                                              <w:marBottom w:val="0"/>
                                              <w:divBdr>
                                                <w:top w:val="none" w:sz="0" w:space="0" w:color="auto"/>
                                                <w:left w:val="none" w:sz="0" w:space="0" w:color="auto"/>
                                                <w:bottom w:val="none" w:sz="0" w:space="0" w:color="auto"/>
                                                <w:right w:val="none" w:sz="0" w:space="0" w:color="auto"/>
                                              </w:divBdr>
                                              <w:divsChild>
                                                <w:div w:id="860514996">
                                                  <w:marLeft w:val="228"/>
                                                  <w:marRight w:val="228"/>
                                                  <w:marTop w:val="36"/>
                                                  <w:marBottom w:val="0"/>
                                                  <w:divBdr>
                                                    <w:top w:val="none" w:sz="0" w:space="0" w:color="auto"/>
                                                    <w:left w:val="none" w:sz="0" w:space="0" w:color="auto"/>
                                                    <w:bottom w:val="none" w:sz="0" w:space="0" w:color="auto"/>
                                                    <w:right w:val="none" w:sz="0" w:space="0" w:color="auto"/>
                                                  </w:divBdr>
                                                  <w:divsChild>
                                                    <w:div w:id="399907086">
                                                      <w:marLeft w:val="0"/>
                                                      <w:marRight w:val="0"/>
                                                      <w:marTop w:val="0"/>
                                                      <w:marBottom w:val="0"/>
                                                      <w:divBdr>
                                                        <w:top w:val="none" w:sz="0" w:space="0" w:color="auto"/>
                                                        <w:left w:val="none" w:sz="0" w:space="0" w:color="auto"/>
                                                        <w:bottom w:val="none" w:sz="0" w:space="0" w:color="auto"/>
                                                        <w:right w:val="none" w:sz="0" w:space="0" w:color="auto"/>
                                                      </w:divBdr>
                                                      <w:divsChild>
                                                        <w:div w:id="2035036591">
                                                          <w:marLeft w:val="0"/>
                                                          <w:marRight w:val="0"/>
                                                          <w:marTop w:val="0"/>
                                                          <w:marBottom w:val="240"/>
                                                          <w:divBdr>
                                                            <w:top w:val="none" w:sz="0" w:space="0" w:color="auto"/>
                                                            <w:left w:val="none" w:sz="0" w:space="0" w:color="auto"/>
                                                            <w:bottom w:val="none" w:sz="0" w:space="0" w:color="auto"/>
                                                            <w:right w:val="none" w:sz="0" w:space="0" w:color="auto"/>
                                                          </w:divBdr>
                                                          <w:divsChild>
                                                            <w:div w:id="2803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10967">
      <w:bodyDiv w:val="1"/>
      <w:marLeft w:val="0"/>
      <w:marRight w:val="0"/>
      <w:marTop w:val="0"/>
      <w:marBottom w:val="0"/>
      <w:divBdr>
        <w:top w:val="none" w:sz="0" w:space="0" w:color="auto"/>
        <w:left w:val="none" w:sz="0" w:space="0" w:color="auto"/>
        <w:bottom w:val="none" w:sz="0" w:space="0" w:color="auto"/>
        <w:right w:val="none" w:sz="0" w:space="0" w:color="auto"/>
      </w:divBdr>
    </w:div>
    <w:div w:id="152373484">
      <w:bodyDiv w:val="1"/>
      <w:marLeft w:val="0"/>
      <w:marRight w:val="0"/>
      <w:marTop w:val="0"/>
      <w:marBottom w:val="0"/>
      <w:divBdr>
        <w:top w:val="none" w:sz="0" w:space="0" w:color="auto"/>
        <w:left w:val="none" w:sz="0" w:space="0" w:color="auto"/>
        <w:bottom w:val="none" w:sz="0" w:space="0" w:color="auto"/>
        <w:right w:val="none" w:sz="0" w:space="0" w:color="auto"/>
      </w:divBdr>
    </w:div>
    <w:div w:id="160434793">
      <w:bodyDiv w:val="1"/>
      <w:marLeft w:val="0"/>
      <w:marRight w:val="0"/>
      <w:marTop w:val="0"/>
      <w:marBottom w:val="0"/>
      <w:divBdr>
        <w:top w:val="none" w:sz="0" w:space="0" w:color="auto"/>
        <w:left w:val="none" w:sz="0" w:space="0" w:color="auto"/>
        <w:bottom w:val="none" w:sz="0" w:space="0" w:color="auto"/>
        <w:right w:val="none" w:sz="0" w:space="0" w:color="auto"/>
      </w:divBdr>
    </w:div>
    <w:div w:id="371617251">
      <w:bodyDiv w:val="1"/>
      <w:marLeft w:val="0"/>
      <w:marRight w:val="0"/>
      <w:marTop w:val="0"/>
      <w:marBottom w:val="0"/>
      <w:divBdr>
        <w:top w:val="none" w:sz="0" w:space="0" w:color="auto"/>
        <w:left w:val="none" w:sz="0" w:space="0" w:color="auto"/>
        <w:bottom w:val="none" w:sz="0" w:space="0" w:color="auto"/>
        <w:right w:val="none" w:sz="0" w:space="0" w:color="auto"/>
      </w:divBdr>
    </w:div>
    <w:div w:id="407848302">
      <w:bodyDiv w:val="1"/>
      <w:marLeft w:val="0"/>
      <w:marRight w:val="0"/>
      <w:marTop w:val="0"/>
      <w:marBottom w:val="0"/>
      <w:divBdr>
        <w:top w:val="none" w:sz="0" w:space="0" w:color="auto"/>
        <w:left w:val="none" w:sz="0" w:space="0" w:color="auto"/>
        <w:bottom w:val="none" w:sz="0" w:space="0" w:color="auto"/>
        <w:right w:val="none" w:sz="0" w:space="0" w:color="auto"/>
      </w:divBdr>
    </w:div>
    <w:div w:id="425619565">
      <w:bodyDiv w:val="1"/>
      <w:marLeft w:val="0"/>
      <w:marRight w:val="0"/>
      <w:marTop w:val="0"/>
      <w:marBottom w:val="0"/>
      <w:divBdr>
        <w:top w:val="none" w:sz="0" w:space="0" w:color="auto"/>
        <w:left w:val="none" w:sz="0" w:space="0" w:color="auto"/>
        <w:bottom w:val="none" w:sz="0" w:space="0" w:color="auto"/>
        <w:right w:val="none" w:sz="0" w:space="0" w:color="auto"/>
      </w:divBdr>
    </w:div>
    <w:div w:id="434207588">
      <w:bodyDiv w:val="1"/>
      <w:marLeft w:val="0"/>
      <w:marRight w:val="0"/>
      <w:marTop w:val="0"/>
      <w:marBottom w:val="0"/>
      <w:divBdr>
        <w:top w:val="none" w:sz="0" w:space="0" w:color="auto"/>
        <w:left w:val="none" w:sz="0" w:space="0" w:color="auto"/>
        <w:bottom w:val="none" w:sz="0" w:space="0" w:color="auto"/>
        <w:right w:val="none" w:sz="0" w:space="0" w:color="auto"/>
      </w:divBdr>
    </w:div>
    <w:div w:id="447509277">
      <w:bodyDiv w:val="1"/>
      <w:marLeft w:val="0"/>
      <w:marRight w:val="0"/>
      <w:marTop w:val="0"/>
      <w:marBottom w:val="0"/>
      <w:divBdr>
        <w:top w:val="none" w:sz="0" w:space="0" w:color="auto"/>
        <w:left w:val="none" w:sz="0" w:space="0" w:color="auto"/>
        <w:bottom w:val="none" w:sz="0" w:space="0" w:color="auto"/>
        <w:right w:val="none" w:sz="0" w:space="0" w:color="auto"/>
      </w:divBdr>
    </w:div>
    <w:div w:id="463087419">
      <w:bodyDiv w:val="1"/>
      <w:marLeft w:val="0"/>
      <w:marRight w:val="0"/>
      <w:marTop w:val="0"/>
      <w:marBottom w:val="0"/>
      <w:divBdr>
        <w:top w:val="none" w:sz="0" w:space="0" w:color="auto"/>
        <w:left w:val="none" w:sz="0" w:space="0" w:color="auto"/>
        <w:bottom w:val="none" w:sz="0" w:space="0" w:color="auto"/>
        <w:right w:val="none" w:sz="0" w:space="0" w:color="auto"/>
      </w:divBdr>
    </w:div>
    <w:div w:id="562638340">
      <w:bodyDiv w:val="1"/>
      <w:marLeft w:val="0"/>
      <w:marRight w:val="0"/>
      <w:marTop w:val="0"/>
      <w:marBottom w:val="0"/>
      <w:divBdr>
        <w:top w:val="none" w:sz="0" w:space="0" w:color="auto"/>
        <w:left w:val="none" w:sz="0" w:space="0" w:color="auto"/>
        <w:bottom w:val="none" w:sz="0" w:space="0" w:color="auto"/>
        <w:right w:val="none" w:sz="0" w:space="0" w:color="auto"/>
      </w:divBdr>
    </w:div>
    <w:div w:id="737017957">
      <w:bodyDiv w:val="1"/>
      <w:marLeft w:val="0"/>
      <w:marRight w:val="0"/>
      <w:marTop w:val="0"/>
      <w:marBottom w:val="0"/>
      <w:divBdr>
        <w:top w:val="none" w:sz="0" w:space="0" w:color="auto"/>
        <w:left w:val="none" w:sz="0" w:space="0" w:color="auto"/>
        <w:bottom w:val="none" w:sz="0" w:space="0" w:color="auto"/>
        <w:right w:val="none" w:sz="0" w:space="0" w:color="auto"/>
      </w:divBdr>
    </w:div>
    <w:div w:id="902065426">
      <w:bodyDiv w:val="1"/>
      <w:marLeft w:val="0"/>
      <w:marRight w:val="0"/>
      <w:marTop w:val="0"/>
      <w:marBottom w:val="0"/>
      <w:divBdr>
        <w:top w:val="none" w:sz="0" w:space="0" w:color="auto"/>
        <w:left w:val="none" w:sz="0" w:space="0" w:color="auto"/>
        <w:bottom w:val="none" w:sz="0" w:space="0" w:color="auto"/>
        <w:right w:val="none" w:sz="0" w:space="0" w:color="auto"/>
      </w:divBdr>
    </w:div>
    <w:div w:id="975450555">
      <w:bodyDiv w:val="1"/>
      <w:marLeft w:val="0"/>
      <w:marRight w:val="0"/>
      <w:marTop w:val="0"/>
      <w:marBottom w:val="0"/>
      <w:divBdr>
        <w:top w:val="none" w:sz="0" w:space="0" w:color="auto"/>
        <w:left w:val="none" w:sz="0" w:space="0" w:color="auto"/>
        <w:bottom w:val="none" w:sz="0" w:space="0" w:color="auto"/>
        <w:right w:val="none" w:sz="0" w:space="0" w:color="auto"/>
      </w:divBdr>
    </w:div>
    <w:div w:id="1052581182">
      <w:bodyDiv w:val="1"/>
      <w:marLeft w:val="0"/>
      <w:marRight w:val="0"/>
      <w:marTop w:val="0"/>
      <w:marBottom w:val="0"/>
      <w:divBdr>
        <w:top w:val="none" w:sz="0" w:space="0" w:color="auto"/>
        <w:left w:val="none" w:sz="0" w:space="0" w:color="auto"/>
        <w:bottom w:val="none" w:sz="0" w:space="0" w:color="auto"/>
        <w:right w:val="none" w:sz="0" w:space="0" w:color="auto"/>
      </w:divBdr>
    </w:div>
    <w:div w:id="1078790166">
      <w:bodyDiv w:val="1"/>
      <w:marLeft w:val="0"/>
      <w:marRight w:val="0"/>
      <w:marTop w:val="0"/>
      <w:marBottom w:val="0"/>
      <w:divBdr>
        <w:top w:val="none" w:sz="0" w:space="0" w:color="auto"/>
        <w:left w:val="none" w:sz="0" w:space="0" w:color="auto"/>
        <w:bottom w:val="none" w:sz="0" w:space="0" w:color="auto"/>
        <w:right w:val="none" w:sz="0" w:space="0" w:color="auto"/>
      </w:divBdr>
    </w:div>
    <w:div w:id="1098867289">
      <w:bodyDiv w:val="1"/>
      <w:marLeft w:val="0"/>
      <w:marRight w:val="0"/>
      <w:marTop w:val="0"/>
      <w:marBottom w:val="0"/>
      <w:divBdr>
        <w:top w:val="none" w:sz="0" w:space="0" w:color="auto"/>
        <w:left w:val="none" w:sz="0" w:space="0" w:color="auto"/>
        <w:bottom w:val="none" w:sz="0" w:space="0" w:color="auto"/>
        <w:right w:val="none" w:sz="0" w:space="0" w:color="auto"/>
      </w:divBdr>
      <w:divsChild>
        <w:div w:id="1820539680">
          <w:marLeft w:val="0"/>
          <w:marRight w:val="0"/>
          <w:marTop w:val="0"/>
          <w:marBottom w:val="0"/>
          <w:divBdr>
            <w:top w:val="none" w:sz="0" w:space="0" w:color="auto"/>
            <w:left w:val="none" w:sz="0" w:space="0" w:color="auto"/>
            <w:bottom w:val="none" w:sz="0" w:space="0" w:color="auto"/>
            <w:right w:val="none" w:sz="0" w:space="0" w:color="auto"/>
          </w:divBdr>
        </w:div>
        <w:div w:id="361515862">
          <w:marLeft w:val="0"/>
          <w:marRight w:val="0"/>
          <w:marTop w:val="0"/>
          <w:marBottom w:val="0"/>
          <w:divBdr>
            <w:top w:val="none" w:sz="0" w:space="0" w:color="auto"/>
            <w:left w:val="none" w:sz="0" w:space="0" w:color="auto"/>
            <w:bottom w:val="none" w:sz="0" w:space="0" w:color="auto"/>
            <w:right w:val="none" w:sz="0" w:space="0" w:color="auto"/>
          </w:divBdr>
        </w:div>
        <w:div w:id="1241020221">
          <w:marLeft w:val="0"/>
          <w:marRight w:val="0"/>
          <w:marTop w:val="0"/>
          <w:marBottom w:val="0"/>
          <w:divBdr>
            <w:top w:val="none" w:sz="0" w:space="0" w:color="auto"/>
            <w:left w:val="none" w:sz="0" w:space="0" w:color="auto"/>
            <w:bottom w:val="none" w:sz="0" w:space="0" w:color="auto"/>
            <w:right w:val="none" w:sz="0" w:space="0" w:color="auto"/>
          </w:divBdr>
        </w:div>
        <w:div w:id="368798904">
          <w:marLeft w:val="0"/>
          <w:marRight w:val="0"/>
          <w:marTop w:val="0"/>
          <w:marBottom w:val="0"/>
          <w:divBdr>
            <w:top w:val="none" w:sz="0" w:space="0" w:color="auto"/>
            <w:left w:val="none" w:sz="0" w:space="0" w:color="auto"/>
            <w:bottom w:val="none" w:sz="0" w:space="0" w:color="auto"/>
            <w:right w:val="none" w:sz="0" w:space="0" w:color="auto"/>
          </w:divBdr>
        </w:div>
        <w:div w:id="151409795">
          <w:marLeft w:val="0"/>
          <w:marRight w:val="0"/>
          <w:marTop w:val="0"/>
          <w:marBottom w:val="0"/>
          <w:divBdr>
            <w:top w:val="none" w:sz="0" w:space="0" w:color="auto"/>
            <w:left w:val="none" w:sz="0" w:space="0" w:color="auto"/>
            <w:bottom w:val="none" w:sz="0" w:space="0" w:color="auto"/>
            <w:right w:val="none" w:sz="0" w:space="0" w:color="auto"/>
          </w:divBdr>
        </w:div>
        <w:div w:id="1752197898">
          <w:marLeft w:val="0"/>
          <w:marRight w:val="0"/>
          <w:marTop w:val="0"/>
          <w:marBottom w:val="0"/>
          <w:divBdr>
            <w:top w:val="none" w:sz="0" w:space="0" w:color="auto"/>
            <w:left w:val="none" w:sz="0" w:space="0" w:color="auto"/>
            <w:bottom w:val="none" w:sz="0" w:space="0" w:color="auto"/>
            <w:right w:val="none" w:sz="0" w:space="0" w:color="auto"/>
          </w:divBdr>
        </w:div>
        <w:div w:id="341662699">
          <w:marLeft w:val="0"/>
          <w:marRight w:val="0"/>
          <w:marTop w:val="0"/>
          <w:marBottom w:val="0"/>
          <w:divBdr>
            <w:top w:val="none" w:sz="0" w:space="0" w:color="auto"/>
            <w:left w:val="none" w:sz="0" w:space="0" w:color="auto"/>
            <w:bottom w:val="none" w:sz="0" w:space="0" w:color="auto"/>
            <w:right w:val="none" w:sz="0" w:space="0" w:color="auto"/>
          </w:divBdr>
        </w:div>
        <w:div w:id="760374374">
          <w:marLeft w:val="0"/>
          <w:marRight w:val="0"/>
          <w:marTop w:val="0"/>
          <w:marBottom w:val="0"/>
          <w:divBdr>
            <w:top w:val="none" w:sz="0" w:space="0" w:color="auto"/>
            <w:left w:val="none" w:sz="0" w:space="0" w:color="auto"/>
            <w:bottom w:val="none" w:sz="0" w:space="0" w:color="auto"/>
            <w:right w:val="none" w:sz="0" w:space="0" w:color="auto"/>
          </w:divBdr>
        </w:div>
      </w:divsChild>
    </w:div>
    <w:div w:id="1125586149">
      <w:bodyDiv w:val="1"/>
      <w:marLeft w:val="0"/>
      <w:marRight w:val="0"/>
      <w:marTop w:val="0"/>
      <w:marBottom w:val="0"/>
      <w:divBdr>
        <w:top w:val="none" w:sz="0" w:space="0" w:color="auto"/>
        <w:left w:val="none" w:sz="0" w:space="0" w:color="auto"/>
        <w:bottom w:val="none" w:sz="0" w:space="0" w:color="auto"/>
        <w:right w:val="none" w:sz="0" w:space="0" w:color="auto"/>
      </w:divBdr>
    </w:div>
    <w:div w:id="1178694231">
      <w:bodyDiv w:val="1"/>
      <w:marLeft w:val="0"/>
      <w:marRight w:val="0"/>
      <w:marTop w:val="0"/>
      <w:marBottom w:val="0"/>
      <w:divBdr>
        <w:top w:val="none" w:sz="0" w:space="0" w:color="auto"/>
        <w:left w:val="none" w:sz="0" w:space="0" w:color="auto"/>
        <w:bottom w:val="none" w:sz="0" w:space="0" w:color="auto"/>
        <w:right w:val="none" w:sz="0" w:space="0" w:color="auto"/>
      </w:divBdr>
      <w:divsChild>
        <w:div w:id="1947031536">
          <w:marLeft w:val="0"/>
          <w:marRight w:val="0"/>
          <w:marTop w:val="0"/>
          <w:marBottom w:val="0"/>
          <w:divBdr>
            <w:top w:val="none" w:sz="0" w:space="0" w:color="auto"/>
            <w:left w:val="none" w:sz="0" w:space="0" w:color="auto"/>
            <w:bottom w:val="none" w:sz="0" w:space="0" w:color="auto"/>
            <w:right w:val="none" w:sz="0" w:space="0" w:color="auto"/>
          </w:divBdr>
          <w:divsChild>
            <w:div w:id="349911083">
              <w:marLeft w:val="0"/>
              <w:marRight w:val="0"/>
              <w:marTop w:val="0"/>
              <w:marBottom w:val="0"/>
              <w:divBdr>
                <w:top w:val="none" w:sz="0" w:space="0" w:color="auto"/>
                <w:left w:val="none" w:sz="0" w:space="0" w:color="auto"/>
                <w:bottom w:val="none" w:sz="0" w:space="0" w:color="auto"/>
                <w:right w:val="none" w:sz="0" w:space="0" w:color="auto"/>
              </w:divBdr>
              <w:divsChild>
                <w:div w:id="1737896780">
                  <w:marLeft w:val="0"/>
                  <w:marRight w:val="0"/>
                  <w:marTop w:val="0"/>
                  <w:marBottom w:val="0"/>
                  <w:divBdr>
                    <w:top w:val="none" w:sz="0" w:space="0" w:color="auto"/>
                    <w:left w:val="none" w:sz="0" w:space="0" w:color="auto"/>
                    <w:bottom w:val="none" w:sz="0" w:space="0" w:color="auto"/>
                    <w:right w:val="none" w:sz="0" w:space="0" w:color="auto"/>
                  </w:divBdr>
                  <w:divsChild>
                    <w:div w:id="562450407">
                      <w:marLeft w:val="0"/>
                      <w:marRight w:val="0"/>
                      <w:marTop w:val="0"/>
                      <w:marBottom w:val="0"/>
                      <w:divBdr>
                        <w:top w:val="none" w:sz="0" w:space="0" w:color="auto"/>
                        <w:left w:val="none" w:sz="0" w:space="0" w:color="auto"/>
                        <w:bottom w:val="none" w:sz="0" w:space="0" w:color="auto"/>
                        <w:right w:val="none" w:sz="0" w:space="0" w:color="auto"/>
                      </w:divBdr>
                      <w:divsChild>
                        <w:div w:id="201286177">
                          <w:marLeft w:val="0"/>
                          <w:marRight w:val="0"/>
                          <w:marTop w:val="0"/>
                          <w:marBottom w:val="0"/>
                          <w:divBdr>
                            <w:top w:val="none" w:sz="0" w:space="0" w:color="auto"/>
                            <w:left w:val="none" w:sz="0" w:space="0" w:color="auto"/>
                            <w:bottom w:val="none" w:sz="0" w:space="0" w:color="auto"/>
                            <w:right w:val="none" w:sz="0" w:space="0" w:color="auto"/>
                          </w:divBdr>
                          <w:divsChild>
                            <w:div w:id="1819497144">
                              <w:marLeft w:val="0"/>
                              <w:marRight w:val="24"/>
                              <w:marTop w:val="0"/>
                              <w:marBottom w:val="0"/>
                              <w:divBdr>
                                <w:top w:val="none" w:sz="0" w:space="0" w:color="auto"/>
                                <w:left w:val="none" w:sz="0" w:space="0" w:color="auto"/>
                                <w:bottom w:val="none" w:sz="0" w:space="0" w:color="auto"/>
                                <w:right w:val="none" w:sz="0" w:space="0" w:color="auto"/>
                              </w:divBdr>
                              <w:divsChild>
                                <w:div w:id="1181823242">
                                  <w:marLeft w:val="0"/>
                                  <w:marRight w:val="0"/>
                                  <w:marTop w:val="0"/>
                                  <w:marBottom w:val="0"/>
                                  <w:divBdr>
                                    <w:top w:val="single" w:sz="24" w:space="0" w:color="FFFFFF"/>
                                    <w:left w:val="single" w:sz="24" w:space="0" w:color="FFFFFF"/>
                                    <w:bottom w:val="single" w:sz="24" w:space="0" w:color="FFFFFF"/>
                                    <w:right w:val="single" w:sz="48" w:space="0" w:color="FFFFFF"/>
                                  </w:divBdr>
                                  <w:divsChild>
                                    <w:div w:id="74009981">
                                      <w:marLeft w:val="-12"/>
                                      <w:marRight w:val="0"/>
                                      <w:marTop w:val="0"/>
                                      <w:marBottom w:val="0"/>
                                      <w:divBdr>
                                        <w:top w:val="single" w:sz="24" w:space="0" w:color="FFFFFF"/>
                                        <w:left w:val="single" w:sz="24" w:space="0" w:color="FFFFFF"/>
                                        <w:bottom w:val="single" w:sz="24" w:space="12" w:color="FFFFFF"/>
                                        <w:right w:val="single" w:sz="4" w:space="0" w:color="FFFFFF"/>
                                      </w:divBdr>
                                      <w:divsChild>
                                        <w:div w:id="2127455876">
                                          <w:marLeft w:val="0"/>
                                          <w:marRight w:val="0"/>
                                          <w:marTop w:val="0"/>
                                          <w:marBottom w:val="0"/>
                                          <w:divBdr>
                                            <w:top w:val="none" w:sz="0" w:space="0" w:color="auto"/>
                                            <w:left w:val="none" w:sz="0" w:space="0" w:color="auto"/>
                                            <w:bottom w:val="none" w:sz="0" w:space="0" w:color="auto"/>
                                            <w:right w:val="none" w:sz="0" w:space="0" w:color="auto"/>
                                          </w:divBdr>
                                          <w:divsChild>
                                            <w:div w:id="771171017">
                                              <w:marLeft w:val="0"/>
                                              <w:marRight w:val="0"/>
                                              <w:marTop w:val="0"/>
                                              <w:marBottom w:val="0"/>
                                              <w:divBdr>
                                                <w:top w:val="none" w:sz="0" w:space="0" w:color="auto"/>
                                                <w:left w:val="none" w:sz="0" w:space="0" w:color="auto"/>
                                                <w:bottom w:val="none" w:sz="0" w:space="0" w:color="auto"/>
                                                <w:right w:val="none" w:sz="0" w:space="0" w:color="auto"/>
                                              </w:divBdr>
                                              <w:divsChild>
                                                <w:div w:id="1617100988">
                                                  <w:marLeft w:val="108"/>
                                                  <w:marRight w:val="108"/>
                                                  <w:marTop w:val="84"/>
                                                  <w:marBottom w:val="0"/>
                                                  <w:divBdr>
                                                    <w:top w:val="none" w:sz="0" w:space="0" w:color="auto"/>
                                                    <w:left w:val="none" w:sz="0" w:space="0" w:color="auto"/>
                                                    <w:bottom w:val="none" w:sz="0" w:space="0" w:color="auto"/>
                                                    <w:right w:val="none" w:sz="0" w:space="0" w:color="auto"/>
                                                  </w:divBdr>
                                                  <w:divsChild>
                                                    <w:div w:id="1497501419">
                                                      <w:marLeft w:val="120"/>
                                                      <w:marRight w:val="120"/>
                                                      <w:marTop w:val="120"/>
                                                      <w:marBottom w:val="120"/>
                                                      <w:divBdr>
                                                        <w:top w:val="none" w:sz="0" w:space="0" w:color="auto"/>
                                                        <w:left w:val="none" w:sz="0" w:space="0" w:color="auto"/>
                                                        <w:bottom w:val="none" w:sz="0" w:space="0" w:color="auto"/>
                                                        <w:right w:val="none" w:sz="0" w:space="0" w:color="auto"/>
                                                      </w:divBdr>
                                                      <w:divsChild>
                                                        <w:div w:id="4184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2766721">
      <w:bodyDiv w:val="1"/>
      <w:marLeft w:val="0"/>
      <w:marRight w:val="0"/>
      <w:marTop w:val="0"/>
      <w:marBottom w:val="0"/>
      <w:divBdr>
        <w:top w:val="none" w:sz="0" w:space="0" w:color="auto"/>
        <w:left w:val="none" w:sz="0" w:space="0" w:color="auto"/>
        <w:bottom w:val="none" w:sz="0" w:space="0" w:color="auto"/>
        <w:right w:val="none" w:sz="0" w:space="0" w:color="auto"/>
      </w:divBdr>
    </w:div>
    <w:div w:id="1327129208">
      <w:bodyDiv w:val="1"/>
      <w:marLeft w:val="0"/>
      <w:marRight w:val="0"/>
      <w:marTop w:val="0"/>
      <w:marBottom w:val="0"/>
      <w:divBdr>
        <w:top w:val="none" w:sz="0" w:space="0" w:color="auto"/>
        <w:left w:val="none" w:sz="0" w:space="0" w:color="auto"/>
        <w:bottom w:val="none" w:sz="0" w:space="0" w:color="auto"/>
        <w:right w:val="none" w:sz="0" w:space="0" w:color="auto"/>
      </w:divBdr>
    </w:div>
    <w:div w:id="1393852114">
      <w:bodyDiv w:val="1"/>
      <w:marLeft w:val="0"/>
      <w:marRight w:val="0"/>
      <w:marTop w:val="0"/>
      <w:marBottom w:val="0"/>
      <w:divBdr>
        <w:top w:val="none" w:sz="0" w:space="0" w:color="auto"/>
        <w:left w:val="none" w:sz="0" w:space="0" w:color="auto"/>
        <w:bottom w:val="none" w:sz="0" w:space="0" w:color="auto"/>
        <w:right w:val="none" w:sz="0" w:space="0" w:color="auto"/>
      </w:divBdr>
    </w:div>
    <w:div w:id="1402949244">
      <w:bodyDiv w:val="1"/>
      <w:marLeft w:val="0"/>
      <w:marRight w:val="0"/>
      <w:marTop w:val="0"/>
      <w:marBottom w:val="0"/>
      <w:divBdr>
        <w:top w:val="none" w:sz="0" w:space="0" w:color="auto"/>
        <w:left w:val="none" w:sz="0" w:space="0" w:color="auto"/>
        <w:bottom w:val="none" w:sz="0" w:space="0" w:color="auto"/>
        <w:right w:val="none" w:sz="0" w:space="0" w:color="auto"/>
      </w:divBdr>
    </w:div>
    <w:div w:id="1477916728">
      <w:bodyDiv w:val="1"/>
      <w:marLeft w:val="0"/>
      <w:marRight w:val="0"/>
      <w:marTop w:val="0"/>
      <w:marBottom w:val="0"/>
      <w:divBdr>
        <w:top w:val="none" w:sz="0" w:space="0" w:color="auto"/>
        <w:left w:val="none" w:sz="0" w:space="0" w:color="auto"/>
        <w:bottom w:val="none" w:sz="0" w:space="0" w:color="auto"/>
        <w:right w:val="none" w:sz="0" w:space="0" w:color="auto"/>
      </w:divBdr>
    </w:div>
    <w:div w:id="1479373705">
      <w:bodyDiv w:val="1"/>
      <w:marLeft w:val="0"/>
      <w:marRight w:val="0"/>
      <w:marTop w:val="0"/>
      <w:marBottom w:val="0"/>
      <w:divBdr>
        <w:top w:val="none" w:sz="0" w:space="0" w:color="auto"/>
        <w:left w:val="none" w:sz="0" w:space="0" w:color="auto"/>
        <w:bottom w:val="none" w:sz="0" w:space="0" w:color="auto"/>
        <w:right w:val="none" w:sz="0" w:space="0" w:color="auto"/>
      </w:divBdr>
    </w:div>
    <w:div w:id="1532953632">
      <w:bodyDiv w:val="1"/>
      <w:marLeft w:val="0"/>
      <w:marRight w:val="0"/>
      <w:marTop w:val="0"/>
      <w:marBottom w:val="0"/>
      <w:divBdr>
        <w:top w:val="none" w:sz="0" w:space="0" w:color="auto"/>
        <w:left w:val="none" w:sz="0" w:space="0" w:color="auto"/>
        <w:bottom w:val="none" w:sz="0" w:space="0" w:color="auto"/>
        <w:right w:val="none" w:sz="0" w:space="0" w:color="auto"/>
      </w:divBdr>
    </w:div>
    <w:div w:id="1567567412">
      <w:bodyDiv w:val="1"/>
      <w:marLeft w:val="0"/>
      <w:marRight w:val="0"/>
      <w:marTop w:val="0"/>
      <w:marBottom w:val="0"/>
      <w:divBdr>
        <w:top w:val="none" w:sz="0" w:space="0" w:color="auto"/>
        <w:left w:val="none" w:sz="0" w:space="0" w:color="auto"/>
        <w:bottom w:val="none" w:sz="0" w:space="0" w:color="auto"/>
        <w:right w:val="none" w:sz="0" w:space="0" w:color="auto"/>
      </w:divBdr>
    </w:div>
    <w:div w:id="1673608354">
      <w:bodyDiv w:val="1"/>
      <w:marLeft w:val="0"/>
      <w:marRight w:val="0"/>
      <w:marTop w:val="0"/>
      <w:marBottom w:val="0"/>
      <w:divBdr>
        <w:top w:val="none" w:sz="0" w:space="0" w:color="auto"/>
        <w:left w:val="none" w:sz="0" w:space="0" w:color="auto"/>
        <w:bottom w:val="none" w:sz="0" w:space="0" w:color="auto"/>
        <w:right w:val="none" w:sz="0" w:space="0" w:color="auto"/>
      </w:divBdr>
    </w:div>
    <w:div w:id="1688946250">
      <w:bodyDiv w:val="1"/>
      <w:marLeft w:val="0"/>
      <w:marRight w:val="0"/>
      <w:marTop w:val="0"/>
      <w:marBottom w:val="0"/>
      <w:divBdr>
        <w:top w:val="none" w:sz="0" w:space="0" w:color="auto"/>
        <w:left w:val="none" w:sz="0" w:space="0" w:color="auto"/>
        <w:bottom w:val="none" w:sz="0" w:space="0" w:color="auto"/>
        <w:right w:val="none" w:sz="0" w:space="0" w:color="auto"/>
      </w:divBdr>
    </w:div>
    <w:div w:id="1729915891">
      <w:bodyDiv w:val="1"/>
      <w:marLeft w:val="0"/>
      <w:marRight w:val="0"/>
      <w:marTop w:val="0"/>
      <w:marBottom w:val="0"/>
      <w:divBdr>
        <w:top w:val="none" w:sz="0" w:space="0" w:color="auto"/>
        <w:left w:val="none" w:sz="0" w:space="0" w:color="auto"/>
        <w:bottom w:val="none" w:sz="0" w:space="0" w:color="auto"/>
        <w:right w:val="none" w:sz="0" w:space="0" w:color="auto"/>
      </w:divBdr>
    </w:div>
    <w:div w:id="1743720447">
      <w:bodyDiv w:val="1"/>
      <w:marLeft w:val="0"/>
      <w:marRight w:val="0"/>
      <w:marTop w:val="0"/>
      <w:marBottom w:val="0"/>
      <w:divBdr>
        <w:top w:val="none" w:sz="0" w:space="0" w:color="auto"/>
        <w:left w:val="none" w:sz="0" w:space="0" w:color="auto"/>
        <w:bottom w:val="none" w:sz="0" w:space="0" w:color="auto"/>
        <w:right w:val="none" w:sz="0" w:space="0" w:color="auto"/>
      </w:divBdr>
    </w:div>
    <w:div w:id="1823351042">
      <w:bodyDiv w:val="1"/>
      <w:marLeft w:val="0"/>
      <w:marRight w:val="0"/>
      <w:marTop w:val="0"/>
      <w:marBottom w:val="0"/>
      <w:divBdr>
        <w:top w:val="none" w:sz="0" w:space="0" w:color="auto"/>
        <w:left w:val="none" w:sz="0" w:space="0" w:color="auto"/>
        <w:bottom w:val="none" w:sz="0" w:space="0" w:color="auto"/>
        <w:right w:val="none" w:sz="0" w:space="0" w:color="auto"/>
      </w:divBdr>
      <w:divsChild>
        <w:div w:id="1585993800">
          <w:marLeft w:val="0"/>
          <w:marRight w:val="0"/>
          <w:marTop w:val="0"/>
          <w:marBottom w:val="0"/>
          <w:divBdr>
            <w:top w:val="none" w:sz="0" w:space="0" w:color="auto"/>
            <w:left w:val="none" w:sz="0" w:space="0" w:color="auto"/>
            <w:bottom w:val="none" w:sz="0" w:space="0" w:color="auto"/>
            <w:right w:val="none" w:sz="0" w:space="0" w:color="auto"/>
          </w:divBdr>
          <w:divsChild>
            <w:div w:id="949316661">
              <w:marLeft w:val="0"/>
              <w:marRight w:val="0"/>
              <w:marTop w:val="0"/>
              <w:marBottom w:val="0"/>
              <w:divBdr>
                <w:top w:val="none" w:sz="0" w:space="0" w:color="auto"/>
                <w:left w:val="none" w:sz="0" w:space="0" w:color="auto"/>
                <w:bottom w:val="none" w:sz="0" w:space="0" w:color="auto"/>
                <w:right w:val="none" w:sz="0" w:space="0" w:color="auto"/>
              </w:divBdr>
              <w:divsChild>
                <w:div w:id="1188518206">
                  <w:marLeft w:val="0"/>
                  <w:marRight w:val="0"/>
                  <w:marTop w:val="0"/>
                  <w:marBottom w:val="0"/>
                  <w:divBdr>
                    <w:top w:val="none" w:sz="0" w:space="0" w:color="auto"/>
                    <w:left w:val="none" w:sz="0" w:space="0" w:color="auto"/>
                    <w:bottom w:val="none" w:sz="0" w:space="0" w:color="auto"/>
                    <w:right w:val="none" w:sz="0" w:space="0" w:color="auto"/>
                  </w:divBdr>
                  <w:divsChild>
                    <w:div w:id="849101697">
                      <w:marLeft w:val="0"/>
                      <w:marRight w:val="0"/>
                      <w:marTop w:val="0"/>
                      <w:marBottom w:val="0"/>
                      <w:divBdr>
                        <w:top w:val="none" w:sz="0" w:space="0" w:color="auto"/>
                        <w:left w:val="none" w:sz="0" w:space="0" w:color="auto"/>
                        <w:bottom w:val="none" w:sz="0" w:space="0" w:color="auto"/>
                        <w:right w:val="none" w:sz="0" w:space="0" w:color="auto"/>
                      </w:divBdr>
                      <w:divsChild>
                        <w:div w:id="330570311">
                          <w:marLeft w:val="0"/>
                          <w:marRight w:val="0"/>
                          <w:marTop w:val="0"/>
                          <w:marBottom w:val="0"/>
                          <w:divBdr>
                            <w:top w:val="none" w:sz="0" w:space="0" w:color="auto"/>
                            <w:left w:val="none" w:sz="0" w:space="0" w:color="auto"/>
                            <w:bottom w:val="none" w:sz="0" w:space="0" w:color="auto"/>
                            <w:right w:val="none" w:sz="0" w:space="0" w:color="auto"/>
                          </w:divBdr>
                          <w:divsChild>
                            <w:div w:id="874461118">
                              <w:marLeft w:val="0"/>
                              <w:marRight w:val="24"/>
                              <w:marTop w:val="0"/>
                              <w:marBottom w:val="0"/>
                              <w:divBdr>
                                <w:top w:val="none" w:sz="0" w:space="0" w:color="auto"/>
                                <w:left w:val="none" w:sz="0" w:space="0" w:color="auto"/>
                                <w:bottom w:val="none" w:sz="0" w:space="0" w:color="auto"/>
                                <w:right w:val="none" w:sz="0" w:space="0" w:color="auto"/>
                              </w:divBdr>
                              <w:divsChild>
                                <w:div w:id="1444614497">
                                  <w:marLeft w:val="0"/>
                                  <w:marRight w:val="0"/>
                                  <w:marTop w:val="0"/>
                                  <w:marBottom w:val="0"/>
                                  <w:divBdr>
                                    <w:top w:val="single" w:sz="24" w:space="0" w:color="FFFFFF"/>
                                    <w:left w:val="single" w:sz="24" w:space="0" w:color="FFFFFF"/>
                                    <w:bottom w:val="single" w:sz="24" w:space="0" w:color="FFFFFF"/>
                                    <w:right w:val="single" w:sz="48" w:space="0" w:color="FFFFFF"/>
                                  </w:divBdr>
                                  <w:divsChild>
                                    <w:div w:id="122693136">
                                      <w:marLeft w:val="-12"/>
                                      <w:marRight w:val="0"/>
                                      <w:marTop w:val="0"/>
                                      <w:marBottom w:val="0"/>
                                      <w:divBdr>
                                        <w:top w:val="single" w:sz="24" w:space="0" w:color="FFFFFF"/>
                                        <w:left w:val="single" w:sz="24" w:space="0" w:color="FFFFFF"/>
                                        <w:bottom w:val="single" w:sz="24" w:space="12" w:color="FFFFFF"/>
                                        <w:right w:val="single" w:sz="4" w:space="0" w:color="FFFFFF"/>
                                      </w:divBdr>
                                      <w:divsChild>
                                        <w:div w:id="972251887">
                                          <w:marLeft w:val="0"/>
                                          <w:marRight w:val="0"/>
                                          <w:marTop w:val="0"/>
                                          <w:marBottom w:val="0"/>
                                          <w:divBdr>
                                            <w:top w:val="none" w:sz="0" w:space="0" w:color="auto"/>
                                            <w:left w:val="none" w:sz="0" w:space="0" w:color="auto"/>
                                            <w:bottom w:val="none" w:sz="0" w:space="0" w:color="auto"/>
                                            <w:right w:val="none" w:sz="0" w:space="0" w:color="auto"/>
                                          </w:divBdr>
                                          <w:divsChild>
                                            <w:div w:id="610170142">
                                              <w:marLeft w:val="0"/>
                                              <w:marRight w:val="0"/>
                                              <w:marTop w:val="0"/>
                                              <w:marBottom w:val="0"/>
                                              <w:divBdr>
                                                <w:top w:val="none" w:sz="0" w:space="0" w:color="auto"/>
                                                <w:left w:val="none" w:sz="0" w:space="0" w:color="auto"/>
                                                <w:bottom w:val="none" w:sz="0" w:space="0" w:color="auto"/>
                                                <w:right w:val="none" w:sz="0" w:space="0" w:color="auto"/>
                                              </w:divBdr>
                                              <w:divsChild>
                                                <w:div w:id="271012627">
                                                  <w:marLeft w:val="108"/>
                                                  <w:marRight w:val="108"/>
                                                  <w:marTop w:val="84"/>
                                                  <w:marBottom w:val="0"/>
                                                  <w:divBdr>
                                                    <w:top w:val="none" w:sz="0" w:space="0" w:color="auto"/>
                                                    <w:left w:val="none" w:sz="0" w:space="0" w:color="auto"/>
                                                    <w:bottom w:val="none" w:sz="0" w:space="0" w:color="auto"/>
                                                    <w:right w:val="none" w:sz="0" w:space="0" w:color="auto"/>
                                                  </w:divBdr>
                                                  <w:divsChild>
                                                    <w:div w:id="1000816164">
                                                      <w:marLeft w:val="120"/>
                                                      <w:marRight w:val="120"/>
                                                      <w:marTop w:val="120"/>
                                                      <w:marBottom w:val="120"/>
                                                      <w:divBdr>
                                                        <w:top w:val="none" w:sz="0" w:space="0" w:color="auto"/>
                                                        <w:left w:val="none" w:sz="0" w:space="0" w:color="auto"/>
                                                        <w:bottom w:val="none" w:sz="0" w:space="0" w:color="auto"/>
                                                        <w:right w:val="none" w:sz="0" w:space="0" w:color="auto"/>
                                                      </w:divBdr>
                                                      <w:divsChild>
                                                        <w:div w:id="20283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4049497">
      <w:bodyDiv w:val="1"/>
      <w:marLeft w:val="0"/>
      <w:marRight w:val="0"/>
      <w:marTop w:val="0"/>
      <w:marBottom w:val="0"/>
      <w:divBdr>
        <w:top w:val="none" w:sz="0" w:space="0" w:color="auto"/>
        <w:left w:val="none" w:sz="0" w:space="0" w:color="auto"/>
        <w:bottom w:val="none" w:sz="0" w:space="0" w:color="auto"/>
        <w:right w:val="none" w:sz="0" w:space="0" w:color="auto"/>
      </w:divBdr>
      <w:divsChild>
        <w:div w:id="249050756">
          <w:marLeft w:val="0"/>
          <w:marRight w:val="0"/>
          <w:marTop w:val="0"/>
          <w:marBottom w:val="0"/>
          <w:divBdr>
            <w:top w:val="none" w:sz="0" w:space="0" w:color="auto"/>
            <w:left w:val="none" w:sz="0" w:space="0" w:color="auto"/>
            <w:bottom w:val="none" w:sz="0" w:space="0" w:color="auto"/>
            <w:right w:val="none" w:sz="0" w:space="0" w:color="auto"/>
          </w:divBdr>
          <w:divsChild>
            <w:div w:id="364646792">
              <w:marLeft w:val="0"/>
              <w:marRight w:val="0"/>
              <w:marTop w:val="0"/>
              <w:marBottom w:val="0"/>
              <w:divBdr>
                <w:top w:val="none" w:sz="0" w:space="0" w:color="auto"/>
                <w:left w:val="none" w:sz="0" w:space="0" w:color="auto"/>
                <w:bottom w:val="none" w:sz="0" w:space="0" w:color="auto"/>
                <w:right w:val="none" w:sz="0" w:space="0" w:color="auto"/>
              </w:divBdr>
              <w:divsChild>
                <w:div w:id="1709063039">
                  <w:marLeft w:val="0"/>
                  <w:marRight w:val="0"/>
                  <w:marTop w:val="0"/>
                  <w:marBottom w:val="0"/>
                  <w:divBdr>
                    <w:top w:val="none" w:sz="0" w:space="0" w:color="auto"/>
                    <w:left w:val="none" w:sz="0" w:space="0" w:color="auto"/>
                    <w:bottom w:val="none" w:sz="0" w:space="0" w:color="auto"/>
                    <w:right w:val="none" w:sz="0" w:space="0" w:color="auto"/>
                  </w:divBdr>
                  <w:divsChild>
                    <w:div w:id="2048332050">
                      <w:marLeft w:val="0"/>
                      <w:marRight w:val="0"/>
                      <w:marTop w:val="0"/>
                      <w:marBottom w:val="0"/>
                      <w:divBdr>
                        <w:top w:val="none" w:sz="0" w:space="0" w:color="auto"/>
                        <w:left w:val="none" w:sz="0" w:space="0" w:color="auto"/>
                        <w:bottom w:val="none" w:sz="0" w:space="0" w:color="auto"/>
                        <w:right w:val="none" w:sz="0" w:space="0" w:color="auto"/>
                      </w:divBdr>
                      <w:divsChild>
                        <w:div w:id="513303025">
                          <w:marLeft w:val="0"/>
                          <w:marRight w:val="0"/>
                          <w:marTop w:val="0"/>
                          <w:marBottom w:val="0"/>
                          <w:divBdr>
                            <w:top w:val="none" w:sz="0" w:space="0" w:color="auto"/>
                            <w:left w:val="none" w:sz="0" w:space="0" w:color="auto"/>
                            <w:bottom w:val="none" w:sz="0" w:space="0" w:color="auto"/>
                            <w:right w:val="none" w:sz="0" w:space="0" w:color="auto"/>
                          </w:divBdr>
                          <w:divsChild>
                            <w:div w:id="1900700800">
                              <w:marLeft w:val="12"/>
                              <w:marRight w:val="12"/>
                              <w:marTop w:val="0"/>
                              <w:marBottom w:val="0"/>
                              <w:divBdr>
                                <w:top w:val="none" w:sz="0" w:space="0" w:color="auto"/>
                                <w:left w:val="none" w:sz="0" w:space="0" w:color="auto"/>
                                <w:bottom w:val="none" w:sz="0" w:space="0" w:color="auto"/>
                                <w:right w:val="none" w:sz="0" w:space="0" w:color="auto"/>
                              </w:divBdr>
                              <w:divsChild>
                                <w:div w:id="716706793">
                                  <w:marLeft w:val="0"/>
                                  <w:marRight w:val="0"/>
                                  <w:marTop w:val="0"/>
                                  <w:marBottom w:val="0"/>
                                  <w:divBdr>
                                    <w:top w:val="single" w:sz="24" w:space="0" w:color="FFFFFF"/>
                                    <w:left w:val="single" w:sz="48" w:space="0" w:color="FFFFFF"/>
                                    <w:bottom w:val="single" w:sz="24" w:space="0" w:color="FFFFFF"/>
                                    <w:right w:val="single" w:sz="48" w:space="0" w:color="FFFFFF"/>
                                  </w:divBdr>
                                  <w:divsChild>
                                    <w:div w:id="1431660812">
                                      <w:marLeft w:val="0"/>
                                      <w:marRight w:val="0"/>
                                      <w:marTop w:val="0"/>
                                      <w:marBottom w:val="0"/>
                                      <w:divBdr>
                                        <w:top w:val="none" w:sz="0" w:space="0" w:color="auto"/>
                                        <w:left w:val="none" w:sz="0" w:space="0" w:color="auto"/>
                                        <w:bottom w:val="none" w:sz="0" w:space="0" w:color="auto"/>
                                        <w:right w:val="none" w:sz="0" w:space="0" w:color="auto"/>
                                      </w:divBdr>
                                      <w:divsChild>
                                        <w:div w:id="683046993">
                                          <w:marLeft w:val="0"/>
                                          <w:marRight w:val="0"/>
                                          <w:marTop w:val="0"/>
                                          <w:marBottom w:val="0"/>
                                          <w:divBdr>
                                            <w:top w:val="none" w:sz="0" w:space="0" w:color="auto"/>
                                            <w:left w:val="none" w:sz="0" w:space="0" w:color="auto"/>
                                            <w:bottom w:val="none" w:sz="0" w:space="0" w:color="auto"/>
                                            <w:right w:val="none" w:sz="0" w:space="0" w:color="auto"/>
                                          </w:divBdr>
                                          <w:divsChild>
                                            <w:div w:id="289635268">
                                              <w:marLeft w:val="0"/>
                                              <w:marRight w:val="0"/>
                                              <w:marTop w:val="0"/>
                                              <w:marBottom w:val="0"/>
                                              <w:divBdr>
                                                <w:top w:val="none" w:sz="0" w:space="0" w:color="auto"/>
                                                <w:left w:val="none" w:sz="0" w:space="0" w:color="auto"/>
                                                <w:bottom w:val="none" w:sz="0" w:space="0" w:color="auto"/>
                                                <w:right w:val="none" w:sz="0" w:space="0" w:color="auto"/>
                                              </w:divBdr>
                                              <w:divsChild>
                                                <w:div w:id="1280840659">
                                                  <w:marLeft w:val="228"/>
                                                  <w:marRight w:val="228"/>
                                                  <w:marTop w:val="36"/>
                                                  <w:marBottom w:val="0"/>
                                                  <w:divBdr>
                                                    <w:top w:val="none" w:sz="0" w:space="0" w:color="auto"/>
                                                    <w:left w:val="none" w:sz="0" w:space="0" w:color="auto"/>
                                                    <w:bottom w:val="none" w:sz="0" w:space="0" w:color="auto"/>
                                                    <w:right w:val="none" w:sz="0" w:space="0" w:color="auto"/>
                                                  </w:divBdr>
                                                  <w:divsChild>
                                                    <w:div w:id="89400228">
                                                      <w:marLeft w:val="0"/>
                                                      <w:marRight w:val="0"/>
                                                      <w:marTop w:val="0"/>
                                                      <w:marBottom w:val="0"/>
                                                      <w:divBdr>
                                                        <w:top w:val="none" w:sz="0" w:space="0" w:color="auto"/>
                                                        <w:left w:val="none" w:sz="0" w:space="0" w:color="auto"/>
                                                        <w:bottom w:val="none" w:sz="0" w:space="0" w:color="auto"/>
                                                        <w:right w:val="none" w:sz="0" w:space="0" w:color="auto"/>
                                                      </w:divBdr>
                                                      <w:divsChild>
                                                        <w:div w:id="11688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086333">
      <w:bodyDiv w:val="1"/>
      <w:marLeft w:val="0"/>
      <w:marRight w:val="0"/>
      <w:marTop w:val="0"/>
      <w:marBottom w:val="0"/>
      <w:divBdr>
        <w:top w:val="none" w:sz="0" w:space="0" w:color="auto"/>
        <w:left w:val="none" w:sz="0" w:space="0" w:color="auto"/>
        <w:bottom w:val="none" w:sz="0" w:space="0" w:color="auto"/>
        <w:right w:val="none" w:sz="0" w:space="0" w:color="auto"/>
      </w:divBdr>
    </w:div>
    <w:div w:id="1998344281">
      <w:bodyDiv w:val="1"/>
      <w:marLeft w:val="0"/>
      <w:marRight w:val="0"/>
      <w:marTop w:val="0"/>
      <w:marBottom w:val="0"/>
      <w:divBdr>
        <w:top w:val="none" w:sz="0" w:space="0" w:color="auto"/>
        <w:left w:val="none" w:sz="0" w:space="0" w:color="auto"/>
        <w:bottom w:val="none" w:sz="0" w:space="0" w:color="auto"/>
        <w:right w:val="none" w:sz="0" w:space="0" w:color="auto"/>
      </w:divBdr>
    </w:div>
    <w:div w:id="208236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mailto:ballen@actionagainsthunger.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4.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9f276f-f162-4cb8-9653-eafef4bd0861" xsi:nil="true"/>
    <lcf76f155ced4ddcb4097134ff3c332f xmlns="b545358d-e310-4d04-b43f-541cad9994c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6" ma:contentTypeDescription="Create a new document." ma:contentTypeScope="" ma:versionID="dbdf93e8d38e87797be39c64e7f351a7">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a7a61707f5d29fb456a8791d374a35aa"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9CF2FF-7D2E-445C-A869-C09A386F2C70}">
  <ds:schemaRefs>
    <ds:schemaRef ds:uri="http://schemas.microsoft.com/office/2006/metadata/properties"/>
    <ds:schemaRef ds:uri="http://schemas.microsoft.com/office/infopath/2007/PartnerControls"/>
    <ds:schemaRef ds:uri="7a9f276f-f162-4cb8-9653-eafef4bd0861"/>
    <ds:schemaRef ds:uri="b545358d-e310-4d04-b43f-541cad9994cd"/>
  </ds:schemaRefs>
</ds:datastoreItem>
</file>

<file path=customXml/itemProps2.xml><?xml version="1.0" encoding="utf-8"?>
<ds:datastoreItem xmlns:ds="http://schemas.openxmlformats.org/officeDocument/2006/customXml" ds:itemID="{50DD8E04-06B6-4255-A6DA-E9287A60A0E4}"/>
</file>

<file path=customXml/itemProps3.xml><?xml version="1.0" encoding="utf-8"?>
<ds:datastoreItem xmlns:ds="http://schemas.openxmlformats.org/officeDocument/2006/customXml" ds:itemID="{A18D3844-EC32-436A-9C26-712A7B28D0A9}">
  <ds:schemaRefs>
    <ds:schemaRef ds:uri="http://schemas.microsoft.com/sharepoint/v3/contenttype/forms"/>
  </ds:schemaRefs>
</ds:datastoreItem>
</file>

<file path=customXml/itemProps4.xml><?xml version="1.0" encoding="utf-8"?>
<ds:datastoreItem xmlns:ds="http://schemas.openxmlformats.org/officeDocument/2006/customXml" ds:itemID="{B53A877D-B104-4FCB-A0F5-4D3A4D74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2871</Words>
  <Characters>16371</Characters>
  <Application>Microsoft Office Word</Application>
  <DocSecurity>0</DocSecurity>
  <Lines>136</Lines>
  <Paragraphs>38</Paragraphs>
  <ScaleCrop>false</ScaleCrop>
  <Company>ACF-Canada</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ACF</dc:creator>
  <cp:keywords/>
  <cp:lastModifiedBy>Sanja Segvic</cp:lastModifiedBy>
  <cp:revision>16</cp:revision>
  <cp:lastPrinted>2015-05-01T23:32:00Z</cp:lastPrinted>
  <dcterms:created xsi:type="dcterms:W3CDTF">2022-06-23T07:39:00Z</dcterms:created>
  <dcterms:modified xsi:type="dcterms:W3CDTF">2023-04-06T15:24:00Z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y fmtid="{D5CDD505-2E9C-101B-9397-08002B2CF9AE}" pid="3" name="MediaServiceImageTags">
    <vt:lpwstr/>
  </property>
</Properties>
</file>