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F8FB" w14:textId="029F7208" w:rsidR="00CB0138" w:rsidRPr="00D76B9E" w:rsidRDefault="00A36F24" w:rsidP="00DB0463">
      <w:pPr>
        <w:spacing w:after="0"/>
        <w:contextualSpacing/>
        <w:jc w:val="center"/>
        <w:rPr>
          <w:rFonts w:asciiTheme="minorHAnsi" w:hAnsiTheme="minorHAnsi" w:cstheme="minorHAnsi"/>
          <w:b/>
          <w:lang w:val="fr-FR"/>
        </w:rPr>
        <w:sectPr w:rsidR="00CB0138" w:rsidRPr="00D76B9E" w:rsidSect="00B055BB">
          <w:headerReference w:type="default" r:id="rId11"/>
          <w:footerReference w:type="default" r:id="rId12"/>
          <w:headerReference w:type="first" r:id="rId13"/>
          <w:footerReference w:type="first" r:id="rId14"/>
          <w:type w:val="continuous"/>
          <w:pgSz w:w="12240" w:h="15840"/>
          <w:pgMar w:top="1304" w:right="1440" w:bottom="1304" w:left="1440" w:header="709" w:footer="397" w:gutter="0"/>
          <w:cols w:num="2" w:space="708"/>
          <w:titlePg/>
          <w:docGrid w:linePitch="360"/>
        </w:sectPr>
      </w:pPr>
      <w:bookmarkStart w:id="0" w:name="_Toc192061128"/>
      <w:bookmarkStart w:id="1" w:name="_Toc192308891"/>
      <w:bookmarkStart w:id="2" w:name="_Toc198102192"/>
      <w:r w:rsidRPr="00D76B9E">
        <w:rPr>
          <w:rFonts w:asciiTheme="minorHAnsi" w:hAnsiTheme="minorHAnsi" w:cstheme="minorHAnsi"/>
          <w:noProof/>
          <w:lang w:val="fr-FR" w:eastAsia="fr-FR"/>
        </w:rPr>
        <w:drawing>
          <wp:anchor distT="0" distB="0" distL="114300" distR="114300" simplePos="0" relativeHeight="251658240" behindDoc="0" locked="0" layoutInCell="1" allowOverlap="1" wp14:anchorId="4E2DF847" wp14:editId="4B65E580">
            <wp:simplePos x="0" y="0"/>
            <wp:positionH relativeFrom="margin">
              <wp:posOffset>2352675</wp:posOffset>
            </wp:positionH>
            <wp:positionV relativeFrom="margin">
              <wp:posOffset>-782320</wp:posOffset>
            </wp:positionV>
            <wp:extent cx="1238250" cy="662940"/>
            <wp:effectExtent l="0" t="0" r="0" b="3810"/>
            <wp:wrapSquare wrapText="bothSides"/>
            <wp:docPr id="1828326221" name="Picture 1828326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38250" cy="662940"/>
                    </a:xfrm>
                    <a:prstGeom prst="rect">
                      <a:avLst/>
                    </a:prstGeom>
                  </pic:spPr>
                </pic:pic>
              </a:graphicData>
            </a:graphic>
            <wp14:sizeRelH relativeFrom="margin">
              <wp14:pctWidth>0</wp14:pctWidth>
            </wp14:sizeRelH>
            <wp14:sizeRelV relativeFrom="margin">
              <wp14:pctHeight>0</wp14:pctHeight>
            </wp14:sizeRelV>
          </wp:anchor>
        </w:drawing>
      </w:r>
    </w:p>
    <w:p w14:paraId="5F9EAC3C" w14:textId="44F0BC74" w:rsidR="00824354" w:rsidRPr="00D76B9E" w:rsidRDefault="00D76B9E" w:rsidP="3020F1B4">
      <w:pPr>
        <w:spacing w:after="0"/>
        <w:contextualSpacing/>
        <w:jc w:val="center"/>
        <w:rPr>
          <w:rFonts w:asciiTheme="minorHAnsi" w:hAnsiTheme="minorHAnsi" w:cstheme="minorHAnsi"/>
          <w:b/>
          <w:bCs/>
          <w:lang w:val="fr-FR"/>
        </w:rPr>
      </w:pPr>
      <w:r w:rsidRPr="00D76B9E">
        <w:rPr>
          <w:rFonts w:asciiTheme="minorHAnsi" w:hAnsiTheme="minorHAnsi" w:cstheme="minorHAnsi"/>
          <w:b/>
          <w:bCs/>
          <w:lang w:val="fr-FR"/>
        </w:rPr>
        <w:t>Équipe</w:t>
      </w:r>
      <w:r w:rsidR="0087453D" w:rsidRPr="00D76B9E">
        <w:rPr>
          <w:rFonts w:asciiTheme="minorHAnsi" w:hAnsiTheme="minorHAnsi" w:cstheme="minorHAnsi"/>
          <w:b/>
          <w:bCs/>
          <w:lang w:val="fr-FR"/>
        </w:rPr>
        <w:t xml:space="preserve"> de Soutien Technique</w:t>
      </w:r>
      <w:r w:rsidR="00EB70E0" w:rsidRPr="00D76B9E">
        <w:rPr>
          <w:rStyle w:val="FootnoteReference"/>
          <w:rFonts w:asciiTheme="minorHAnsi" w:hAnsiTheme="minorHAnsi" w:cstheme="minorHAnsi"/>
          <w:b/>
          <w:bCs/>
          <w:lang w:val="fr-FR"/>
        </w:rPr>
        <w:t xml:space="preserve"> </w:t>
      </w:r>
      <w:commentRangeStart w:id="3"/>
      <w:r w:rsidR="00AA45E9" w:rsidRPr="00D76B9E">
        <w:rPr>
          <w:rStyle w:val="FootnoteReference"/>
          <w:rFonts w:asciiTheme="minorHAnsi" w:hAnsiTheme="minorHAnsi" w:cstheme="minorHAnsi"/>
          <w:b/>
          <w:bCs/>
          <w:lang w:val="fr-FR"/>
        </w:rPr>
        <w:footnoteReference w:id="2"/>
      </w:r>
      <w:commentRangeEnd w:id="3"/>
      <w:r w:rsidR="00C6375C" w:rsidRPr="00D76B9E">
        <w:rPr>
          <w:rStyle w:val="CommentReference"/>
          <w:rFonts w:asciiTheme="minorHAnsi" w:hAnsiTheme="minorHAnsi" w:cstheme="minorHAnsi"/>
          <w:sz w:val="22"/>
          <w:szCs w:val="22"/>
          <w:lang w:val="fr-FR"/>
        </w:rPr>
        <w:commentReference w:id="3"/>
      </w:r>
    </w:p>
    <w:p w14:paraId="4035D11A" w14:textId="74683AE0" w:rsidR="00824354" w:rsidRPr="00D76B9E" w:rsidRDefault="0087453D" w:rsidP="00DB0463">
      <w:pPr>
        <w:spacing w:after="0"/>
        <w:contextualSpacing/>
        <w:jc w:val="center"/>
        <w:rPr>
          <w:rFonts w:asciiTheme="minorHAnsi" w:hAnsiTheme="minorHAnsi" w:cstheme="minorHAnsi"/>
          <w:b/>
          <w:lang w:val="fr-FR"/>
        </w:rPr>
      </w:pPr>
      <w:r w:rsidRPr="00D76B9E">
        <w:rPr>
          <w:rFonts w:asciiTheme="minorHAnsi" w:hAnsiTheme="minorHAnsi" w:cstheme="minorHAnsi"/>
          <w:b/>
          <w:bCs/>
          <w:lang w:val="fr-FR"/>
        </w:rPr>
        <w:t>Cadre de Reference</w:t>
      </w:r>
    </w:p>
    <w:p w14:paraId="7B226466" w14:textId="0EC81895" w:rsidR="0AA303A2" w:rsidRPr="00D76B9E" w:rsidRDefault="00312CAE" w:rsidP="0AA303A2">
      <w:pPr>
        <w:spacing w:after="0"/>
        <w:jc w:val="center"/>
        <w:rPr>
          <w:rFonts w:asciiTheme="minorHAnsi" w:hAnsiTheme="minorHAnsi" w:cstheme="minorHAnsi"/>
          <w:b/>
          <w:bCs/>
          <w:lang w:val="fr-FR"/>
        </w:rPr>
      </w:pPr>
      <w:r w:rsidRPr="00D76B9E">
        <w:rPr>
          <w:rFonts w:asciiTheme="minorHAnsi" w:hAnsiTheme="minorHAnsi" w:cstheme="minorHAnsi"/>
          <w:b/>
          <w:bCs/>
          <w:lang w:val="fr-FR"/>
        </w:rPr>
        <w:t>Soutien Technique Approfondi</w:t>
      </w:r>
    </w:p>
    <w:p w14:paraId="1A8D6A24" w14:textId="77777777" w:rsidR="0079076E" w:rsidRPr="00D76B9E" w:rsidRDefault="0079076E" w:rsidP="0AA303A2">
      <w:pPr>
        <w:spacing w:after="0"/>
        <w:jc w:val="center"/>
        <w:rPr>
          <w:rFonts w:asciiTheme="minorHAnsi" w:hAnsiTheme="minorHAnsi" w:cstheme="minorHAnsi"/>
          <w:b/>
          <w:bCs/>
          <w:lang w:val="fr-FR"/>
        </w:rPr>
      </w:pPr>
    </w:p>
    <w:tbl>
      <w:tblPr>
        <w:tblStyle w:val="TableGrid"/>
        <w:tblW w:w="0" w:type="auto"/>
        <w:tblLook w:val="04A0" w:firstRow="1" w:lastRow="0" w:firstColumn="1" w:lastColumn="0" w:noHBand="0" w:noVBand="1"/>
      </w:tblPr>
      <w:tblGrid>
        <w:gridCol w:w="2281"/>
        <w:gridCol w:w="2534"/>
        <w:gridCol w:w="2175"/>
        <w:gridCol w:w="2360"/>
      </w:tblGrid>
      <w:tr w:rsidR="00F918A7" w:rsidRPr="00B6625F" w14:paraId="4691093B" w14:textId="77777777" w:rsidTr="00E83A54">
        <w:tc>
          <w:tcPr>
            <w:tcW w:w="2314" w:type="dxa"/>
          </w:tcPr>
          <w:p w14:paraId="26DC3F51" w14:textId="7D2B09B3" w:rsidR="00F918A7" w:rsidRPr="00D76B9E" w:rsidRDefault="00B379F4" w:rsidP="00800DFE">
            <w:pPr>
              <w:tabs>
                <w:tab w:val="left" w:pos="6090"/>
              </w:tabs>
              <w:spacing w:after="0"/>
              <w:contextualSpacing/>
              <w:rPr>
                <w:rFonts w:asciiTheme="minorHAnsi" w:eastAsia="Times New Roman" w:hAnsiTheme="minorHAnsi" w:cstheme="minorHAnsi"/>
                <w:b/>
                <w:lang w:val="fr-FR"/>
              </w:rPr>
            </w:pPr>
            <w:r w:rsidRPr="00D76B9E">
              <w:rPr>
                <w:rFonts w:asciiTheme="minorHAnsi" w:eastAsia="Times New Roman" w:hAnsiTheme="minorHAnsi" w:cstheme="minorHAnsi"/>
                <w:b/>
                <w:lang w:val="fr-FR"/>
              </w:rPr>
              <w:t>Titre du poste</w:t>
            </w:r>
          </w:p>
        </w:tc>
        <w:tc>
          <w:tcPr>
            <w:tcW w:w="7262" w:type="dxa"/>
            <w:gridSpan w:val="3"/>
          </w:tcPr>
          <w:p w14:paraId="6D2C57D1" w14:textId="77777777" w:rsidR="00F918A7" w:rsidRDefault="00B379F4" w:rsidP="007A5A73">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Conseiller</w:t>
            </w:r>
            <w:r w:rsidR="00D2359B">
              <w:rPr>
                <w:rFonts w:asciiTheme="minorHAnsi" w:eastAsia="Times New Roman" w:hAnsiTheme="minorHAnsi" w:cstheme="minorHAnsi"/>
                <w:bCs/>
                <w:lang w:val="fr-FR"/>
              </w:rPr>
              <w:t xml:space="preserve"> MAMI</w:t>
            </w:r>
          </w:p>
          <w:p w14:paraId="69439540" w14:textId="77777777" w:rsidR="002E74F0" w:rsidRDefault="002E74F0" w:rsidP="007A5A73">
            <w:pPr>
              <w:tabs>
                <w:tab w:val="left" w:pos="6090"/>
              </w:tabs>
              <w:spacing w:after="0"/>
              <w:contextualSpacing/>
              <w:rPr>
                <w:rFonts w:asciiTheme="minorHAnsi" w:eastAsia="Times New Roman" w:hAnsiTheme="minorHAnsi" w:cstheme="minorHAnsi"/>
                <w:bCs/>
                <w:lang w:val="fr-FR"/>
              </w:rPr>
            </w:pPr>
          </w:p>
          <w:p w14:paraId="6A75DC4B" w14:textId="22FDB4B4" w:rsidR="002E74F0" w:rsidRPr="00D76B9E" w:rsidRDefault="002E74F0" w:rsidP="007A5A73">
            <w:pPr>
              <w:tabs>
                <w:tab w:val="left" w:pos="6090"/>
              </w:tabs>
              <w:spacing w:after="0"/>
              <w:contextualSpacing/>
              <w:rPr>
                <w:rFonts w:asciiTheme="minorHAnsi" w:eastAsia="Times New Roman" w:hAnsiTheme="minorHAnsi" w:cstheme="minorHAnsi"/>
                <w:bCs/>
                <w:lang w:val="fr-FR"/>
              </w:rPr>
            </w:pPr>
            <w:r>
              <w:rPr>
                <w:rFonts w:asciiTheme="minorHAnsi" w:eastAsia="Times New Roman" w:hAnsiTheme="minorHAnsi" w:cstheme="minorHAnsi"/>
                <w:bCs/>
                <w:lang w:val="fr-FR"/>
              </w:rPr>
              <w:t>(C</w:t>
            </w:r>
            <w:r w:rsidRPr="002E74F0">
              <w:rPr>
                <w:rFonts w:asciiTheme="minorHAnsi" w:eastAsia="Times New Roman" w:hAnsiTheme="minorHAnsi" w:cstheme="minorHAnsi"/>
                <w:bCs/>
                <w:lang w:val="fr-FR"/>
              </w:rPr>
              <w:t>harge des nourrissons de moins de 6 mois petits et à risque nutritionnel et de leurs mères</w:t>
            </w:r>
            <w:r>
              <w:rPr>
                <w:rFonts w:asciiTheme="minorHAnsi" w:eastAsia="Times New Roman" w:hAnsiTheme="minorHAnsi" w:cstheme="minorHAnsi"/>
                <w:bCs/>
                <w:lang w:val="fr-FR"/>
              </w:rPr>
              <w:t>)</w:t>
            </w:r>
          </w:p>
        </w:tc>
      </w:tr>
      <w:tr w:rsidR="008B7F14" w:rsidRPr="00D76B9E" w14:paraId="45ABBB9D" w14:textId="77777777" w:rsidTr="00E83A54">
        <w:tc>
          <w:tcPr>
            <w:tcW w:w="2314" w:type="dxa"/>
          </w:tcPr>
          <w:p w14:paraId="46E11E62" w14:textId="16BCF962" w:rsidR="008B7F14" w:rsidRPr="00D76B9E" w:rsidRDefault="00B379F4"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 xml:space="preserve">Agence </w:t>
            </w:r>
            <w:r w:rsidR="00D76B9E" w:rsidRPr="00D76B9E">
              <w:rPr>
                <w:rFonts w:asciiTheme="minorHAnsi" w:hAnsiTheme="minorHAnsi" w:cstheme="minorHAnsi"/>
                <w:b/>
                <w:lang w:val="fr-FR"/>
              </w:rPr>
              <w:t>requérante</w:t>
            </w:r>
          </w:p>
        </w:tc>
        <w:tc>
          <w:tcPr>
            <w:tcW w:w="7262" w:type="dxa"/>
            <w:gridSpan w:val="3"/>
          </w:tcPr>
          <w:p w14:paraId="45576ADF" w14:textId="77777777" w:rsidR="008B7F14" w:rsidRPr="00D76B9E" w:rsidRDefault="008B7F14" w:rsidP="00800DFE">
            <w:pPr>
              <w:tabs>
                <w:tab w:val="left" w:pos="6090"/>
              </w:tabs>
              <w:spacing w:after="0"/>
              <w:rPr>
                <w:rFonts w:asciiTheme="minorHAnsi" w:hAnsiTheme="minorHAnsi" w:cstheme="minorHAnsi"/>
                <w:bCs/>
                <w:lang w:val="fr-FR"/>
              </w:rPr>
            </w:pPr>
          </w:p>
        </w:tc>
      </w:tr>
      <w:tr w:rsidR="00F918A7" w:rsidRPr="00B6625F" w14:paraId="22FF2BA9" w14:textId="77777777" w:rsidTr="00E83A54">
        <w:tc>
          <w:tcPr>
            <w:tcW w:w="2314" w:type="dxa"/>
          </w:tcPr>
          <w:p w14:paraId="451BEA0F" w14:textId="2CC08838" w:rsidR="00F918A7" w:rsidRPr="00D76B9E" w:rsidRDefault="00F918A7" w:rsidP="00800DFE">
            <w:pPr>
              <w:tabs>
                <w:tab w:val="left" w:pos="6090"/>
              </w:tabs>
              <w:spacing w:after="0"/>
              <w:contextualSpacing/>
              <w:rPr>
                <w:rFonts w:asciiTheme="minorHAnsi" w:eastAsia="Times New Roman" w:hAnsiTheme="minorHAnsi" w:cstheme="minorHAnsi"/>
                <w:b/>
                <w:lang w:val="fr-FR"/>
              </w:rPr>
            </w:pPr>
            <w:r w:rsidRPr="00D76B9E">
              <w:rPr>
                <w:rFonts w:asciiTheme="minorHAnsi" w:hAnsiTheme="minorHAnsi" w:cstheme="minorHAnsi"/>
                <w:b/>
                <w:lang w:val="fr-FR"/>
              </w:rPr>
              <w:t>Supervis</w:t>
            </w:r>
            <w:r w:rsidR="005A608A" w:rsidRPr="00D76B9E">
              <w:rPr>
                <w:rFonts w:asciiTheme="minorHAnsi" w:hAnsiTheme="minorHAnsi" w:cstheme="minorHAnsi"/>
                <w:b/>
                <w:lang w:val="fr-FR"/>
              </w:rPr>
              <w:t xml:space="preserve">eur </w:t>
            </w:r>
            <w:r w:rsidR="00D76B9E" w:rsidRPr="00D76B9E">
              <w:rPr>
                <w:rFonts w:asciiTheme="minorHAnsi" w:hAnsiTheme="minorHAnsi" w:cstheme="minorHAnsi"/>
                <w:b/>
                <w:lang w:val="fr-FR"/>
              </w:rPr>
              <w:t>opérant</w:t>
            </w:r>
            <w:r w:rsidR="005A608A" w:rsidRPr="00D76B9E">
              <w:rPr>
                <w:rFonts w:asciiTheme="minorHAnsi" w:hAnsiTheme="minorHAnsi" w:cstheme="minorHAnsi"/>
                <w:b/>
                <w:lang w:val="fr-FR"/>
              </w:rPr>
              <w:t xml:space="preserve"> au sein du pays</w:t>
            </w:r>
          </w:p>
        </w:tc>
        <w:tc>
          <w:tcPr>
            <w:tcW w:w="7262" w:type="dxa"/>
            <w:gridSpan w:val="3"/>
          </w:tcPr>
          <w:p w14:paraId="5AEF222E" w14:textId="4E41AA12" w:rsidR="007F4397" w:rsidRPr="00D76B9E" w:rsidRDefault="007F4397" w:rsidP="00800DFE">
            <w:pPr>
              <w:tabs>
                <w:tab w:val="left" w:pos="6090"/>
              </w:tabs>
              <w:spacing w:after="0"/>
              <w:rPr>
                <w:rFonts w:asciiTheme="minorHAnsi" w:hAnsiTheme="minorHAnsi" w:cstheme="minorHAnsi"/>
                <w:bCs/>
                <w:lang w:val="fr-FR"/>
              </w:rPr>
            </w:pPr>
          </w:p>
        </w:tc>
      </w:tr>
      <w:tr w:rsidR="00F918A7" w:rsidRPr="00D76B9E" w14:paraId="7191C20F" w14:textId="77777777" w:rsidTr="00E83A54">
        <w:tc>
          <w:tcPr>
            <w:tcW w:w="2314" w:type="dxa"/>
          </w:tcPr>
          <w:p w14:paraId="323AA9EB" w14:textId="38E889A8" w:rsidR="00F918A7" w:rsidRPr="00D76B9E" w:rsidRDefault="005A608A"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Pays/ Lieu</w:t>
            </w:r>
          </w:p>
        </w:tc>
        <w:tc>
          <w:tcPr>
            <w:tcW w:w="7262" w:type="dxa"/>
            <w:gridSpan w:val="3"/>
          </w:tcPr>
          <w:p w14:paraId="0F9566B4" w14:textId="09E7A733" w:rsidR="00F918A7" w:rsidRPr="00D76B9E" w:rsidRDefault="00F918A7" w:rsidP="00800DFE">
            <w:pPr>
              <w:tabs>
                <w:tab w:val="left" w:pos="6090"/>
              </w:tabs>
              <w:spacing w:after="0"/>
              <w:contextualSpacing/>
              <w:rPr>
                <w:rFonts w:asciiTheme="minorHAnsi" w:eastAsia="Times New Roman" w:hAnsiTheme="minorHAnsi" w:cstheme="minorHAnsi"/>
                <w:bCs/>
                <w:lang w:val="fr-FR"/>
              </w:rPr>
            </w:pPr>
          </w:p>
        </w:tc>
      </w:tr>
      <w:tr w:rsidR="00FE5496" w:rsidRPr="00D76B9E" w14:paraId="66B6D643" w14:textId="77777777" w:rsidTr="004E6D70">
        <w:tc>
          <w:tcPr>
            <w:tcW w:w="2314" w:type="dxa"/>
          </w:tcPr>
          <w:p w14:paraId="2BB7A79F" w14:textId="31D09B75" w:rsidR="00650305" w:rsidRPr="00D76B9E" w:rsidRDefault="00D76B9E" w:rsidP="00800DFE">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Modalité</w:t>
            </w:r>
          </w:p>
        </w:tc>
        <w:tc>
          <w:tcPr>
            <w:tcW w:w="2614" w:type="dxa"/>
          </w:tcPr>
          <w:p w14:paraId="7A8B478D" w14:textId="42B26FDD"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Dans le pays</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2142648982"/>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227" w:type="dxa"/>
          </w:tcPr>
          <w:p w14:paraId="4C44E921" w14:textId="6587D695" w:rsidR="00650305" w:rsidRPr="00D76B9E" w:rsidRDefault="005A608A"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A distance</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377897290"/>
                <w14:checkbox>
                  <w14:checked w14:val="0"/>
                  <w14:checkedState w14:val="2612" w14:font="MS Gothic"/>
                  <w14:uncheckedState w14:val="2610" w14:font="MS Gothic"/>
                </w14:checkbox>
              </w:sdtPr>
              <w:sdtEndPr/>
              <w:sdtContent>
                <w:r w:rsidR="00BE32F5" w:rsidRPr="00D76B9E">
                  <w:rPr>
                    <w:rFonts w:ascii="Segoe UI Symbol" w:eastAsia="MS Gothic" w:hAnsi="Segoe UI Symbol" w:cs="Segoe UI Symbol"/>
                    <w:bCs/>
                    <w:lang w:val="fr-FR"/>
                  </w:rPr>
                  <w:t>☐</w:t>
                </w:r>
              </w:sdtContent>
            </w:sdt>
          </w:p>
        </w:tc>
        <w:tc>
          <w:tcPr>
            <w:tcW w:w="2421" w:type="dxa"/>
          </w:tcPr>
          <w:p w14:paraId="3FA637C8" w14:textId="1820833E" w:rsidR="00650305" w:rsidRPr="00D76B9E" w:rsidRDefault="00FE5496" w:rsidP="00800DFE">
            <w:pPr>
              <w:tabs>
                <w:tab w:val="left" w:pos="6090"/>
              </w:tabs>
              <w:spacing w:after="0"/>
              <w:contextualSpacing/>
              <w:rPr>
                <w:rFonts w:asciiTheme="minorHAnsi" w:eastAsia="Times New Roman" w:hAnsiTheme="minorHAnsi" w:cstheme="minorHAnsi"/>
                <w:bCs/>
                <w:lang w:val="fr-FR"/>
              </w:rPr>
            </w:pPr>
            <w:r w:rsidRPr="00D76B9E">
              <w:rPr>
                <w:rFonts w:asciiTheme="minorHAnsi" w:eastAsia="Times New Roman" w:hAnsiTheme="minorHAnsi" w:cstheme="minorHAnsi"/>
                <w:bCs/>
                <w:lang w:val="fr-FR"/>
              </w:rPr>
              <w:t>Hybride</w:t>
            </w:r>
            <w:r w:rsidR="004E6D70" w:rsidRPr="00D76B9E">
              <w:rPr>
                <w:rFonts w:asciiTheme="minorHAnsi" w:eastAsia="Times New Roman" w:hAnsiTheme="minorHAnsi" w:cstheme="minorHAnsi"/>
                <w:bCs/>
                <w:lang w:val="fr-FR"/>
              </w:rPr>
              <w:t xml:space="preserve">     </w:t>
            </w:r>
            <w:r w:rsidR="00BE32F5" w:rsidRPr="00D76B9E">
              <w:rPr>
                <w:rFonts w:asciiTheme="minorHAnsi" w:eastAsia="Times New Roman" w:hAnsiTheme="minorHAnsi" w:cstheme="minorHAnsi"/>
                <w:bCs/>
                <w:lang w:val="fr-FR"/>
              </w:rPr>
              <w:t xml:space="preserve">   </w:t>
            </w:r>
            <w:r w:rsidR="004E6D70" w:rsidRPr="00D76B9E">
              <w:rPr>
                <w:rFonts w:asciiTheme="minorHAnsi" w:eastAsia="Times New Roman" w:hAnsiTheme="minorHAnsi" w:cstheme="minorHAnsi"/>
                <w:bCs/>
                <w:lang w:val="fr-FR"/>
              </w:rPr>
              <w:t xml:space="preserve">  </w:t>
            </w:r>
            <w:sdt>
              <w:sdtPr>
                <w:rPr>
                  <w:rFonts w:asciiTheme="minorHAnsi" w:eastAsia="Times New Roman" w:hAnsiTheme="minorHAnsi" w:cstheme="minorHAnsi"/>
                  <w:bCs/>
                  <w:lang w:val="fr-FR"/>
                </w:rPr>
                <w:id w:val="-1110051660"/>
                <w14:checkbox>
                  <w14:checked w14:val="0"/>
                  <w14:checkedState w14:val="2612" w14:font="MS Gothic"/>
                  <w14:uncheckedState w14:val="2610" w14:font="MS Gothic"/>
                </w14:checkbox>
              </w:sdtPr>
              <w:sdtEndPr/>
              <w:sdtContent>
                <w:r w:rsidR="004E6D70" w:rsidRPr="00D76B9E">
                  <w:rPr>
                    <w:rFonts w:ascii="Segoe UI Symbol" w:eastAsia="MS Gothic" w:hAnsi="Segoe UI Symbol" w:cs="Segoe UI Symbol"/>
                    <w:bCs/>
                    <w:lang w:val="fr-FR"/>
                  </w:rPr>
                  <w:t>☐</w:t>
                </w:r>
              </w:sdtContent>
            </w:sdt>
          </w:p>
        </w:tc>
      </w:tr>
      <w:tr w:rsidR="00654EAA" w:rsidRPr="00D76B9E" w14:paraId="4FB3D2FF" w14:textId="77777777" w:rsidTr="00E83A54">
        <w:tc>
          <w:tcPr>
            <w:tcW w:w="2314" w:type="dxa"/>
          </w:tcPr>
          <w:p w14:paraId="543571F9" w14:textId="4F5E7B39"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 xml:space="preserve">Date </w:t>
            </w:r>
            <w:r w:rsidR="00D76B9E" w:rsidRPr="00D76B9E">
              <w:rPr>
                <w:rFonts w:asciiTheme="minorHAnsi" w:hAnsiTheme="minorHAnsi" w:cstheme="minorHAnsi"/>
                <w:b/>
                <w:bCs/>
                <w:lang w:val="fr-FR"/>
              </w:rPr>
              <w:t>prévue</w:t>
            </w:r>
            <w:r w:rsidRPr="00D76B9E">
              <w:rPr>
                <w:rFonts w:asciiTheme="minorHAnsi" w:hAnsiTheme="minorHAnsi" w:cstheme="minorHAnsi"/>
                <w:b/>
                <w:bCs/>
                <w:lang w:val="fr-FR"/>
              </w:rPr>
              <w:t xml:space="preserve"> d</w:t>
            </w:r>
            <w:r w:rsidR="00D76B9E">
              <w:rPr>
                <w:rFonts w:asciiTheme="minorHAnsi" w:hAnsiTheme="minorHAnsi" w:cstheme="minorHAnsi"/>
                <w:b/>
                <w:bCs/>
                <w:lang w:val="fr-FR"/>
              </w:rPr>
              <w:t>u</w:t>
            </w:r>
            <w:r w:rsidRPr="00D76B9E">
              <w:rPr>
                <w:rFonts w:asciiTheme="minorHAnsi" w:hAnsiTheme="minorHAnsi" w:cstheme="minorHAnsi"/>
                <w:b/>
                <w:bCs/>
                <w:lang w:val="fr-FR"/>
              </w:rPr>
              <w:t xml:space="preserve"> lancement</w:t>
            </w:r>
          </w:p>
        </w:tc>
        <w:tc>
          <w:tcPr>
            <w:tcW w:w="7262" w:type="dxa"/>
            <w:gridSpan w:val="3"/>
          </w:tcPr>
          <w:p w14:paraId="216235BA" w14:textId="77777777" w:rsidR="00654EAA" w:rsidRPr="00D76B9E" w:rsidRDefault="00654EAA" w:rsidP="00712485">
            <w:pPr>
              <w:tabs>
                <w:tab w:val="left" w:pos="6090"/>
              </w:tabs>
              <w:spacing w:after="0"/>
              <w:rPr>
                <w:rFonts w:asciiTheme="minorHAnsi" w:hAnsiTheme="minorHAnsi" w:cstheme="minorHAnsi"/>
                <w:bCs/>
                <w:highlight w:val="yellow"/>
                <w:lang w:val="fr-FR"/>
              </w:rPr>
            </w:pPr>
          </w:p>
        </w:tc>
      </w:tr>
      <w:tr w:rsidR="00654EAA" w:rsidRPr="00D76B9E" w14:paraId="102E41EB" w14:textId="77777777" w:rsidTr="00E83A54">
        <w:tc>
          <w:tcPr>
            <w:tcW w:w="2314" w:type="dxa"/>
          </w:tcPr>
          <w:p w14:paraId="4CCF6314" w14:textId="5B13EFAD" w:rsidR="00654EAA" w:rsidRPr="00D76B9E" w:rsidRDefault="00FE5496" w:rsidP="1E82324C">
            <w:pPr>
              <w:tabs>
                <w:tab w:val="left" w:pos="6090"/>
              </w:tabs>
              <w:spacing w:after="0"/>
              <w:contextualSpacing/>
              <w:rPr>
                <w:rFonts w:asciiTheme="minorHAnsi" w:hAnsiTheme="minorHAnsi" w:cstheme="minorHAnsi"/>
                <w:b/>
                <w:bCs/>
                <w:lang w:val="fr-FR"/>
              </w:rPr>
            </w:pPr>
            <w:r w:rsidRPr="00D76B9E">
              <w:rPr>
                <w:rFonts w:asciiTheme="minorHAnsi" w:hAnsiTheme="minorHAnsi" w:cstheme="minorHAnsi"/>
                <w:b/>
                <w:bCs/>
                <w:lang w:val="fr-FR"/>
              </w:rPr>
              <w:t>Date prévue d'achèvement</w:t>
            </w:r>
          </w:p>
        </w:tc>
        <w:tc>
          <w:tcPr>
            <w:tcW w:w="7262" w:type="dxa"/>
            <w:gridSpan w:val="3"/>
          </w:tcPr>
          <w:p w14:paraId="4B18C444" w14:textId="77777777" w:rsidR="00654EAA" w:rsidRPr="00D76B9E" w:rsidRDefault="00654EAA" w:rsidP="00654EAA">
            <w:pPr>
              <w:tabs>
                <w:tab w:val="left" w:pos="6090"/>
              </w:tabs>
              <w:spacing w:after="0"/>
              <w:rPr>
                <w:rFonts w:asciiTheme="minorHAnsi" w:hAnsiTheme="minorHAnsi" w:cstheme="minorHAnsi"/>
                <w:bCs/>
                <w:highlight w:val="yellow"/>
                <w:lang w:val="fr-FR"/>
              </w:rPr>
            </w:pPr>
          </w:p>
        </w:tc>
      </w:tr>
      <w:tr w:rsidR="00F918A7" w:rsidRPr="00D76B9E" w14:paraId="11A12539" w14:textId="77777777" w:rsidTr="00E83A54">
        <w:tc>
          <w:tcPr>
            <w:tcW w:w="2314" w:type="dxa"/>
          </w:tcPr>
          <w:p w14:paraId="7FCE9BE7" w14:textId="27A61331" w:rsidR="00F918A7" w:rsidRPr="00D76B9E" w:rsidRDefault="00EF5D1B" w:rsidP="1E82324C">
            <w:pPr>
              <w:tabs>
                <w:tab w:val="left" w:pos="6090"/>
              </w:tabs>
              <w:spacing w:after="0"/>
              <w:contextualSpacing/>
              <w:rPr>
                <w:rFonts w:asciiTheme="minorHAnsi" w:hAnsiTheme="minorHAnsi" w:cstheme="minorHAnsi"/>
                <w:b/>
                <w:lang w:val="fr-FR"/>
              </w:rPr>
            </w:pPr>
            <w:r w:rsidRPr="00D76B9E">
              <w:rPr>
                <w:rFonts w:asciiTheme="minorHAnsi" w:hAnsiTheme="minorHAnsi" w:cstheme="minorHAnsi"/>
                <w:b/>
                <w:lang w:val="fr-FR"/>
              </w:rPr>
              <w:t>Durée prévue</w:t>
            </w:r>
          </w:p>
        </w:tc>
        <w:tc>
          <w:tcPr>
            <w:tcW w:w="7262" w:type="dxa"/>
            <w:gridSpan w:val="3"/>
          </w:tcPr>
          <w:p w14:paraId="343FE0D5" w14:textId="02BE87C4" w:rsidR="003D2B5F" w:rsidRPr="00D76B9E" w:rsidRDefault="00EF5D1B" w:rsidP="00A64497">
            <w:pPr>
              <w:pStyle w:val="ListParagraph"/>
              <w:numPr>
                <w:ilvl w:val="0"/>
                <w:numId w:val="7"/>
              </w:numPr>
              <w:tabs>
                <w:tab w:val="left" w:pos="6090"/>
              </w:tabs>
              <w:spacing w:after="0"/>
              <w:rPr>
                <w:rFonts w:asciiTheme="minorHAnsi" w:eastAsia="Times New Roman" w:hAnsiTheme="minorHAnsi" w:cstheme="minorHAnsi"/>
                <w:bCs/>
                <w:highlight w:val="yellow"/>
                <w:lang w:val="fr-FR"/>
              </w:rPr>
            </w:pPr>
            <w:r w:rsidRPr="00D76B9E">
              <w:rPr>
                <w:rFonts w:asciiTheme="minorHAnsi" w:eastAsia="Times New Roman" w:hAnsiTheme="minorHAnsi" w:cstheme="minorHAnsi"/>
                <w:bCs/>
                <w:highlight w:val="yellow"/>
                <w:lang w:val="fr-FR"/>
              </w:rPr>
              <w:t>Jusqu’à 8 semaines/40 jours</w:t>
            </w:r>
          </w:p>
        </w:tc>
      </w:tr>
    </w:tbl>
    <w:p w14:paraId="45FAAA97" w14:textId="0B304A4D" w:rsidR="00F918A7" w:rsidRPr="00D76B9E" w:rsidRDefault="00F918A7" w:rsidP="00DB0463">
      <w:pPr>
        <w:tabs>
          <w:tab w:val="left" w:pos="6090"/>
        </w:tabs>
        <w:spacing w:after="0"/>
        <w:contextualSpacing/>
        <w:jc w:val="both"/>
        <w:rPr>
          <w:rFonts w:asciiTheme="minorHAnsi" w:hAnsiTheme="minorHAnsi" w:cstheme="minorHAnsi"/>
          <w:b/>
          <w:lang w:val="fr-FR"/>
        </w:rPr>
      </w:pPr>
    </w:p>
    <w:p w14:paraId="204CDB11" w14:textId="13EA9FAE" w:rsidR="000553C1"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1. </w:t>
      </w:r>
      <w:r w:rsidR="00EF5D1B" w:rsidRPr="00D76B9E">
        <w:rPr>
          <w:rFonts w:asciiTheme="minorHAnsi" w:hAnsiTheme="minorHAnsi" w:cstheme="minorHAnsi"/>
          <w:szCs w:val="22"/>
          <w:lang w:val="fr-FR"/>
        </w:rPr>
        <w:t>CONTEXTE</w:t>
      </w:r>
      <w:r w:rsidR="00F0373F" w:rsidRPr="00D76B9E">
        <w:rPr>
          <w:rFonts w:asciiTheme="minorHAnsi" w:hAnsiTheme="minorHAnsi" w:cstheme="minorHAnsi"/>
          <w:szCs w:val="22"/>
          <w:lang w:val="fr-FR"/>
        </w:rPr>
        <w:t xml:space="preserve"> </w:t>
      </w:r>
    </w:p>
    <w:p w14:paraId="0CB227F9" w14:textId="7E115EAF" w:rsidR="00680B8E" w:rsidRPr="00D76B9E" w:rsidRDefault="00EF5D1B" w:rsidP="001D1895">
      <w:pPr>
        <w:spacing w:after="0" w:line="240" w:lineRule="auto"/>
        <w:jc w:val="both"/>
        <w:rPr>
          <w:rFonts w:asciiTheme="minorHAnsi" w:eastAsia="Times New Roman" w:hAnsiTheme="minorHAnsi" w:cstheme="minorHAnsi"/>
          <w:i/>
          <w:color w:val="A6A6A6" w:themeColor="background1" w:themeShade="A6"/>
          <w:lang w:val="fr-FR" w:eastAsia="x-none"/>
        </w:rPr>
      </w:pPr>
      <w:bookmarkStart w:id="4" w:name="_Toc198102193"/>
      <w:bookmarkEnd w:id="0"/>
      <w:bookmarkEnd w:id="1"/>
      <w:bookmarkEnd w:id="2"/>
      <w:r w:rsidRPr="00D76B9E">
        <w:rPr>
          <w:rFonts w:asciiTheme="minorHAnsi" w:eastAsia="Times New Roman" w:hAnsiTheme="minorHAnsi" w:cstheme="minorHAnsi"/>
          <w:i/>
          <w:iCs/>
          <w:color w:val="A6A6A6" w:themeColor="background1" w:themeShade="A6"/>
          <w:lang w:val="fr-FR" w:eastAsia="x-none"/>
        </w:rPr>
        <w:t xml:space="preserve">Cette section devrait fournir une justification de ce soutien, </w:t>
      </w:r>
      <w:r w:rsidR="006750D6" w:rsidRPr="00D76B9E">
        <w:rPr>
          <w:rFonts w:asciiTheme="minorHAnsi" w:eastAsia="Times New Roman" w:hAnsiTheme="minorHAnsi" w:cstheme="minorHAnsi"/>
          <w:i/>
          <w:iCs/>
          <w:color w:val="A6A6A6" w:themeColor="background1" w:themeShade="A6"/>
          <w:lang w:val="fr-FR" w:eastAsia="x-none"/>
        </w:rPr>
        <w:t>notamment :</w:t>
      </w:r>
    </w:p>
    <w:p w14:paraId="561BD2D7" w14:textId="081BBCF9" w:rsidR="00E5763A"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Une analyse contextuelle et humanitaire de la crise</w:t>
      </w:r>
      <w:r w:rsidR="00E5763A" w:rsidRPr="00D76B9E">
        <w:rPr>
          <w:rFonts w:asciiTheme="minorHAnsi" w:eastAsia="Times New Roman" w:hAnsiTheme="minorHAnsi" w:cstheme="minorHAnsi"/>
          <w:i/>
          <w:iCs/>
          <w:color w:val="A6A6A6" w:themeColor="background1" w:themeShade="A6"/>
          <w:lang w:val="fr-FR" w:eastAsia="x-none"/>
        </w:rPr>
        <w:t>.</w:t>
      </w:r>
    </w:p>
    <w:p w14:paraId="5E7544BB" w14:textId="77777777" w:rsidR="00EF5D1B" w:rsidRPr="00D76B9E" w:rsidRDefault="00EF5D1B"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Des détails sur la situation actuelle pertinente à la crise, avec des détails sur la façon dont cette situation s’est développée et l’ampleur de la détérioration prévue.</w:t>
      </w:r>
    </w:p>
    <w:p w14:paraId="02A13A6E" w14:textId="304FA78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Tout détail culturel, démographique ou d’infrastructure pertinent pour comprendre la complexité de la situation</w:t>
      </w:r>
      <w:r w:rsidR="00E5763A" w:rsidRPr="00D76B9E">
        <w:rPr>
          <w:rFonts w:asciiTheme="minorHAnsi" w:eastAsia="Times New Roman" w:hAnsiTheme="minorHAnsi" w:cstheme="minorHAnsi"/>
          <w:i/>
          <w:iCs/>
          <w:color w:val="A6A6A6" w:themeColor="background1" w:themeShade="A6"/>
          <w:lang w:val="fr-FR"/>
        </w:rPr>
        <w:t>.</w:t>
      </w:r>
    </w:p>
    <w:p w14:paraId="4B4D4297" w14:textId="77777777"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 xml:space="preserve">Les langues officielles et les principales langues parlées dans le contexte  </w:t>
      </w:r>
    </w:p>
    <w:p w14:paraId="27EC396F" w14:textId="23BFAD2C"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t>Ajouter toute information sur le genre et les risques de violence sexiste dans le pays</w:t>
      </w:r>
      <w:r w:rsidR="00E5763A" w:rsidRPr="00D76B9E">
        <w:rPr>
          <w:rFonts w:asciiTheme="minorHAnsi" w:eastAsia="Times New Roman" w:hAnsiTheme="minorHAnsi" w:cstheme="minorHAnsi"/>
          <w:i/>
          <w:iCs/>
          <w:color w:val="A6A6A6" w:themeColor="background1" w:themeShade="A6"/>
          <w:lang w:val="fr-FR"/>
        </w:rPr>
        <w:t>.</w:t>
      </w:r>
    </w:p>
    <w:p w14:paraId="2C6416A4" w14:textId="38928C4A" w:rsidR="00E5763A"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rPr>
        <w:lastRenderedPageBreak/>
        <w:t>Ajouter toute information sur l’existence et l’activité des organisations locales, en particulier les organisations autochtones, dirigées par des femmes et les organisations de défense des droits des femmes</w:t>
      </w:r>
      <w:r w:rsidR="00E5763A" w:rsidRPr="00D76B9E">
        <w:rPr>
          <w:rFonts w:asciiTheme="minorHAnsi" w:eastAsia="Times New Roman" w:hAnsiTheme="minorHAnsi" w:cstheme="minorHAnsi"/>
          <w:i/>
          <w:iCs/>
          <w:color w:val="A6A6A6" w:themeColor="background1" w:themeShade="A6"/>
          <w:lang w:val="fr-FR"/>
        </w:rPr>
        <w:t>.</w:t>
      </w:r>
    </w:p>
    <w:p w14:paraId="20E093C8" w14:textId="42F39E08" w:rsidR="006750D6" w:rsidRPr="00D76B9E" w:rsidRDefault="006750D6" w:rsidP="00E5763A">
      <w:pPr>
        <w:pStyle w:val="ListParagraph"/>
        <w:numPr>
          <w:ilvl w:val="0"/>
          <w:numId w:val="12"/>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Fournir des détails sur l’intervention nutrition et santé</w:t>
      </w:r>
    </w:p>
    <w:p w14:paraId="2BC2BB8F" w14:textId="14F71BEC" w:rsidR="00E5763A"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Élabore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l’intervention continue de votre organisation et explique</w:t>
      </w:r>
      <w:r w:rsidR="00535741">
        <w:rPr>
          <w:rFonts w:asciiTheme="minorHAnsi" w:eastAsia="Times New Roman" w:hAnsiTheme="minorHAnsi" w:cstheme="minorHAnsi"/>
          <w:i/>
          <w:iCs/>
          <w:color w:val="A6A6A6" w:themeColor="background1" w:themeShade="A6"/>
          <w:lang w:val="fr-FR" w:eastAsia="x-none"/>
        </w:rPr>
        <w:t>r</w:t>
      </w:r>
      <w:r w:rsidRPr="00D76B9E">
        <w:rPr>
          <w:rFonts w:asciiTheme="minorHAnsi" w:eastAsia="Times New Roman" w:hAnsiTheme="minorHAnsi" w:cstheme="minorHAnsi"/>
          <w:i/>
          <w:iCs/>
          <w:color w:val="A6A6A6" w:themeColor="background1" w:themeShade="A6"/>
          <w:lang w:val="fr-FR" w:eastAsia="x-none"/>
        </w:rPr>
        <w:t xml:space="preserve"> comment elle s’inscrit dans</w:t>
      </w:r>
      <w:r w:rsidR="00535741">
        <w:rPr>
          <w:rFonts w:asciiTheme="minorHAnsi" w:eastAsia="Times New Roman" w:hAnsiTheme="minorHAnsi" w:cstheme="minorHAnsi"/>
          <w:i/>
          <w:iCs/>
          <w:color w:val="A6A6A6" w:themeColor="background1" w:themeShade="A6"/>
          <w:lang w:val="fr-FR" w:eastAsia="x-none"/>
        </w:rPr>
        <w:t xml:space="preserve"> le cadre </w:t>
      </w:r>
      <w:r w:rsidR="00535741" w:rsidRPr="00D76B9E">
        <w:rPr>
          <w:rFonts w:asciiTheme="minorHAnsi" w:eastAsia="Times New Roman" w:hAnsiTheme="minorHAnsi" w:cstheme="minorHAnsi"/>
          <w:i/>
          <w:iCs/>
          <w:color w:val="A6A6A6" w:themeColor="background1" w:themeShade="A6"/>
          <w:lang w:val="fr-FR" w:eastAsia="x-none"/>
        </w:rPr>
        <w:t>l’intervention</w:t>
      </w:r>
      <w:r w:rsidRPr="00D76B9E">
        <w:rPr>
          <w:rFonts w:asciiTheme="minorHAnsi" w:eastAsia="Times New Roman" w:hAnsiTheme="minorHAnsi" w:cstheme="minorHAnsi"/>
          <w:i/>
          <w:iCs/>
          <w:color w:val="A6A6A6" w:themeColor="background1" w:themeShade="A6"/>
          <w:lang w:val="fr-FR" w:eastAsia="x-none"/>
        </w:rPr>
        <w:t>. Inclure les évaluations effectuées ou les principaux documents de référence</w:t>
      </w:r>
      <w:r w:rsidR="00E5763A" w:rsidRPr="00D76B9E">
        <w:rPr>
          <w:rFonts w:asciiTheme="minorHAnsi" w:eastAsia="Times New Roman" w:hAnsiTheme="minorHAnsi" w:cstheme="minorHAnsi"/>
          <w:i/>
          <w:color w:val="A6A6A6" w:themeColor="background1" w:themeShade="A6"/>
          <w:lang w:val="fr-FR" w:eastAsia="x-none"/>
        </w:rPr>
        <w:t>.</w:t>
      </w:r>
    </w:p>
    <w:p w14:paraId="2742FA79" w14:textId="2259BD60" w:rsidR="00AD2DB9" w:rsidRPr="00D76B9E" w:rsidRDefault="00AD2DB9" w:rsidP="00E5763A">
      <w:pPr>
        <w:pStyle w:val="ListParagraph"/>
        <w:numPr>
          <w:ilvl w:val="0"/>
          <w:numId w:val="12"/>
        </w:numPr>
        <w:spacing w:after="0" w:line="240" w:lineRule="auto"/>
        <w:jc w:val="both"/>
        <w:rPr>
          <w:rFonts w:asciiTheme="minorHAnsi" w:eastAsia="Times New Roman" w:hAnsiTheme="minorHAnsi" w:cstheme="minorHAnsi"/>
          <w:i/>
          <w:color w:val="A6A6A6" w:themeColor="background1" w:themeShade="A6"/>
          <w:lang w:val="fr-FR" w:eastAsia="x-none"/>
        </w:rPr>
      </w:pPr>
      <w:r w:rsidRPr="00D76B9E">
        <w:rPr>
          <w:rFonts w:asciiTheme="minorHAnsi" w:eastAsia="Times New Roman" w:hAnsiTheme="minorHAnsi" w:cstheme="minorHAnsi"/>
          <w:i/>
          <w:color w:val="A6A6A6" w:themeColor="background1" w:themeShade="A6"/>
          <w:lang w:val="fr-FR" w:eastAsia="x-none"/>
        </w:rPr>
        <w:t>Expliquer pourquoi vos capacités techniques sont insuffisantes et pourquoi vous avez besoin du soutien de l’Alliance</w:t>
      </w:r>
      <w:r w:rsidR="00535741">
        <w:rPr>
          <w:rFonts w:asciiTheme="minorHAnsi" w:eastAsia="Times New Roman" w:hAnsiTheme="minorHAnsi" w:cstheme="minorHAnsi"/>
          <w:i/>
          <w:color w:val="A6A6A6" w:themeColor="background1" w:themeShade="A6"/>
          <w:lang w:val="fr-FR" w:eastAsia="x-none"/>
        </w:rPr>
        <w:t>.</w:t>
      </w:r>
    </w:p>
    <w:p w14:paraId="4A6837D7" w14:textId="77777777" w:rsidR="00680B8E" w:rsidRPr="00D76B9E" w:rsidRDefault="00680B8E" w:rsidP="001D1895">
      <w:pPr>
        <w:spacing w:after="0" w:line="240" w:lineRule="auto"/>
        <w:jc w:val="both"/>
        <w:rPr>
          <w:rFonts w:asciiTheme="minorHAnsi" w:hAnsiTheme="minorHAnsi" w:cstheme="minorHAnsi"/>
          <w:lang w:val="fr-FR"/>
        </w:rPr>
      </w:pPr>
    </w:p>
    <w:p w14:paraId="463A5E87" w14:textId="260121B9" w:rsidR="00632132" w:rsidRPr="00D76B9E" w:rsidRDefault="00F0373F" w:rsidP="00DB0463">
      <w:pPr>
        <w:spacing w:after="0"/>
        <w:contextualSpacing/>
        <w:jc w:val="both"/>
        <w:rPr>
          <w:rFonts w:asciiTheme="minorHAnsi" w:eastAsia="Times New Roman" w:hAnsiTheme="minorHAnsi" w:cstheme="minorHAnsi"/>
          <w:b/>
          <w:lang w:val="fr-FR" w:eastAsia="x-none"/>
        </w:rPr>
      </w:pPr>
      <w:r w:rsidRPr="00D76B9E">
        <w:rPr>
          <w:rFonts w:asciiTheme="minorHAnsi" w:hAnsiTheme="minorHAnsi" w:cstheme="minorHAnsi"/>
          <w:b/>
          <w:i/>
          <w:lang w:val="fr-FR"/>
        </w:rPr>
        <w:t xml:space="preserve"> </w:t>
      </w:r>
    </w:p>
    <w:p w14:paraId="4396FBEB" w14:textId="23023854" w:rsidR="00516C11"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2. </w:t>
      </w:r>
      <w:r w:rsidR="0052227A" w:rsidRPr="00D76B9E">
        <w:rPr>
          <w:rFonts w:asciiTheme="minorHAnsi" w:hAnsiTheme="minorHAnsi" w:cstheme="minorHAnsi"/>
          <w:szCs w:val="22"/>
          <w:lang w:val="fr-FR"/>
        </w:rPr>
        <w:t>OBJECTIF</w:t>
      </w:r>
      <w:r w:rsidR="00F0373F" w:rsidRPr="00D76B9E">
        <w:rPr>
          <w:rFonts w:asciiTheme="minorHAnsi" w:hAnsiTheme="minorHAnsi" w:cstheme="minorHAnsi"/>
          <w:szCs w:val="22"/>
          <w:lang w:val="fr-FR"/>
        </w:rPr>
        <w:t xml:space="preserve"> </w:t>
      </w:r>
    </w:p>
    <w:p w14:paraId="261DF002" w14:textId="77777777" w:rsidR="00800DFE" w:rsidRPr="00D76B9E" w:rsidRDefault="00800DFE" w:rsidP="00DB0463">
      <w:pPr>
        <w:autoSpaceDE w:val="0"/>
        <w:spacing w:after="0"/>
        <w:contextualSpacing/>
        <w:jc w:val="both"/>
        <w:rPr>
          <w:rFonts w:asciiTheme="minorHAnsi" w:hAnsiTheme="minorHAnsi" w:cstheme="minorHAnsi"/>
          <w:i/>
          <w:color w:val="A6A6A6" w:themeColor="background1" w:themeShade="A6"/>
          <w:lang w:val="fr-FR"/>
        </w:rPr>
      </w:pPr>
    </w:p>
    <w:p w14:paraId="21103ACE" w14:textId="25AC7E0D" w:rsidR="00D42741" w:rsidRPr="00D76B9E" w:rsidRDefault="0052227A" w:rsidP="00D85B63">
      <w:pPr>
        <w:autoSpaceDE w:val="0"/>
        <w:spacing w:after="0"/>
        <w:contextualSpacing/>
        <w:jc w:val="both"/>
        <w:rPr>
          <w:rFonts w:asciiTheme="minorHAnsi" w:hAnsiTheme="minorHAnsi" w:cstheme="minorHAnsi"/>
          <w:lang w:val="fr-FR" w:eastAsia="en-CA"/>
        </w:rPr>
      </w:pPr>
      <w:r w:rsidRPr="00D76B9E">
        <w:rPr>
          <w:rFonts w:asciiTheme="minorHAnsi" w:eastAsia="Times New Roman" w:hAnsiTheme="minorHAnsi" w:cstheme="minorHAnsi"/>
          <w:i/>
          <w:iCs/>
          <w:color w:val="A6A6A6" w:themeColor="background1" w:themeShade="A6"/>
          <w:lang w:val="fr-FR"/>
        </w:rPr>
        <w:t>Expliquer brièvement l’objectif que le</w:t>
      </w:r>
      <w:r w:rsidR="00D85B63" w:rsidRPr="00D76B9E">
        <w:rPr>
          <w:rFonts w:asciiTheme="minorHAnsi" w:eastAsia="Times New Roman" w:hAnsiTheme="minorHAnsi" w:cstheme="minorHAnsi"/>
          <w:i/>
          <w:iCs/>
          <w:color w:val="A6A6A6" w:themeColor="background1" w:themeShade="A6"/>
          <w:lang w:val="fr-FR"/>
        </w:rPr>
        <w:t xml:space="preserve">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Pr="00D76B9E">
        <w:rPr>
          <w:rFonts w:asciiTheme="minorHAnsi" w:eastAsia="Times New Roman" w:hAnsiTheme="minorHAnsi" w:cstheme="minorHAnsi"/>
          <w:i/>
          <w:iCs/>
          <w:color w:val="A6A6A6" w:themeColor="background1" w:themeShade="A6"/>
          <w:lang w:val="fr-FR"/>
        </w:rPr>
        <w:t xml:space="preserve">echnique </w:t>
      </w:r>
      <w:r w:rsidR="00D85B63" w:rsidRPr="00D76B9E">
        <w:rPr>
          <w:rFonts w:asciiTheme="minorHAnsi" w:eastAsia="Times New Roman" w:hAnsiTheme="minorHAnsi" w:cstheme="minorHAnsi"/>
          <w:i/>
          <w:iCs/>
          <w:color w:val="A6A6A6" w:themeColor="background1" w:themeShade="A6"/>
          <w:lang w:val="fr-FR"/>
        </w:rPr>
        <w:t>œuvrera</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à</w:t>
      </w:r>
      <w:r w:rsidRPr="00D76B9E">
        <w:rPr>
          <w:rFonts w:asciiTheme="minorHAnsi" w:eastAsia="Times New Roman" w:hAnsiTheme="minorHAnsi" w:cstheme="minorHAnsi"/>
          <w:i/>
          <w:iCs/>
          <w:color w:val="A6A6A6" w:themeColor="background1" w:themeShade="A6"/>
          <w:lang w:val="fr-FR"/>
        </w:rPr>
        <w:t xml:space="preserve"> </w:t>
      </w:r>
      <w:r w:rsidR="00D85B63" w:rsidRPr="00D76B9E">
        <w:rPr>
          <w:rFonts w:asciiTheme="minorHAnsi" w:eastAsia="Times New Roman" w:hAnsiTheme="minorHAnsi" w:cstheme="minorHAnsi"/>
          <w:i/>
          <w:iCs/>
          <w:color w:val="A6A6A6" w:themeColor="background1" w:themeShade="A6"/>
          <w:lang w:val="fr-FR"/>
        </w:rPr>
        <w:t>réaliser</w:t>
      </w:r>
      <w:r w:rsidR="00B62F46" w:rsidRPr="00D76B9E">
        <w:rPr>
          <w:rFonts w:asciiTheme="minorHAnsi" w:eastAsia="Times New Roman" w:hAnsiTheme="minorHAnsi" w:cstheme="minorHAnsi"/>
          <w:i/>
          <w:iCs/>
          <w:color w:val="A6A6A6" w:themeColor="background1" w:themeShade="A6"/>
          <w:lang w:val="fr-FR"/>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rPr>
        <w:t xml:space="preserve">Quel serait l’objectif général du personnel du </w:t>
      </w:r>
      <w:r w:rsidR="00535741">
        <w:rPr>
          <w:rFonts w:asciiTheme="minorHAnsi" w:eastAsia="Times New Roman" w:hAnsiTheme="minorHAnsi" w:cstheme="minorHAnsi"/>
          <w:i/>
          <w:iCs/>
          <w:color w:val="A6A6A6" w:themeColor="background1" w:themeShade="A6"/>
          <w:lang w:val="fr-FR"/>
        </w:rPr>
        <w:t>C</w:t>
      </w:r>
      <w:r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 Quel rôle le</w:t>
      </w:r>
      <w:r w:rsidR="00535741">
        <w:rPr>
          <w:rFonts w:asciiTheme="minorHAnsi" w:eastAsia="Times New Roman" w:hAnsiTheme="minorHAnsi" w:cstheme="minorHAnsi"/>
          <w:i/>
          <w:iCs/>
          <w:color w:val="A6A6A6" w:themeColor="background1" w:themeShade="A6"/>
          <w:lang w:val="fr-FR"/>
        </w:rPr>
        <w:t xml:space="preserve"> 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echnique devrait-il jouer ?</w:t>
      </w:r>
      <w:r w:rsidR="00B62F46" w:rsidRPr="00D76B9E">
        <w:rPr>
          <w:rFonts w:asciiTheme="minorHAnsi" w:eastAsia="Times New Roman" w:hAnsiTheme="minorHAnsi" w:cstheme="minorHAnsi"/>
          <w:i/>
          <w:iCs/>
          <w:color w:val="A6A6A6" w:themeColor="background1" w:themeShade="A6"/>
          <w:lang w:val="fr-FR"/>
        </w:rPr>
        <w:t xml:space="preserve"> </w:t>
      </w:r>
      <w:r w:rsidR="00A302D7" w:rsidRPr="00D76B9E">
        <w:rPr>
          <w:rFonts w:asciiTheme="minorHAnsi" w:eastAsia="Times New Roman" w:hAnsiTheme="minorHAnsi" w:cstheme="minorHAnsi"/>
          <w:i/>
          <w:iCs/>
          <w:color w:val="A6A6A6" w:themeColor="background1" w:themeShade="A6"/>
          <w:lang w:val="fr-FR"/>
        </w:rPr>
        <w:t xml:space="preserve">L’objectif représente l’impact que vous cherchez à obtenir </w:t>
      </w:r>
      <w:r w:rsidR="00D85B63" w:rsidRPr="00D76B9E">
        <w:rPr>
          <w:rFonts w:asciiTheme="minorHAnsi" w:eastAsia="Times New Roman" w:hAnsiTheme="minorHAnsi" w:cstheme="minorHAnsi"/>
          <w:i/>
          <w:iCs/>
          <w:color w:val="A6A6A6" w:themeColor="background1" w:themeShade="A6"/>
          <w:lang w:val="fr-FR"/>
        </w:rPr>
        <w:t>à</w:t>
      </w:r>
      <w:r w:rsidR="00A302D7" w:rsidRPr="00D76B9E">
        <w:rPr>
          <w:rFonts w:asciiTheme="minorHAnsi" w:eastAsia="Times New Roman" w:hAnsiTheme="minorHAnsi" w:cstheme="minorHAnsi"/>
          <w:i/>
          <w:iCs/>
          <w:color w:val="A6A6A6" w:themeColor="background1" w:themeShade="A6"/>
          <w:lang w:val="fr-FR"/>
        </w:rPr>
        <w:t xml:space="preserve"> travers </w:t>
      </w:r>
      <w:r w:rsidR="00D85B63" w:rsidRPr="00D76B9E">
        <w:rPr>
          <w:rFonts w:asciiTheme="minorHAnsi" w:eastAsia="Times New Roman" w:hAnsiTheme="minorHAnsi" w:cstheme="minorHAnsi"/>
          <w:i/>
          <w:iCs/>
          <w:color w:val="A6A6A6" w:themeColor="background1" w:themeShade="A6"/>
          <w:lang w:val="fr-FR"/>
        </w:rPr>
        <w:t>le personnel</w:t>
      </w:r>
      <w:r w:rsidR="00A302D7" w:rsidRPr="00D76B9E">
        <w:rPr>
          <w:rFonts w:asciiTheme="minorHAnsi" w:eastAsia="Times New Roman" w:hAnsiTheme="minorHAnsi" w:cstheme="minorHAnsi"/>
          <w:i/>
          <w:iCs/>
          <w:color w:val="A6A6A6" w:themeColor="background1" w:themeShade="A6"/>
          <w:lang w:val="fr-FR"/>
        </w:rPr>
        <w:t xml:space="preserve"> du </w:t>
      </w:r>
      <w:r w:rsidR="00535741">
        <w:rPr>
          <w:rFonts w:asciiTheme="minorHAnsi" w:eastAsia="Times New Roman" w:hAnsiTheme="minorHAnsi" w:cstheme="minorHAnsi"/>
          <w:i/>
          <w:iCs/>
          <w:color w:val="A6A6A6" w:themeColor="background1" w:themeShade="A6"/>
          <w:lang w:val="fr-FR"/>
        </w:rPr>
        <w:t>C</w:t>
      </w:r>
      <w:r w:rsidR="00A302D7"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A302D7" w:rsidRPr="00D76B9E">
        <w:rPr>
          <w:rFonts w:asciiTheme="minorHAnsi" w:eastAsia="Times New Roman" w:hAnsiTheme="minorHAnsi" w:cstheme="minorHAnsi"/>
          <w:i/>
          <w:iCs/>
          <w:color w:val="A6A6A6" w:themeColor="background1" w:themeShade="A6"/>
          <w:lang w:val="fr-FR"/>
        </w:rPr>
        <w:t xml:space="preserve">echnique. </w:t>
      </w:r>
      <w:r w:rsidR="003A764A" w:rsidRPr="00D76B9E">
        <w:rPr>
          <w:rFonts w:asciiTheme="minorHAnsi" w:eastAsia="Times New Roman" w:hAnsiTheme="minorHAnsi" w:cstheme="minorHAnsi"/>
          <w:i/>
          <w:iCs/>
          <w:color w:val="A6A6A6" w:themeColor="background1" w:themeShade="A6"/>
          <w:lang w:val="fr-FR"/>
        </w:rPr>
        <w:t>L’objectif devrait être adapté à chaque déploiement et contexte d’intervention</w:t>
      </w:r>
      <w:bookmarkEnd w:id="4"/>
      <w:r w:rsidR="00D85B63" w:rsidRPr="00D76B9E">
        <w:rPr>
          <w:rFonts w:asciiTheme="minorHAnsi" w:eastAsia="Times New Roman" w:hAnsiTheme="minorHAnsi" w:cstheme="minorHAnsi"/>
          <w:i/>
          <w:iCs/>
          <w:color w:val="A6A6A6" w:themeColor="background1" w:themeShade="A6"/>
          <w:lang w:val="fr-FR"/>
        </w:rPr>
        <w:t xml:space="preserve">. À noter que le </w:t>
      </w:r>
      <w:r w:rsidR="00535741">
        <w:rPr>
          <w:rFonts w:asciiTheme="minorHAnsi" w:eastAsia="Times New Roman" w:hAnsiTheme="minorHAnsi" w:cstheme="minorHAnsi"/>
          <w:i/>
          <w:iCs/>
          <w:color w:val="A6A6A6" w:themeColor="background1" w:themeShade="A6"/>
          <w:lang w:val="fr-FR"/>
        </w:rPr>
        <w:t>C</w:t>
      </w:r>
      <w:r w:rsidR="00D85B63" w:rsidRPr="00D76B9E">
        <w:rPr>
          <w:rFonts w:asciiTheme="minorHAnsi" w:eastAsia="Times New Roman" w:hAnsiTheme="minorHAnsi" w:cstheme="minorHAnsi"/>
          <w:i/>
          <w:iCs/>
          <w:color w:val="A6A6A6" w:themeColor="background1" w:themeShade="A6"/>
          <w:lang w:val="fr-FR"/>
        </w:rPr>
        <w:t xml:space="preserve">onseiller </w:t>
      </w:r>
      <w:r w:rsidR="00535741">
        <w:rPr>
          <w:rFonts w:asciiTheme="minorHAnsi" w:eastAsia="Times New Roman" w:hAnsiTheme="minorHAnsi" w:cstheme="minorHAnsi"/>
          <w:i/>
          <w:iCs/>
          <w:color w:val="A6A6A6" w:themeColor="background1" w:themeShade="A6"/>
          <w:lang w:val="fr-FR"/>
        </w:rPr>
        <w:t>T</w:t>
      </w:r>
      <w:r w:rsidR="00D85B63" w:rsidRPr="00D76B9E">
        <w:rPr>
          <w:rFonts w:asciiTheme="minorHAnsi" w:eastAsia="Times New Roman" w:hAnsiTheme="minorHAnsi" w:cstheme="minorHAnsi"/>
          <w:i/>
          <w:iCs/>
          <w:color w:val="A6A6A6" w:themeColor="background1" w:themeShade="A6"/>
          <w:lang w:val="fr-FR"/>
        </w:rPr>
        <w:t>echnique peut être positionné pour diriger, codiriger avec un collègue dans le pays, ou soutenir/encadrer un collègue dans le pays pour diriger les activités.</w:t>
      </w:r>
    </w:p>
    <w:p w14:paraId="0C4678E8" w14:textId="10A1571A" w:rsidR="007F6C6D" w:rsidRPr="00D76B9E" w:rsidRDefault="00F0373F" w:rsidP="00F305C6">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 </w:t>
      </w:r>
      <w:r w:rsidR="00094B22" w:rsidRPr="00D76B9E">
        <w:rPr>
          <w:rFonts w:asciiTheme="minorHAnsi" w:hAnsiTheme="minorHAnsi" w:cstheme="minorHAnsi"/>
          <w:szCs w:val="22"/>
          <w:lang w:val="fr-FR"/>
        </w:rPr>
        <w:t xml:space="preserve">3. </w:t>
      </w:r>
      <w:r w:rsidR="005223A9" w:rsidRPr="00D76B9E">
        <w:rPr>
          <w:rFonts w:asciiTheme="minorHAnsi" w:hAnsiTheme="minorHAnsi" w:cstheme="minorHAnsi"/>
          <w:szCs w:val="22"/>
          <w:lang w:val="fr-FR"/>
        </w:rPr>
        <w:t xml:space="preserve">PORTÉE DES TÂCHES ET RESPONSABILITÉS : Conseiller </w:t>
      </w:r>
      <w:r w:rsidR="00535741">
        <w:rPr>
          <w:rFonts w:asciiTheme="minorHAnsi" w:hAnsiTheme="minorHAnsi" w:cstheme="minorHAnsi"/>
          <w:szCs w:val="22"/>
          <w:lang w:val="fr-FR"/>
        </w:rPr>
        <w:t>T</w:t>
      </w:r>
      <w:r w:rsidR="005223A9" w:rsidRPr="00D76B9E">
        <w:rPr>
          <w:rFonts w:asciiTheme="minorHAnsi" w:hAnsiTheme="minorHAnsi" w:cstheme="minorHAnsi"/>
          <w:szCs w:val="22"/>
          <w:lang w:val="fr-FR"/>
        </w:rPr>
        <w:t>echnique</w:t>
      </w:r>
    </w:p>
    <w:p w14:paraId="6D701ECF" w14:textId="77777777" w:rsidR="008E6D5F" w:rsidRPr="00D76B9E" w:rsidRDefault="008E6D5F"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1A7977F1" w14:textId="64B47C72" w:rsidR="005223A9" w:rsidRPr="00D76B9E" w:rsidRDefault="00535741"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w:t>
      </w:r>
      <w:r w:rsidR="005223A9" w:rsidRPr="00D76B9E">
        <w:rPr>
          <w:rFonts w:asciiTheme="minorHAnsi" w:eastAsia="Times New Roman" w:hAnsiTheme="minorHAnsi" w:cstheme="minorHAnsi"/>
          <w:i/>
          <w:iCs/>
          <w:color w:val="A6A6A6" w:themeColor="background1" w:themeShade="A6"/>
          <w:lang w:val="fr-FR" w:eastAsia="x-none"/>
        </w:rPr>
        <w:t xml:space="preserve"> et préciser toutes les tâches que le </w:t>
      </w:r>
      <w:r>
        <w:rPr>
          <w:rFonts w:asciiTheme="minorHAnsi" w:eastAsia="Times New Roman" w:hAnsiTheme="minorHAnsi" w:cstheme="minorHAnsi"/>
          <w:i/>
          <w:iCs/>
          <w:color w:val="A6A6A6" w:themeColor="background1" w:themeShade="A6"/>
          <w:lang w:val="fr-FR" w:eastAsia="x-none"/>
        </w:rPr>
        <w:t>C</w:t>
      </w:r>
      <w:r w:rsidR="005223A9" w:rsidRPr="00D76B9E">
        <w:rPr>
          <w:rFonts w:asciiTheme="minorHAnsi" w:eastAsia="Times New Roman" w:hAnsiTheme="minorHAnsi" w:cstheme="minorHAnsi"/>
          <w:i/>
          <w:iCs/>
          <w:color w:val="A6A6A6" w:themeColor="background1" w:themeShade="A6"/>
          <w:lang w:val="fr-FR" w:eastAsia="x-none"/>
        </w:rPr>
        <w:t xml:space="preserve">onseiller </w:t>
      </w:r>
      <w:r>
        <w:rPr>
          <w:rFonts w:asciiTheme="minorHAnsi" w:eastAsia="Times New Roman" w:hAnsiTheme="minorHAnsi" w:cstheme="minorHAnsi"/>
          <w:i/>
          <w:iCs/>
          <w:color w:val="A6A6A6" w:themeColor="background1" w:themeShade="A6"/>
          <w:lang w:val="fr-FR" w:eastAsia="x-none"/>
        </w:rPr>
        <w:t>T</w:t>
      </w:r>
      <w:r w:rsidR="005223A9" w:rsidRPr="00D76B9E">
        <w:rPr>
          <w:rFonts w:asciiTheme="minorHAnsi" w:eastAsia="Times New Roman" w:hAnsiTheme="minorHAnsi" w:cstheme="minorHAnsi"/>
          <w:i/>
          <w:iCs/>
          <w:color w:val="A6A6A6" w:themeColor="background1" w:themeShade="A6"/>
          <w:lang w:val="fr-FR" w:eastAsia="x-none"/>
        </w:rPr>
        <w:t>echnique doit accomplir.</w:t>
      </w:r>
    </w:p>
    <w:p w14:paraId="26E085D2" w14:textId="426C5996" w:rsidR="001333A9" w:rsidRPr="00D76B9E" w:rsidRDefault="005223A9" w:rsidP="001333A9">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Énumérez une activité clé, </w:t>
      </w:r>
      <w:r w:rsidR="00535741" w:rsidRPr="00D76B9E">
        <w:rPr>
          <w:rFonts w:asciiTheme="minorHAnsi" w:eastAsia="Times New Roman" w:hAnsiTheme="minorHAnsi" w:cstheme="minorHAnsi"/>
          <w:i/>
          <w:iCs/>
          <w:color w:val="A6A6A6" w:themeColor="background1" w:themeShade="A6"/>
          <w:lang w:val="fr-FR" w:eastAsia="x-none"/>
        </w:rPr>
        <w:t>puis :</w:t>
      </w:r>
    </w:p>
    <w:p w14:paraId="74756C68" w14:textId="77777777" w:rsidR="005223A9" w:rsidRPr="00D76B9E" w:rsidRDefault="005223A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Énumérer les sous-activités</w:t>
      </w:r>
    </w:p>
    <w:p w14:paraId="113E6142" w14:textId="7395A2D3" w:rsidR="001333A9" w:rsidRPr="00D76B9E" w:rsidRDefault="000D2899" w:rsidP="001333A9">
      <w:pPr>
        <w:pStyle w:val="ListParagraph"/>
        <w:numPr>
          <w:ilvl w:val="1"/>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 cette manière</w:t>
      </w:r>
    </w:p>
    <w:p w14:paraId="469223CA" w14:textId="1E1E3C9B" w:rsidR="000D2899" w:rsidRPr="00D76B9E" w:rsidRDefault="00535741"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Déployer</w:t>
      </w:r>
      <w:r w:rsidR="000D2899" w:rsidRPr="00D76B9E">
        <w:rPr>
          <w:rFonts w:asciiTheme="minorHAnsi" w:eastAsia="Times New Roman" w:hAnsiTheme="minorHAnsi" w:cstheme="minorHAnsi"/>
          <w:i/>
          <w:iCs/>
          <w:color w:val="A6A6A6" w:themeColor="background1" w:themeShade="A6"/>
          <w:lang w:val="fr-FR" w:eastAsia="x-none"/>
        </w:rPr>
        <w:t xml:space="preserve"> tous les efforts raisonnables pour inclure des activités visant à mobiliser les organisations locales au sein de chaque activité, et veiller à ce que la violence sexiste et le genre soient </w:t>
      </w:r>
      <w:r>
        <w:rPr>
          <w:rFonts w:asciiTheme="minorHAnsi" w:eastAsia="Times New Roman" w:hAnsiTheme="minorHAnsi" w:cstheme="minorHAnsi"/>
          <w:i/>
          <w:iCs/>
          <w:color w:val="A6A6A6" w:themeColor="background1" w:themeShade="A6"/>
          <w:lang w:val="fr-FR" w:eastAsia="x-none"/>
        </w:rPr>
        <w:t xml:space="preserve">des domaines </w:t>
      </w:r>
      <w:r w:rsidR="000D2899" w:rsidRPr="00D76B9E">
        <w:rPr>
          <w:rFonts w:asciiTheme="minorHAnsi" w:eastAsia="Times New Roman" w:hAnsiTheme="minorHAnsi" w:cstheme="minorHAnsi"/>
          <w:i/>
          <w:iCs/>
          <w:color w:val="A6A6A6" w:themeColor="background1" w:themeShade="A6"/>
          <w:lang w:val="fr-FR" w:eastAsia="x-none"/>
        </w:rPr>
        <w:t>transversaux.</w:t>
      </w:r>
    </w:p>
    <w:p w14:paraId="05C89B13" w14:textId="6790FFA3" w:rsidR="000D2899" w:rsidRPr="00D76B9E" w:rsidRDefault="000D2899" w:rsidP="00022AA6">
      <w:pPr>
        <w:pStyle w:val="ListParagraph"/>
        <w:numPr>
          <w:ilvl w:val="0"/>
          <w:numId w:val="14"/>
        </w:num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Dans le cadre de chaque activité, le </w:t>
      </w:r>
      <w:r w:rsidR="00535741" w:rsidRPr="00D76B9E">
        <w:rPr>
          <w:rFonts w:asciiTheme="minorHAnsi" w:eastAsia="Times New Roman" w:hAnsiTheme="minorHAnsi" w:cstheme="minorHAnsi"/>
          <w:i/>
          <w:iCs/>
          <w:color w:val="A6A6A6" w:themeColor="background1" w:themeShade="A6"/>
          <w:lang w:val="fr-FR" w:eastAsia="x-none"/>
        </w:rPr>
        <w:t>requérant</w:t>
      </w:r>
      <w:r w:rsidRPr="00D76B9E">
        <w:rPr>
          <w:rFonts w:asciiTheme="minorHAnsi" w:eastAsia="Times New Roman" w:hAnsiTheme="minorHAnsi" w:cstheme="minorHAnsi"/>
          <w:i/>
          <w:iCs/>
          <w:color w:val="A6A6A6" w:themeColor="background1" w:themeShade="A6"/>
          <w:lang w:val="fr-FR" w:eastAsia="x-none"/>
        </w:rPr>
        <w:t xml:space="preserve"> devrait examiner comment et qui pourrait être encadré ou dont la capacité devrait être renforcée (</w:t>
      </w:r>
      <w:r w:rsidR="00535741">
        <w:rPr>
          <w:rFonts w:asciiTheme="minorHAnsi" w:eastAsia="Times New Roman" w:hAnsiTheme="minorHAnsi" w:cstheme="minorHAnsi"/>
          <w:i/>
          <w:iCs/>
          <w:color w:val="A6A6A6" w:themeColor="background1" w:themeShade="A6"/>
          <w:lang w:val="fr-FR" w:eastAsia="x-none"/>
        </w:rPr>
        <w:t>Le nom du</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stagiaire</w:t>
      </w:r>
      <w:r w:rsidRPr="00D76B9E">
        <w:rPr>
          <w:rFonts w:asciiTheme="minorHAnsi" w:eastAsia="Times New Roman" w:hAnsiTheme="minorHAnsi" w:cstheme="minorHAnsi"/>
          <w:i/>
          <w:iCs/>
          <w:color w:val="A6A6A6" w:themeColor="background1" w:themeShade="A6"/>
          <w:lang w:val="fr-FR" w:eastAsia="x-none"/>
        </w:rPr>
        <w:t xml:space="preserve"> </w:t>
      </w:r>
      <w:r w:rsidR="00535741">
        <w:rPr>
          <w:rFonts w:asciiTheme="minorHAnsi" w:eastAsia="Times New Roman" w:hAnsiTheme="minorHAnsi" w:cstheme="minorHAnsi"/>
          <w:i/>
          <w:iCs/>
          <w:color w:val="A6A6A6" w:themeColor="background1" w:themeShade="A6"/>
          <w:lang w:val="fr-FR" w:eastAsia="x-none"/>
        </w:rPr>
        <w:t xml:space="preserve">est a </w:t>
      </w:r>
      <w:r w:rsidRPr="00D76B9E">
        <w:rPr>
          <w:rFonts w:asciiTheme="minorHAnsi" w:eastAsia="Times New Roman" w:hAnsiTheme="minorHAnsi" w:cstheme="minorHAnsi"/>
          <w:i/>
          <w:iCs/>
          <w:color w:val="A6A6A6" w:themeColor="background1" w:themeShade="A6"/>
          <w:lang w:val="fr-FR" w:eastAsia="x-none"/>
        </w:rPr>
        <w:t>indiqué à la section 6).</w:t>
      </w:r>
    </w:p>
    <w:p w14:paraId="5ED2BFFA"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bl>
      <w:tblPr>
        <w:tblStyle w:val="TableGrid"/>
        <w:tblW w:w="0" w:type="auto"/>
        <w:tblLook w:val="04A0" w:firstRow="1" w:lastRow="0" w:firstColumn="1" w:lastColumn="0" w:noHBand="0" w:noVBand="1"/>
      </w:tblPr>
      <w:tblGrid>
        <w:gridCol w:w="440"/>
        <w:gridCol w:w="6968"/>
        <w:gridCol w:w="1942"/>
      </w:tblGrid>
      <w:tr w:rsidR="00D82988" w:rsidRPr="00D76B9E" w14:paraId="625A866F" w14:textId="77777777" w:rsidTr="00DA10C2">
        <w:tc>
          <w:tcPr>
            <w:tcW w:w="440" w:type="dxa"/>
          </w:tcPr>
          <w:p w14:paraId="44E796B0"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tc>
        <w:tc>
          <w:tcPr>
            <w:tcW w:w="6968" w:type="dxa"/>
          </w:tcPr>
          <w:p w14:paraId="038CBAB4" w14:textId="5DBE4604"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Activités</w:t>
            </w:r>
          </w:p>
        </w:tc>
        <w:tc>
          <w:tcPr>
            <w:tcW w:w="1942" w:type="dxa"/>
          </w:tcPr>
          <w:p w14:paraId="48E339EC" w14:textId="4B96225F" w:rsidR="00D82988" w:rsidRPr="00D76B9E" w:rsidRDefault="00535741" w:rsidP="00F0373F">
            <w:pPr>
              <w:spacing w:after="0" w:line="240" w:lineRule="auto"/>
              <w:jc w:val="both"/>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Résultat</w:t>
            </w:r>
            <w:r w:rsidR="000D2899" w:rsidRPr="00D76B9E">
              <w:rPr>
                <w:rFonts w:asciiTheme="minorHAnsi" w:eastAsia="Times New Roman" w:hAnsiTheme="minorHAnsi" w:cstheme="minorHAnsi"/>
                <w:b/>
                <w:bCs/>
                <w:lang w:val="fr-FR" w:eastAsia="x-none"/>
              </w:rPr>
              <w:t xml:space="preserve"> </w:t>
            </w:r>
            <w:r>
              <w:rPr>
                <w:rFonts w:asciiTheme="minorHAnsi" w:eastAsia="Times New Roman" w:hAnsiTheme="minorHAnsi" w:cstheme="minorHAnsi"/>
                <w:b/>
                <w:bCs/>
                <w:lang w:val="fr-FR" w:eastAsia="x-none"/>
              </w:rPr>
              <w:t>A</w:t>
            </w:r>
            <w:r w:rsidR="000D2899" w:rsidRPr="00D76B9E">
              <w:rPr>
                <w:rFonts w:asciiTheme="minorHAnsi" w:eastAsia="Times New Roman" w:hAnsiTheme="minorHAnsi" w:cstheme="minorHAnsi"/>
                <w:b/>
                <w:bCs/>
                <w:lang w:val="fr-FR" w:eastAsia="x-none"/>
              </w:rPr>
              <w:t>ttendu</w:t>
            </w:r>
            <w:commentRangeStart w:id="5"/>
            <w:commentRangeEnd w:id="5"/>
            <w:r w:rsidR="006D50D7" w:rsidRPr="00D76B9E">
              <w:rPr>
                <w:rStyle w:val="CommentReference"/>
                <w:rFonts w:asciiTheme="minorHAnsi" w:hAnsiTheme="minorHAnsi" w:cstheme="minorHAnsi"/>
                <w:sz w:val="22"/>
                <w:szCs w:val="22"/>
                <w:lang w:val="fr-FR"/>
              </w:rPr>
              <w:commentReference w:id="5"/>
            </w:r>
          </w:p>
        </w:tc>
      </w:tr>
      <w:tr w:rsidR="00FE02D2" w:rsidRPr="00B6625F" w14:paraId="1F08F461" w14:textId="77777777" w:rsidTr="00DA10C2">
        <w:tc>
          <w:tcPr>
            <w:tcW w:w="440" w:type="dxa"/>
          </w:tcPr>
          <w:p w14:paraId="25258266" w14:textId="2F9649B7"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1</w:t>
            </w:r>
          </w:p>
        </w:tc>
        <w:tc>
          <w:tcPr>
            <w:tcW w:w="6968" w:type="dxa"/>
          </w:tcPr>
          <w:p w14:paraId="2B08388E" w14:textId="0371B182"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color w:val="000000" w:themeColor="text1"/>
                <w:lang w:val="fr-FR" w:eastAsia="x-none"/>
              </w:rPr>
              <w:t xml:space="preserve">Évaluer la faisabilité de l’approche </w:t>
            </w:r>
            <w:r w:rsidR="002E74F0">
              <w:rPr>
                <w:rFonts w:asciiTheme="minorHAnsi" w:eastAsia="Times New Roman" w:hAnsiTheme="minorHAnsi" w:cstheme="minorHAnsi"/>
                <w:color w:val="000000" w:themeColor="text1"/>
                <w:lang w:val="fr-FR" w:eastAsia="x-none"/>
              </w:rPr>
              <w:t>MAMI</w:t>
            </w:r>
            <w:r w:rsidRPr="00522320">
              <w:rPr>
                <w:rFonts w:asciiTheme="minorHAnsi" w:eastAsia="Times New Roman" w:hAnsiTheme="minorHAnsi" w:cstheme="minorHAnsi"/>
                <w:color w:val="000000" w:themeColor="text1"/>
                <w:lang w:val="fr-FR" w:eastAsia="x-none"/>
              </w:rPr>
              <w:t xml:space="preserve"> dans un contexte donné</w:t>
            </w:r>
          </w:p>
        </w:tc>
        <w:tc>
          <w:tcPr>
            <w:tcW w:w="1942" w:type="dxa"/>
          </w:tcPr>
          <w:p w14:paraId="756E6D95" w14:textId="148C967A"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Rapport d’évaluation de la faisabilité </w:t>
            </w:r>
            <w:r w:rsidR="002E74F0">
              <w:rPr>
                <w:rFonts w:asciiTheme="minorHAnsi" w:eastAsia="Times New Roman" w:hAnsiTheme="minorHAnsi" w:cstheme="minorHAnsi"/>
                <w:color w:val="000000" w:themeColor="text1"/>
                <w:lang w:val="fr-FR" w:eastAsia="x-none"/>
              </w:rPr>
              <w:t>MAMI</w:t>
            </w:r>
          </w:p>
        </w:tc>
      </w:tr>
      <w:tr w:rsidR="00FE02D2" w:rsidRPr="00B6625F" w14:paraId="75CAA352" w14:textId="77777777" w:rsidTr="00DA10C2">
        <w:tc>
          <w:tcPr>
            <w:tcW w:w="440" w:type="dxa"/>
          </w:tcPr>
          <w:p w14:paraId="431501BB" w14:textId="1F46CFAB"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2</w:t>
            </w:r>
          </w:p>
        </w:tc>
        <w:tc>
          <w:tcPr>
            <w:tcW w:w="6968" w:type="dxa"/>
          </w:tcPr>
          <w:p w14:paraId="17F042B2" w14:textId="2DEC6751"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color w:val="000000" w:themeColor="text1"/>
                <w:lang w:val="fr-FR" w:eastAsia="x-none"/>
              </w:rPr>
              <w:t xml:space="preserve">Soutien à l’adaptation du parcours de soins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color w:val="000000" w:themeColor="text1"/>
                <w:lang w:val="fr-FR" w:eastAsia="x-none"/>
              </w:rPr>
              <w:t>dans un contexte donné</w:t>
            </w:r>
          </w:p>
        </w:tc>
        <w:tc>
          <w:tcPr>
            <w:tcW w:w="1942" w:type="dxa"/>
          </w:tcPr>
          <w:p w14:paraId="773B5F62" w14:textId="695D8FC8"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Parcours de soins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iCs/>
                <w:color w:val="000000" w:themeColor="text1"/>
                <w:lang w:val="fr-FR" w:eastAsia="x-none"/>
              </w:rPr>
              <w:t>adopté</w:t>
            </w:r>
          </w:p>
        </w:tc>
      </w:tr>
      <w:tr w:rsidR="00FE02D2" w:rsidRPr="00D76B9E" w14:paraId="79C31FBF" w14:textId="77777777" w:rsidTr="00DA10C2">
        <w:tc>
          <w:tcPr>
            <w:tcW w:w="440" w:type="dxa"/>
          </w:tcPr>
          <w:p w14:paraId="6117DB7C" w14:textId="2F07892E"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3</w:t>
            </w:r>
          </w:p>
        </w:tc>
        <w:tc>
          <w:tcPr>
            <w:tcW w:w="6968" w:type="dxa"/>
          </w:tcPr>
          <w:p w14:paraId="6B4C0C7F" w14:textId="7E24B068"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color w:val="000000" w:themeColor="text1"/>
                <w:lang w:val="fr-FR" w:eastAsia="x-none"/>
              </w:rPr>
              <w:t xml:space="preserve">Concevoir et faciliter l’orientation sur </w:t>
            </w:r>
            <w:r>
              <w:rPr>
                <w:rFonts w:asciiTheme="minorHAnsi" w:eastAsia="Times New Roman" w:hAnsiTheme="minorHAnsi" w:cstheme="minorHAnsi"/>
                <w:color w:val="000000" w:themeColor="text1"/>
                <w:lang w:val="fr-FR" w:eastAsia="x-none"/>
              </w:rPr>
              <w:t>l</w:t>
            </w:r>
            <w:r w:rsidRPr="00522320">
              <w:rPr>
                <w:rFonts w:asciiTheme="minorHAnsi" w:eastAsia="Times New Roman" w:hAnsiTheme="minorHAnsi" w:cstheme="minorHAnsi"/>
                <w:color w:val="000000" w:themeColor="text1"/>
                <w:lang w:val="fr-FR" w:eastAsia="x-none"/>
              </w:rPr>
              <w:t xml:space="preserve">a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color w:val="000000" w:themeColor="text1"/>
                <w:lang w:val="fr-FR" w:eastAsia="x-none"/>
              </w:rPr>
              <w:t>pour le personnel ou les intervenants pertinents</w:t>
            </w:r>
          </w:p>
        </w:tc>
        <w:tc>
          <w:tcPr>
            <w:tcW w:w="1942" w:type="dxa"/>
          </w:tcPr>
          <w:p w14:paraId="5F8845EB" w14:textId="58462CBB"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Matériel d’Orientation </w:t>
            </w:r>
            <w:r w:rsidR="002E74F0">
              <w:rPr>
                <w:rFonts w:asciiTheme="minorHAnsi" w:eastAsia="Times New Roman" w:hAnsiTheme="minorHAnsi" w:cstheme="minorHAnsi"/>
                <w:color w:val="000000" w:themeColor="text1"/>
                <w:lang w:val="fr-FR" w:eastAsia="x-none"/>
              </w:rPr>
              <w:t>MAMI</w:t>
            </w:r>
          </w:p>
        </w:tc>
      </w:tr>
      <w:tr w:rsidR="00FE02D2" w:rsidRPr="00D76B9E" w14:paraId="6E3AC8A4" w14:textId="77777777" w:rsidTr="00DA10C2">
        <w:tc>
          <w:tcPr>
            <w:tcW w:w="440" w:type="dxa"/>
          </w:tcPr>
          <w:p w14:paraId="08810A1A" w14:textId="1098FB6C"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4</w:t>
            </w:r>
          </w:p>
        </w:tc>
        <w:tc>
          <w:tcPr>
            <w:tcW w:w="6968" w:type="dxa"/>
          </w:tcPr>
          <w:p w14:paraId="596D458F" w14:textId="2452CE3F"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lang w:val="fr-FR"/>
              </w:rPr>
              <w:t xml:space="preserve">Fournir des conseils pratiques et logistiques pour la mise en place des activités de </w:t>
            </w:r>
            <w:r w:rsidR="002E74F0">
              <w:rPr>
                <w:rFonts w:asciiTheme="minorHAnsi" w:eastAsia="Times New Roman" w:hAnsiTheme="minorHAnsi" w:cstheme="minorHAnsi"/>
                <w:color w:val="000000" w:themeColor="text1"/>
                <w:lang w:val="fr-FR" w:eastAsia="x-none"/>
              </w:rPr>
              <w:t>MAMI</w:t>
            </w:r>
            <w:r w:rsidRPr="00522320">
              <w:rPr>
                <w:rFonts w:asciiTheme="minorHAnsi" w:eastAsia="Times New Roman" w:hAnsiTheme="minorHAnsi" w:cstheme="minorHAnsi"/>
                <w:lang w:val="fr-FR"/>
              </w:rPr>
              <w:t xml:space="preserve">. </w:t>
            </w:r>
          </w:p>
        </w:tc>
        <w:tc>
          <w:tcPr>
            <w:tcW w:w="1942" w:type="dxa"/>
          </w:tcPr>
          <w:p w14:paraId="50126F0B" w14:textId="791236CD"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Activités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iCs/>
                <w:color w:val="000000" w:themeColor="text1"/>
                <w:lang w:val="fr-FR" w:eastAsia="x-none"/>
              </w:rPr>
              <w:t>établies</w:t>
            </w:r>
          </w:p>
        </w:tc>
      </w:tr>
      <w:tr w:rsidR="00FE02D2" w:rsidRPr="00B6625F" w14:paraId="7608F301" w14:textId="77777777" w:rsidTr="00DA10C2">
        <w:tc>
          <w:tcPr>
            <w:tcW w:w="440" w:type="dxa"/>
          </w:tcPr>
          <w:p w14:paraId="60303F00" w14:textId="545B8012"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5</w:t>
            </w:r>
          </w:p>
        </w:tc>
        <w:tc>
          <w:tcPr>
            <w:tcW w:w="6968" w:type="dxa"/>
          </w:tcPr>
          <w:p w14:paraId="35EDD3EB" w14:textId="20F882BF"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hAnsiTheme="minorHAnsi" w:cstheme="minorHAnsi"/>
                <w:lang w:val="fr-FR"/>
              </w:rPr>
              <w:t xml:space="preserve">Soutien à l’élaboration ou à l’amélioration de systèmes et d’outils de suivi et d’évaluation pour la mise en œuvre de la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hAnsiTheme="minorHAnsi" w:cstheme="minorHAnsi"/>
                <w:lang w:val="fr-FR"/>
              </w:rPr>
              <w:t>pour assurer la qualité, l’uniformité et faciliter la comparabilité et l’apprentissage</w:t>
            </w:r>
          </w:p>
        </w:tc>
        <w:tc>
          <w:tcPr>
            <w:tcW w:w="1942" w:type="dxa"/>
          </w:tcPr>
          <w:p w14:paraId="7FE7ADF1" w14:textId="41974733"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Matériel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iCs/>
                <w:color w:val="000000" w:themeColor="text1"/>
                <w:lang w:val="fr-FR" w:eastAsia="x-none"/>
              </w:rPr>
              <w:t xml:space="preserve">et </w:t>
            </w:r>
            <w:r w:rsidRPr="00522320">
              <w:rPr>
                <w:rFonts w:eastAsia="Times New Roman" w:cstheme="minorHAnsi"/>
                <w:iCs/>
                <w:lang w:val="fr-FR"/>
              </w:rPr>
              <w:t>S&amp;E</w:t>
            </w:r>
          </w:p>
        </w:tc>
      </w:tr>
      <w:tr w:rsidR="00FE02D2" w:rsidRPr="00B6625F" w14:paraId="0FB612E9" w14:textId="77777777" w:rsidTr="00DA10C2">
        <w:tc>
          <w:tcPr>
            <w:tcW w:w="440" w:type="dxa"/>
          </w:tcPr>
          <w:p w14:paraId="505F6253" w14:textId="73B640FF"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lastRenderedPageBreak/>
              <w:t>6</w:t>
            </w:r>
          </w:p>
        </w:tc>
        <w:tc>
          <w:tcPr>
            <w:tcW w:w="6968" w:type="dxa"/>
          </w:tcPr>
          <w:p w14:paraId="764BF8D2" w14:textId="7BFCC5F6"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iCs/>
                <w:color w:val="000000" w:themeColor="text1"/>
                <w:lang w:val="fr-FR" w:eastAsia="x-none"/>
              </w:rPr>
              <w:t xml:space="preserve">Concevoir et animer la formation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iCs/>
                <w:color w:val="000000" w:themeColor="text1"/>
                <w:lang w:val="fr-FR" w:eastAsia="x-none"/>
              </w:rPr>
              <w:t>pour les travailleurs de première ligne</w:t>
            </w:r>
          </w:p>
        </w:tc>
        <w:tc>
          <w:tcPr>
            <w:tcW w:w="1942" w:type="dxa"/>
          </w:tcPr>
          <w:p w14:paraId="5B9574FE" w14:textId="1591A835"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Personnel formé à la GMAM, Matériels de forma</w:t>
            </w:r>
            <w:r>
              <w:rPr>
                <w:rFonts w:asciiTheme="minorHAnsi" w:eastAsia="Times New Roman" w:hAnsiTheme="minorHAnsi" w:cstheme="minorHAnsi"/>
                <w:iCs/>
                <w:color w:val="000000" w:themeColor="text1"/>
                <w:lang w:val="fr-FR" w:eastAsia="x-none"/>
              </w:rPr>
              <w:t>t</w:t>
            </w:r>
            <w:r w:rsidRPr="00522320">
              <w:rPr>
                <w:rFonts w:asciiTheme="minorHAnsi" w:eastAsia="Times New Roman" w:hAnsiTheme="minorHAnsi" w:cstheme="minorHAnsi"/>
                <w:iCs/>
                <w:color w:val="000000" w:themeColor="text1"/>
                <w:lang w:val="fr-FR" w:eastAsia="x-none"/>
              </w:rPr>
              <w:t xml:space="preserve">ion </w:t>
            </w:r>
            <w:r w:rsidR="002E74F0">
              <w:rPr>
                <w:rFonts w:asciiTheme="minorHAnsi" w:eastAsia="Times New Roman" w:hAnsiTheme="minorHAnsi" w:cstheme="minorHAnsi"/>
                <w:color w:val="000000" w:themeColor="text1"/>
                <w:lang w:val="fr-FR" w:eastAsia="x-none"/>
              </w:rPr>
              <w:t>MAMI</w:t>
            </w:r>
          </w:p>
        </w:tc>
      </w:tr>
      <w:tr w:rsidR="00FE02D2" w:rsidRPr="00D76B9E" w14:paraId="5D751E8D" w14:textId="77777777" w:rsidTr="00DA10C2">
        <w:tc>
          <w:tcPr>
            <w:tcW w:w="440" w:type="dxa"/>
          </w:tcPr>
          <w:p w14:paraId="78631C4F" w14:textId="0D6A6AF9" w:rsidR="00FE02D2" w:rsidRPr="00D76B9E" w:rsidRDefault="00FE02D2" w:rsidP="00FE02D2">
            <w:pPr>
              <w:spacing w:after="0" w:line="240" w:lineRule="auto"/>
              <w:rPr>
                <w:rFonts w:asciiTheme="minorHAnsi" w:eastAsia="Times New Roman" w:hAnsiTheme="minorHAnsi" w:cstheme="minorHAnsi"/>
                <w:b/>
                <w:bCs/>
                <w:lang w:val="fr-FR" w:eastAsia="x-none"/>
              </w:rPr>
            </w:pPr>
            <w:r w:rsidRPr="00D76B9E">
              <w:rPr>
                <w:rFonts w:asciiTheme="minorHAnsi" w:eastAsia="Times New Roman" w:hAnsiTheme="minorHAnsi" w:cstheme="minorHAnsi"/>
                <w:b/>
                <w:bCs/>
                <w:lang w:val="fr-FR" w:eastAsia="x-none"/>
              </w:rPr>
              <w:t>7</w:t>
            </w:r>
          </w:p>
        </w:tc>
        <w:tc>
          <w:tcPr>
            <w:tcW w:w="6968" w:type="dxa"/>
          </w:tcPr>
          <w:p w14:paraId="0D41FDCF" w14:textId="51B12E58" w:rsidR="00FE02D2" w:rsidRPr="00D76B9E" w:rsidRDefault="00FE02D2" w:rsidP="00FE02D2">
            <w:pPr>
              <w:spacing w:after="0" w:line="240" w:lineRule="auto"/>
              <w:rPr>
                <w:rFonts w:asciiTheme="minorHAnsi" w:eastAsia="Times New Roman" w:hAnsiTheme="minorHAnsi" w:cstheme="minorHAnsi"/>
                <w:highlight w:val="yellow"/>
                <w:lang w:val="fr-FR" w:eastAsia="x-none"/>
              </w:rPr>
            </w:pPr>
            <w:r w:rsidRPr="00522320">
              <w:rPr>
                <w:rFonts w:asciiTheme="minorHAnsi" w:eastAsia="Times New Roman" w:hAnsiTheme="minorHAnsi" w:cstheme="minorHAnsi"/>
                <w:iCs/>
                <w:color w:val="000000" w:themeColor="text1"/>
                <w:lang w:val="fr-FR" w:eastAsia="x-none"/>
              </w:rPr>
              <w:t xml:space="preserve">Fournir un encadrement au cours du travail au personnel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asciiTheme="minorHAnsi" w:eastAsia="Times New Roman" w:hAnsiTheme="minorHAnsi" w:cstheme="minorHAnsi"/>
                <w:iCs/>
                <w:color w:val="000000" w:themeColor="text1"/>
                <w:lang w:val="fr-FR" w:eastAsia="x-none"/>
              </w:rPr>
              <w:t xml:space="preserve">avec le plan d’action qui en résulte pour renforcer la mise en œuvre globale de la </w:t>
            </w:r>
            <w:r w:rsidR="002E74F0">
              <w:rPr>
                <w:rFonts w:asciiTheme="minorHAnsi" w:eastAsia="Times New Roman" w:hAnsiTheme="minorHAnsi" w:cstheme="minorHAnsi"/>
                <w:color w:val="000000" w:themeColor="text1"/>
                <w:lang w:val="fr-FR" w:eastAsia="x-none"/>
              </w:rPr>
              <w:t>MAMI</w:t>
            </w:r>
          </w:p>
        </w:tc>
        <w:tc>
          <w:tcPr>
            <w:tcW w:w="1942" w:type="dxa"/>
          </w:tcPr>
          <w:p w14:paraId="37B2B276" w14:textId="1483ACAD" w:rsidR="00FE02D2" w:rsidRPr="00D76B9E" w:rsidRDefault="00FE02D2" w:rsidP="00FE02D2">
            <w:pPr>
              <w:spacing w:after="0" w:line="240" w:lineRule="auto"/>
              <w:rPr>
                <w:rFonts w:asciiTheme="minorHAnsi" w:eastAsia="Times New Roman" w:hAnsiTheme="minorHAnsi" w:cstheme="minorHAnsi"/>
                <w:lang w:val="fr-FR" w:eastAsia="x-none"/>
              </w:rPr>
            </w:pPr>
            <w:r w:rsidRPr="00522320">
              <w:rPr>
                <w:rFonts w:asciiTheme="minorHAnsi" w:eastAsia="Times New Roman" w:hAnsiTheme="minorHAnsi" w:cstheme="minorHAnsi"/>
                <w:iCs/>
                <w:color w:val="000000" w:themeColor="text1"/>
                <w:lang w:val="fr-FR" w:eastAsia="x-none"/>
              </w:rPr>
              <w:t xml:space="preserve">Plan d’Action </w:t>
            </w:r>
          </w:p>
        </w:tc>
      </w:tr>
    </w:tbl>
    <w:p w14:paraId="6672D4ED" w14:textId="77777777" w:rsidR="00D82988" w:rsidRPr="00D76B9E" w:rsidRDefault="00D82988" w:rsidP="00F0373F">
      <w:pPr>
        <w:spacing w:after="0" w:line="240" w:lineRule="auto"/>
        <w:jc w:val="both"/>
        <w:rPr>
          <w:rFonts w:asciiTheme="minorHAnsi" w:eastAsia="Times New Roman" w:hAnsiTheme="minorHAnsi" w:cstheme="minorHAnsi"/>
          <w:i/>
          <w:iCs/>
          <w:color w:val="A6A6A6" w:themeColor="background1" w:themeShade="A6"/>
          <w:lang w:val="fr-FR" w:eastAsia="x-none"/>
        </w:rPr>
      </w:pPr>
    </w:p>
    <w:p w14:paraId="0809B913" w14:textId="444C29BD" w:rsidR="00773E53" w:rsidRPr="00D76B9E" w:rsidRDefault="00D7628B" w:rsidP="00D7628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Le temps et le calendrier permettant au </w:t>
      </w:r>
      <w:r w:rsidR="00535741">
        <w:rPr>
          <w:rFonts w:asciiTheme="minorHAnsi" w:eastAsia="Times New Roman" w:hAnsiTheme="minorHAnsi" w:cstheme="minorHAnsi"/>
          <w:lang w:val="fr-FR"/>
        </w:rPr>
        <w:t>C</w:t>
      </w:r>
      <w:r w:rsidRPr="00D76B9E">
        <w:rPr>
          <w:rFonts w:asciiTheme="minorHAnsi" w:eastAsia="Times New Roman" w:hAnsiTheme="minorHAnsi" w:cstheme="minorHAnsi"/>
          <w:lang w:val="fr-FR"/>
        </w:rPr>
        <w:t xml:space="preserve">onseiller </w:t>
      </w:r>
      <w:r w:rsidR="00535741">
        <w:rPr>
          <w:rFonts w:asciiTheme="minorHAnsi" w:eastAsia="Times New Roman" w:hAnsiTheme="minorHAnsi" w:cstheme="minorHAnsi"/>
          <w:lang w:val="fr-FR"/>
        </w:rPr>
        <w:t>T</w:t>
      </w:r>
      <w:r w:rsidRPr="00D76B9E">
        <w:rPr>
          <w:rFonts w:asciiTheme="minorHAnsi" w:eastAsia="Times New Roman" w:hAnsiTheme="minorHAnsi" w:cstheme="minorHAnsi"/>
          <w:lang w:val="fr-FR"/>
        </w:rPr>
        <w:t>echnique d’effectuer d’autres tâches pertinentes peuvent également être demandés. Si ceux-ci présentent un écart important par rapport au Cadre de</w:t>
      </w:r>
      <w:r w:rsidR="002D04C4" w:rsidRPr="002D04C4">
        <w:rPr>
          <w:rFonts w:asciiTheme="minorHAnsi" w:hAnsiTheme="minorHAnsi" w:cstheme="minorHAnsi"/>
          <w:lang w:val="fr-FR"/>
        </w:rPr>
        <w:t xml:space="preserve"> </w:t>
      </w:r>
      <w:r w:rsidR="002D04C4" w:rsidRPr="00D76B9E">
        <w:rPr>
          <w:rFonts w:asciiTheme="minorHAnsi" w:hAnsiTheme="minorHAnsi" w:cstheme="minorHAnsi"/>
          <w:lang w:val="fr-FR"/>
        </w:rPr>
        <w:t>Référence</w:t>
      </w:r>
      <w:r w:rsidRPr="00D76B9E">
        <w:rPr>
          <w:rFonts w:asciiTheme="minorHAnsi" w:eastAsia="Times New Roman" w:hAnsiTheme="minorHAnsi" w:cstheme="minorHAnsi"/>
          <w:lang w:val="fr-FR"/>
        </w:rPr>
        <w:t xml:space="preserve">, il faut en discuter avec toutes les parties, en convenir et documenter </w:t>
      </w:r>
      <w:r w:rsidR="000437B2" w:rsidRPr="00D76B9E">
        <w:rPr>
          <w:rFonts w:asciiTheme="minorHAnsi" w:eastAsia="Times New Roman" w:hAnsiTheme="minorHAnsi" w:cstheme="minorHAnsi"/>
          <w:lang w:val="fr-FR"/>
        </w:rPr>
        <w:t>(</w:t>
      </w:r>
      <w:r w:rsidRPr="00D76B9E">
        <w:rPr>
          <w:rFonts w:asciiTheme="minorHAnsi" w:eastAsia="Times New Roman" w:hAnsiTheme="minorHAnsi" w:cstheme="minorHAnsi"/>
          <w:lang w:val="fr-FR"/>
        </w:rPr>
        <w:t xml:space="preserve">au moins par courriel s’il ne s’agit pas d’une modification officielle). </w:t>
      </w:r>
    </w:p>
    <w:p w14:paraId="11CCC025" w14:textId="77777777" w:rsidR="00773E53" w:rsidRPr="00D76B9E" w:rsidRDefault="00773E53">
      <w:pPr>
        <w:spacing w:after="0" w:line="240" w:lineRule="auto"/>
        <w:rPr>
          <w:rFonts w:asciiTheme="minorHAnsi" w:eastAsia="Times New Roman" w:hAnsiTheme="minorHAnsi" w:cstheme="minorHAnsi"/>
          <w:lang w:val="fr-FR"/>
        </w:rPr>
      </w:pPr>
    </w:p>
    <w:p w14:paraId="540EE51A" w14:textId="018DEF74" w:rsidR="00773E53" w:rsidRPr="00D76B9E" w:rsidRDefault="001D1F43" w:rsidP="00773E53">
      <w:pPr>
        <w:spacing w:after="0" w:line="240" w:lineRule="auto"/>
        <w:jc w:val="both"/>
        <w:rPr>
          <w:rFonts w:asciiTheme="minorHAnsi" w:eastAsia="Times New Roman" w:hAnsiTheme="minorHAnsi" w:cstheme="minorHAnsi"/>
          <w:lang w:val="fr-FR"/>
        </w:rPr>
      </w:pPr>
      <w:r w:rsidRPr="00D76B9E">
        <w:rPr>
          <w:rFonts w:asciiTheme="minorHAnsi" w:hAnsiTheme="minorHAnsi" w:cstheme="minorHAnsi"/>
          <w:lang w:val="fr-FR"/>
        </w:rPr>
        <w:t xml:space="preserve">Le Cadre de </w:t>
      </w:r>
      <w:r w:rsidR="000D32EA" w:rsidRPr="00D76B9E">
        <w:rPr>
          <w:rFonts w:asciiTheme="minorHAnsi" w:hAnsiTheme="minorHAnsi" w:cstheme="minorHAnsi"/>
          <w:lang w:val="fr-FR"/>
        </w:rPr>
        <w:t>Référence</w:t>
      </w:r>
      <w:r w:rsidRPr="00D76B9E">
        <w:rPr>
          <w:rFonts w:asciiTheme="minorHAnsi" w:hAnsiTheme="minorHAnsi" w:cstheme="minorHAnsi"/>
          <w:lang w:val="fr-FR"/>
        </w:rPr>
        <w:t xml:space="preserve"> et les </w:t>
      </w:r>
      <w:r w:rsidR="000D32EA" w:rsidRPr="00D76B9E">
        <w:rPr>
          <w:rFonts w:asciiTheme="minorHAnsi" w:hAnsiTheme="minorHAnsi" w:cstheme="minorHAnsi"/>
          <w:lang w:val="fr-FR"/>
        </w:rPr>
        <w:t>résultats</w:t>
      </w:r>
      <w:r w:rsidRPr="00D76B9E">
        <w:rPr>
          <w:rFonts w:asciiTheme="minorHAnsi" w:hAnsiTheme="minorHAnsi" w:cstheme="minorHAnsi"/>
          <w:lang w:val="fr-FR"/>
        </w:rPr>
        <w:t xml:space="preserve"> attendus seront peaufinés lorsque le conseiller technique entamera le soutien et lorsque le superviseur dans le pays rencontrera le </w:t>
      </w:r>
      <w:r w:rsidR="002D04C4">
        <w:rPr>
          <w:rFonts w:asciiTheme="minorHAnsi" w:hAnsiTheme="minorHAnsi" w:cstheme="minorHAnsi"/>
          <w:lang w:val="fr-FR"/>
        </w:rPr>
        <w:t>C</w:t>
      </w:r>
      <w:r w:rsidRPr="00D76B9E">
        <w:rPr>
          <w:rFonts w:asciiTheme="minorHAnsi" w:hAnsiTheme="minorHAnsi" w:cstheme="minorHAnsi"/>
          <w:lang w:val="fr-FR"/>
        </w:rPr>
        <w:t xml:space="preserve">onseiller </w:t>
      </w:r>
      <w:r w:rsidR="002D04C4">
        <w:rPr>
          <w:rFonts w:asciiTheme="minorHAnsi" w:hAnsiTheme="minorHAnsi" w:cstheme="minorHAnsi"/>
          <w:lang w:val="fr-FR"/>
        </w:rPr>
        <w:t>T</w:t>
      </w:r>
      <w:r w:rsidRPr="00D76B9E">
        <w:rPr>
          <w:rFonts w:asciiTheme="minorHAnsi" w:hAnsiTheme="minorHAnsi" w:cstheme="minorHAnsi"/>
          <w:lang w:val="fr-FR"/>
        </w:rPr>
        <w:t>echnique.</w:t>
      </w:r>
      <w:r w:rsidR="00773E53" w:rsidRPr="00D76B9E">
        <w:rPr>
          <w:rFonts w:asciiTheme="minorHAnsi" w:hAnsiTheme="minorHAnsi" w:cstheme="minorHAnsi"/>
          <w:lang w:val="fr-FR"/>
        </w:rPr>
        <w:t xml:space="preserve"> </w:t>
      </w:r>
      <w:r w:rsidR="009D1B58" w:rsidRPr="00D76B9E">
        <w:rPr>
          <w:rFonts w:asciiTheme="minorHAnsi" w:hAnsiTheme="minorHAnsi" w:cstheme="minorHAnsi"/>
          <w:lang w:val="fr-FR"/>
        </w:rPr>
        <w:t>(</w:t>
      </w:r>
      <w:r w:rsidR="000D32EA" w:rsidRPr="00D76B9E">
        <w:rPr>
          <w:rFonts w:asciiTheme="minorHAnsi" w:hAnsiTheme="minorHAnsi" w:cstheme="minorHAnsi"/>
          <w:lang w:val="fr-FR"/>
        </w:rPr>
        <w:t>Dans les 48 heures suivant le lancement</w:t>
      </w:r>
      <w:r w:rsidR="00764665" w:rsidRPr="00D76B9E">
        <w:rPr>
          <w:rFonts w:asciiTheme="minorHAnsi" w:hAnsiTheme="minorHAnsi" w:cstheme="minorHAnsi"/>
          <w:lang w:val="fr-FR"/>
        </w:rPr>
        <w:t>)</w:t>
      </w:r>
      <w:r w:rsidR="00773E53" w:rsidRPr="00D76B9E">
        <w:rPr>
          <w:rFonts w:asciiTheme="minorHAnsi" w:hAnsiTheme="minorHAnsi" w:cstheme="minorHAnsi"/>
          <w:lang w:val="fr-FR"/>
        </w:rPr>
        <w:t>,</w:t>
      </w:r>
      <w:r w:rsidR="000D32EA" w:rsidRPr="00D76B9E">
        <w:rPr>
          <w:rFonts w:asciiTheme="minorHAnsi" w:hAnsiTheme="minorHAnsi" w:cstheme="minorHAnsi"/>
          <w:lang w:val="fr-FR"/>
        </w:rPr>
        <w:t xml:space="preserve"> tant la situation reste dynamique et nécessite une certaine flexibilité</w:t>
      </w:r>
      <w:r w:rsidR="00773E53" w:rsidRPr="00D76B9E">
        <w:rPr>
          <w:rFonts w:asciiTheme="minorHAnsi" w:hAnsiTheme="minorHAnsi" w:cstheme="minorHAnsi"/>
          <w:lang w:val="fr-FR"/>
        </w:rPr>
        <w:t xml:space="preserve">. </w:t>
      </w:r>
    </w:p>
    <w:p w14:paraId="54B1038A" w14:textId="09783021" w:rsidR="00522231" w:rsidRPr="00D76B9E" w:rsidRDefault="00522231" w:rsidP="00686FFB">
      <w:pPr>
        <w:tabs>
          <w:tab w:val="left" w:pos="7567"/>
        </w:tabs>
        <w:spacing w:after="0" w:line="240" w:lineRule="auto"/>
        <w:jc w:val="both"/>
        <w:rPr>
          <w:rFonts w:asciiTheme="minorHAnsi" w:eastAsia="Times New Roman" w:hAnsiTheme="minorHAnsi" w:cstheme="minorHAnsi"/>
          <w:lang w:val="fr-FR"/>
        </w:rPr>
      </w:pPr>
    </w:p>
    <w:p w14:paraId="2EF5CB45" w14:textId="5AACBFC2" w:rsidR="00094B22" w:rsidRPr="00D76B9E" w:rsidRDefault="00094B22" w:rsidP="1377030A">
      <w:pPr>
        <w:pStyle w:val="BodyText"/>
        <w:shd w:val="clear" w:color="auto" w:fill="D9D9D9" w:themeFill="background1" w:themeFillShade="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4. </w:t>
      </w:r>
      <w:r w:rsidR="007131BD" w:rsidRPr="00D76B9E">
        <w:rPr>
          <w:rFonts w:asciiTheme="minorHAnsi" w:hAnsiTheme="minorHAnsi" w:cstheme="minorHAnsi"/>
          <w:szCs w:val="22"/>
          <w:lang w:val="fr-FR"/>
        </w:rPr>
        <w:t>Calendrier prévu</w:t>
      </w:r>
    </w:p>
    <w:p w14:paraId="1B588BBE" w14:textId="77777777" w:rsidR="00094B22" w:rsidRPr="00D76B9E" w:rsidRDefault="00094B22" w:rsidP="00B055BB">
      <w:pPr>
        <w:spacing w:after="0" w:line="240" w:lineRule="auto"/>
        <w:jc w:val="both"/>
        <w:rPr>
          <w:rFonts w:asciiTheme="minorHAnsi" w:eastAsia="Times New Roman" w:hAnsiTheme="minorHAnsi" w:cstheme="minorHAnsi"/>
          <w:b/>
          <w:lang w:val="fr-FR"/>
        </w:rPr>
      </w:pPr>
    </w:p>
    <w:p w14:paraId="0429498A" w14:textId="3D27F38E" w:rsidR="00B055BB" w:rsidRPr="00D76B9E" w:rsidRDefault="007131BD" w:rsidP="00B055B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Veuillez fournir un plan de travail/calendrier approximatif dans le tableau ci-dessous.</w:t>
      </w:r>
      <w:r w:rsidR="00B055BB" w:rsidRPr="00D76B9E">
        <w:rPr>
          <w:rFonts w:asciiTheme="minorHAnsi" w:eastAsia="Times New Roman" w:hAnsiTheme="minorHAnsi" w:cstheme="minorHAnsi"/>
          <w:i/>
          <w:iCs/>
          <w:color w:val="A6A6A6" w:themeColor="background1" w:themeShade="A6"/>
          <w:lang w:val="fr-FR" w:eastAsia="x-none"/>
        </w:rPr>
        <w:t xml:space="preserve"> </w:t>
      </w:r>
    </w:p>
    <w:p w14:paraId="3EF6DA3F" w14:textId="77777777" w:rsidR="00B055BB" w:rsidRPr="00D76B9E" w:rsidRDefault="00B055BB" w:rsidP="00B055BB">
      <w:pPr>
        <w:spacing w:after="0" w:line="240" w:lineRule="auto"/>
        <w:jc w:val="both"/>
        <w:rPr>
          <w:rFonts w:asciiTheme="minorHAnsi" w:eastAsia="Times New Roman" w:hAnsiTheme="minorHAnsi" w:cstheme="minorHAnsi"/>
          <w:lang w:val="fr-FR"/>
        </w:rPr>
      </w:pPr>
    </w:p>
    <w:tbl>
      <w:tblPr>
        <w:tblStyle w:val="TableGrid"/>
        <w:tblW w:w="9022" w:type="dxa"/>
        <w:tblLook w:val="04A0" w:firstRow="1" w:lastRow="0" w:firstColumn="1" w:lastColumn="0" w:noHBand="0" w:noVBand="1"/>
      </w:tblPr>
      <w:tblGrid>
        <w:gridCol w:w="6048"/>
        <w:gridCol w:w="491"/>
        <w:gridCol w:w="491"/>
        <w:gridCol w:w="505"/>
        <w:gridCol w:w="491"/>
        <w:gridCol w:w="491"/>
        <w:gridCol w:w="505"/>
      </w:tblGrid>
      <w:tr w:rsidR="00B055BB" w:rsidRPr="00D76B9E" w14:paraId="36414FE5" w14:textId="77777777" w:rsidTr="00811E9A">
        <w:trPr>
          <w:cantSplit/>
          <w:trHeight w:val="1134"/>
        </w:trPr>
        <w:tc>
          <w:tcPr>
            <w:tcW w:w="6048" w:type="dxa"/>
          </w:tcPr>
          <w:p w14:paraId="1F1F75AF" w14:textId="3B27C081" w:rsidR="00B055BB" w:rsidRPr="00D76B9E" w:rsidRDefault="002D04C4" w:rsidP="00811E9A">
            <w:pPr>
              <w:spacing w:after="0" w:line="240" w:lineRule="auto"/>
              <w:jc w:val="center"/>
              <w:rPr>
                <w:rFonts w:asciiTheme="minorHAnsi" w:eastAsia="Times New Roman" w:hAnsiTheme="minorHAnsi" w:cstheme="minorHAnsi"/>
                <w:lang w:val="fr-FR"/>
              </w:rPr>
            </w:pPr>
            <w:r w:rsidRPr="00D76B9E">
              <w:rPr>
                <w:rFonts w:asciiTheme="minorHAnsi" w:eastAsia="Times New Roman" w:hAnsiTheme="minorHAnsi" w:cstheme="minorHAnsi"/>
                <w:lang w:val="fr-FR"/>
              </w:rPr>
              <w:t>Activité</w:t>
            </w:r>
          </w:p>
        </w:tc>
        <w:tc>
          <w:tcPr>
            <w:tcW w:w="491" w:type="dxa"/>
            <w:textDirection w:val="btLr"/>
            <w:vAlign w:val="center"/>
          </w:tcPr>
          <w:p w14:paraId="14F28967" w14:textId="3F94692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1</w:t>
            </w:r>
          </w:p>
        </w:tc>
        <w:tc>
          <w:tcPr>
            <w:tcW w:w="491" w:type="dxa"/>
            <w:textDirection w:val="btLr"/>
            <w:vAlign w:val="center"/>
          </w:tcPr>
          <w:p w14:paraId="378DEB31" w14:textId="4DBA5F12" w:rsidR="00B055BB" w:rsidRPr="00D76B9E" w:rsidRDefault="007131BD" w:rsidP="007131BD">
            <w:pPr>
              <w:spacing w:after="0" w:line="240" w:lineRule="auto"/>
              <w:ind w:left="113" w:right="113"/>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2</w:t>
            </w:r>
          </w:p>
        </w:tc>
        <w:tc>
          <w:tcPr>
            <w:tcW w:w="505" w:type="dxa"/>
            <w:textDirection w:val="btLr"/>
            <w:vAlign w:val="center"/>
          </w:tcPr>
          <w:p w14:paraId="5A84882C" w14:textId="1951F9A3"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3</w:t>
            </w:r>
          </w:p>
        </w:tc>
        <w:tc>
          <w:tcPr>
            <w:tcW w:w="491" w:type="dxa"/>
            <w:textDirection w:val="btLr"/>
            <w:vAlign w:val="center"/>
          </w:tcPr>
          <w:p w14:paraId="2968E3DE" w14:textId="1208CA6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Semaine</w:t>
            </w:r>
            <w:r w:rsidR="00B055BB" w:rsidRPr="00D76B9E">
              <w:rPr>
                <w:rFonts w:asciiTheme="minorHAnsi" w:eastAsia="Times New Roman" w:hAnsiTheme="minorHAnsi" w:cstheme="minorHAnsi"/>
                <w:sz w:val="20"/>
                <w:szCs w:val="20"/>
                <w:lang w:val="fr-FR"/>
              </w:rPr>
              <w:t xml:space="preserve"> 4</w:t>
            </w:r>
          </w:p>
        </w:tc>
        <w:tc>
          <w:tcPr>
            <w:tcW w:w="491" w:type="dxa"/>
            <w:textDirection w:val="btLr"/>
            <w:vAlign w:val="center"/>
          </w:tcPr>
          <w:p w14:paraId="37FA73FF" w14:textId="68314AEE"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5</w:t>
            </w:r>
          </w:p>
        </w:tc>
        <w:tc>
          <w:tcPr>
            <w:tcW w:w="505" w:type="dxa"/>
            <w:textDirection w:val="btLr"/>
            <w:vAlign w:val="center"/>
          </w:tcPr>
          <w:p w14:paraId="1E40C7E5" w14:textId="46BFED41" w:rsidR="00B055BB" w:rsidRPr="00D76B9E" w:rsidRDefault="007131BD" w:rsidP="00811E9A">
            <w:pPr>
              <w:spacing w:after="0" w:line="240" w:lineRule="auto"/>
              <w:ind w:left="113" w:right="113"/>
              <w:jc w:val="center"/>
              <w:rPr>
                <w:rFonts w:asciiTheme="minorHAnsi" w:eastAsia="Times New Roman" w:hAnsiTheme="minorHAnsi" w:cstheme="minorHAnsi"/>
                <w:sz w:val="20"/>
                <w:szCs w:val="20"/>
                <w:lang w:val="fr-FR"/>
              </w:rPr>
            </w:pPr>
            <w:r w:rsidRPr="00D76B9E">
              <w:rPr>
                <w:rFonts w:asciiTheme="minorHAnsi" w:eastAsia="Times New Roman" w:hAnsiTheme="minorHAnsi" w:cstheme="minorHAnsi"/>
                <w:sz w:val="20"/>
                <w:szCs w:val="20"/>
                <w:lang w:val="fr-FR"/>
              </w:rPr>
              <w:t xml:space="preserve">Semaine </w:t>
            </w:r>
            <w:r w:rsidR="00B055BB" w:rsidRPr="00D76B9E">
              <w:rPr>
                <w:rFonts w:asciiTheme="minorHAnsi" w:eastAsia="Times New Roman" w:hAnsiTheme="minorHAnsi" w:cstheme="minorHAnsi"/>
                <w:sz w:val="20"/>
                <w:szCs w:val="20"/>
                <w:lang w:val="fr-FR"/>
              </w:rPr>
              <w:t>6</w:t>
            </w:r>
          </w:p>
        </w:tc>
      </w:tr>
      <w:tr w:rsidR="00B055BB" w:rsidRPr="00B6625F" w14:paraId="4BC4FE83" w14:textId="77777777" w:rsidTr="00811E9A">
        <w:tc>
          <w:tcPr>
            <w:tcW w:w="6048" w:type="dxa"/>
          </w:tcPr>
          <w:p w14:paraId="02A2C469" w14:textId="4E6A97CA" w:rsidR="00B055BB" w:rsidRPr="00D76B9E" w:rsidRDefault="007131BD"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Arrivée dans le pays, briefing de sécurité, autres que</w:t>
            </w:r>
            <w:r w:rsidR="001D45EE" w:rsidRPr="00D76B9E">
              <w:rPr>
                <w:rFonts w:asciiTheme="minorHAnsi" w:eastAsia="Times New Roman" w:hAnsiTheme="minorHAnsi" w:cstheme="minorHAnsi"/>
                <w:highlight w:val="yellow"/>
                <w:lang w:val="fr-FR"/>
              </w:rPr>
              <w:t>stions administratives</w:t>
            </w:r>
          </w:p>
        </w:tc>
        <w:tc>
          <w:tcPr>
            <w:tcW w:w="491" w:type="dxa"/>
            <w:shd w:val="clear" w:color="auto" w:fill="9CC2E5" w:themeFill="accent1" w:themeFillTint="99"/>
          </w:tcPr>
          <w:p w14:paraId="395596C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387528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1976C36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C338B5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074FCD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314B08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B6625F" w14:paraId="64ADA928" w14:textId="77777777" w:rsidTr="00811E9A">
        <w:tc>
          <w:tcPr>
            <w:tcW w:w="6048" w:type="dxa"/>
          </w:tcPr>
          <w:p w14:paraId="5F64CEC4" w14:textId="1E5637A8" w:rsidR="00B055BB" w:rsidRPr="00D76B9E" w:rsidRDefault="001D45EE"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Rencontre avec le GTT, l’UNICEF, le ministère de la Santé et tout autre partenaire</w:t>
            </w:r>
          </w:p>
        </w:tc>
        <w:tc>
          <w:tcPr>
            <w:tcW w:w="491" w:type="dxa"/>
            <w:shd w:val="clear" w:color="auto" w:fill="9CC2E5" w:themeFill="accent1" w:themeFillTint="99"/>
          </w:tcPr>
          <w:p w14:paraId="395D2A9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638BB1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096DB34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83696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C709B7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670923C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0BE81995" w14:textId="77777777" w:rsidTr="00811E9A">
        <w:tc>
          <w:tcPr>
            <w:tcW w:w="6048" w:type="dxa"/>
          </w:tcPr>
          <w:p w14:paraId="753F6202"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1B9FD7F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E2C24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5E70B97A"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886F9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E2DA76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387C196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503ADA81" w14:textId="77777777" w:rsidTr="00811E9A">
        <w:tc>
          <w:tcPr>
            <w:tcW w:w="6048" w:type="dxa"/>
          </w:tcPr>
          <w:p w14:paraId="622A1855"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03F45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0FADDC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31C071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2548123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8EF5ED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7215FA9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6C25F49" w14:textId="77777777" w:rsidTr="00811E9A">
        <w:tc>
          <w:tcPr>
            <w:tcW w:w="6048" w:type="dxa"/>
          </w:tcPr>
          <w:p w14:paraId="7CDD5F80"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r w:rsidRPr="00D76B9E">
              <w:rPr>
                <w:rFonts w:asciiTheme="minorHAnsi" w:eastAsia="Times New Roman" w:hAnsiTheme="minorHAnsi" w:cstheme="minorHAnsi"/>
                <w:highlight w:val="yellow"/>
                <w:lang w:val="fr-FR"/>
              </w:rPr>
              <w:t>…</w:t>
            </w:r>
          </w:p>
        </w:tc>
        <w:tc>
          <w:tcPr>
            <w:tcW w:w="491" w:type="dxa"/>
          </w:tcPr>
          <w:p w14:paraId="53A5AD2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15EFC0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29A97B9D"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65F80B8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77DF1D8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shd w:val="clear" w:color="auto" w:fill="auto"/>
          </w:tcPr>
          <w:p w14:paraId="457D661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298386E" w14:textId="77777777" w:rsidTr="00811E9A">
        <w:tc>
          <w:tcPr>
            <w:tcW w:w="6048" w:type="dxa"/>
          </w:tcPr>
          <w:p w14:paraId="19CE790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10668D9"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DF11C1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75D01863"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B449356"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20D5305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DAD7618"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3EEDBA32" w14:textId="77777777" w:rsidTr="00811E9A">
        <w:tc>
          <w:tcPr>
            <w:tcW w:w="6048" w:type="dxa"/>
          </w:tcPr>
          <w:p w14:paraId="54B9B943"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74052F5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05F6A51B"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6228B7C7"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4F1F254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78E53841"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0CAC094E"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r w:rsidR="00B055BB" w:rsidRPr="00D76B9E" w14:paraId="7C71B054" w14:textId="77777777" w:rsidTr="00811E9A">
        <w:tc>
          <w:tcPr>
            <w:tcW w:w="6048" w:type="dxa"/>
          </w:tcPr>
          <w:p w14:paraId="410CE73B" w14:textId="77777777" w:rsidR="00B055BB" w:rsidRPr="00D76B9E" w:rsidRDefault="00B055BB" w:rsidP="00811E9A">
            <w:pPr>
              <w:spacing w:after="0" w:line="240" w:lineRule="auto"/>
              <w:jc w:val="both"/>
              <w:rPr>
                <w:rFonts w:asciiTheme="minorHAnsi" w:eastAsia="Times New Roman" w:hAnsiTheme="minorHAnsi" w:cstheme="minorHAnsi"/>
                <w:highlight w:val="yellow"/>
                <w:lang w:val="fr-FR"/>
              </w:rPr>
            </w:pPr>
          </w:p>
        </w:tc>
        <w:tc>
          <w:tcPr>
            <w:tcW w:w="491" w:type="dxa"/>
          </w:tcPr>
          <w:p w14:paraId="270F9ED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1D4CB6B5"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2309FE1F"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shd w:val="clear" w:color="auto" w:fill="auto"/>
          </w:tcPr>
          <w:p w14:paraId="51669FDC"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491" w:type="dxa"/>
          </w:tcPr>
          <w:p w14:paraId="690FA864"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c>
          <w:tcPr>
            <w:tcW w:w="505" w:type="dxa"/>
          </w:tcPr>
          <w:p w14:paraId="18BBECA2" w14:textId="77777777" w:rsidR="00B055BB" w:rsidRPr="00D76B9E" w:rsidRDefault="00B055BB" w:rsidP="00811E9A">
            <w:pPr>
              <w:spacing w:after="0" w:line="240" w:lineRule="auto"/>
              <w:jc w:val="both"/>
              <w:rPr>
                <w:rFonts w:asciiTheme="minorHAnsi" w:eastAsia="Times New Roman" w:hAnsiTheme="minorHAnsi" w:cstheme="minorHAnsi"/>
                <w:sz w:val="20"/>
                <w:szCs w:val="20"/>
                <w:highlight w:val="yellow"/>
                <w:lang w:val="fr-FR"/>
              </w:rPr>
            </w:pPr>
          </w:p>
        </w:tc>
      </w:tr>
    </w:tbl>
    <w:p w14:paraId="7A5F7F53" w14:textId="77777777" w:rsidR="0053757F" w:rsidRPr="00D76B9E" w:rsidRDefault="0053757F" w:rsidP="00B055BB">
      <w:pPr>
        <w:spacing w:after="0" w:line="240" w:lineRule="auto"/>
        <w:jc w:val="both"/>
        <w:rPr>
          <w:rFonts w:asciiTheme="minorHAnsi" w:eastAsia="Times New Roman" w:hAnsiTheme="minorHAnsi" w:cstheme="minorHAnsi"/>
          <w:lang w:val="fr-FR"/>
        </w:rPr>
      </w:pPr>
    </w:p>
    <w:p w14:paraId="3563A1BA" w14:textId="5DFCB132" w:rsidR="00B055BB" w:rsidRPr="00D76B9E" w:rsidRDefault="001D45EE" w:rsidP="00B055BB">
      <w:pPr>
        <w:spacing w:after="0" w:line="240" w:lineRule="auto"/>
        <w:jc w:val="both"/>
        <w:rPr>
          <w:rFonts w:asciiTheme="minorHAnsi" w:hAnsiTheme="minorHAnsi" w:cstheme="minorHAnsi"/>
          <w:lang w:val="fr-FR"/>
        </w:rPr>
      </w:pPr>
      <w:r w:rsidRPr="00D76B9E">
        <w:rPr>
          <w:rFonts w:asciiTheme="minorHAnsi" w:eastAsia="Times New Roman" w:hAnsiTheme="minorHAnsi" w:cstheme="minorHAnsi"/>
          <w:lang w:val="fr-FR"/>
        </w:rPr>
        <w:t xml:space="preserve">Tout congé (p. ex. congé de détente) de tout membre du personnel clé (p. ex., superviseur dans le pays) pendant la période de soutien technique ou tout événement clé (p. ex., jours fériés) qui pourrait avoir une incidence sur la disponibilité du personnel clé et du soutien doit être </w:t>
      </w:r>
      <w:r w:rsidR="002D04C4">
        <w:rPr>
          <w:rFonts w:asciiTheme="minorHAnsi" w:eastAsia="Times New Roman" w:hAnsiTheme="minorHAnsi" w:cstheme="minorHAnsi"/>
          <w:lang w:val="fr-FR"/>
        </w:rPr>
        <w:t>mentionn</w:t>
      </w:r>
      <w:r w:rsidRPr="00D76B9E">
        <w:rPr>
          <w:rFonts w:asciiTheme="minorHAnsi" w:eastAsia="Times New Roman" w:hAnsiTheme="minorHAnsi" w:cstheme="minorHAnsi"/>
          <w:lang w:val="fr-FR"/>
        </w:rPr>
        <w:t xml:space="preserve">é </w:t>
      </w:r>
      <w:r w:rsidR="002D04C4" w:rsidRPr="00D76B9E">
        <w:rPr>
          <w:rFonts w:asciiTheme="minorHAnsi" w:eastAsia="Times New Roman" w:hAnsiTheme="minorHAnsi" w:cstheme="minorHAnsi"/>
          <w:lang w:val="fr-FR"/>
        </w:rPr>
        <w:t>ici :</w:t>
      </w:r>
      <w:r w:rsidR="004A2993" w:rsidRPr="00D76B9E">
        <w:rPr>
          <w:rFonts w:asciiTheme="minorHAnsi" w:eastAsia="Times New Roman" w:hAnsiTheme="minorHAnsi" w:cstheme="minorHAnsi"/>
          <w:lang w:val="fr-FR"/>
        </w:rPr>
        <w:t xml:space="preserve"> </w:t>
      </w:r>
      <w:r w:rsidR="004A2993" w:rsidRPr="00D76B9E">
        <w:rPr>
          <w:rFonts w:asciiTheme="minorHAnsi" w:eastAsia="Times New Roman" w:hAnsiTheme="minorHAnsi" w:cstheme="minorHAnsi"/>
          <w:highlight w:val="yellow"/>
          <w:lang w:val="fr-FR"/>
        </w:rPr>
        <w:t>XXX</w:t>
      </w:r>
    </w:p>
    <w:p w14:paraId="5B721ADE" w14:textId="77777777" w:rsidR="00F30590" w:rsidRPr="00D76B9E" w:rsidRDefault="00F30590" w:rsidP="00F52694">
      <w:pPr>
        <w:spacing w:after="0" w:line="240" w:lineRule="auto"/>
        <w:jc w:val="both"/>
        <w:rPr>
          <w:rFonts w:asciiTheme="minorHAnsi" w:eastAsia="Times New Roman" w:hAnsiTheme="minorHAnsi" w:cstheme="minorHAnsi"/>
          <w:lang w:val="fr-FR"/>
        </w:rPr>
      </w:pPr>
    </w:p>
    <w:p w14:paraId="3CEE0331" w14:textId="615DF478" w:rsidR="008D5DDF" w:rsidRPr="00D76B9E" w:rsidRDefault="00094B22" w:rsidP="00DB046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5. </w:t>
      </w:r>
      <w:r w:rsidR="007D7E84" w:rsidRPr="00D76B9E">
        <w:rPr>
          <w:rFonts w:asciiTheme="minorHAnsi" w:hAnsiTheme="minorHAnsi" w:cstheme="minorHAnsi"/>
          <w:szCs w:val="22"/>
          <w:lang w:val="fr-FR"/>
        </w:rPr>
        <w:t xml:space="preserve">RÉSULTATS ATTENDUS : Conseiller </w:t>
      </w:r>
      <w:r w:rsidR="002D04C4">
        <w:rPr>
          <w:rFonts w:asciiTheme="minorHAnsi" w:hAnsiTheme="minorHAnsi" w:cstheme="minorHAnsi"/>
          <w:szCs w:val="22"/>
          <w:lang w:val="fr-FR"/>
        </w:rPr>
        <w:t>T</w:t>
      </w:r>
      <w:r w:rsidR="007D7E84" w:rsidRPr="00D76B9E">
        <w:rPr>
          <w:rFonts w:asciiTheme="minorHAnsi" w:hAnsiTheme="minorHAnsi" w:cstheme="minorHAnsi"/>
          <w:szCs w:val="22"/>
          <w:lang w:val="fr-FR"/>
        </w:rPr>
        <w:t>echnique</w:t>
      </w:r>
    </w:p>
    <w:p w14:paraId="5712789B" w14:textId="77777777" w:rsidR="00800DFE" w:rsidRPr="00D76B9E" w:rsidRDefault="00800DFE" w:rsidP="00DB0463">
      <w:pPr>
        <w:spacing w:after="0"/>
        <w:contextualSpacing/>
        <w:jc w:val="both"/>
        <w:rPr>
          <w:rFonts w:asciiTheme="minorHAnsi" w:eastAsia="Times New Roman" w:hAnsiTheme="minorHAnsi" w:cstheme="minorHAnsi"/>
          <w:i/>
          <w:color w:val="A6A6A6" w:themeColor="background1" w:themeShade="A6"/>
          <w:lang w:val="fr-FR"/>
        </w:rPr>
      </w:pPr>
    </w:p>
    <w:p w14:paraId="404709FA" w14:textId="149A7DAA" w:rsidR="000C07D9" w:rsidRPr="00D76B9E" w:rsidRDefault="007D7E84" w:rsidP="007D7E84">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une liste des résultats attendus du soutien du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pour évaluer sa performance</w:t>
      </w:r>
      <w:r w:rsidR="00487847"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Ces résultats peuvent prendre la forme de rapports d’achèvement et de documents liés aux tâches</w:t>
      </w:r>
      <w:r w:rsidR="00487847"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Les résultats attendus doivent être tangibles et liés à la portée des tâches susmentionnées.</w:t>
      </w:r>
    </w:p>
    <w:p w14:paraId="658647C0" w14:textId="77777777" w:rsidR="00487847" w:rsidRPr="00D76B9E" w:rsidRDefault="00487847" w:rsidP="00DB0463">
      <w:pPr>
        <w:spacing w:after="0"/>
        <w:contextualSpacing/>
        <w:jc w:val="both"/>
        <w:rPr>
          <w:rFonts w:asciiTheme="minorHAnsi" w:eastAsia="Times New Roman" w:hAnsiTheme="minorHAnsi" w:cstheme="minorHAnsi"/>
          <w:lang w:val="fr-FR"/>
        </w:rPr>
      </w:pPr>
    </w:p>
    <w:p w14:paraId="49E6746E" w14:textId="17774973"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iCs/>
          <w:highlight w:val="yellow"/>
          <w:lang w:val="fr-FR"/>
        </w:rPr>
        <w:lastRenderedPageBreak/>
        <w:t xml:space="preserve">Rapport d’évaluation de faisabilité </w:t>
      </w:r>
      <w:r w:rsidR="002E74F0" w:rsidRPr="002E74F0">
        <w:rPr>
          <w:rFonts w:asciiTheme="minorHAnsi" w:eastAsia="Times New Roman" w:hAnsiTheme="minorHAnsi" w:cstheme="minorHAnsi"/>
          <w:color w:val="000000" w:themeColor="text1"/>
          <w:highlight w:val="yellow"/>
          <w:lang w:val="fr-FR" w:eastAsia="x-none"/>
        </w:rPr>
        <w:t>MAMI</w:t>
      </w:r>
    </w:p>
    <w:p w14:paraId="290D753B" w14:textId="5CFA7C65"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Parcours de soins </w:t>
      </w:r>
      <w:r w:rsidR="002E74F0" w:rsidRPr="002E74F0">
        <w:rPr>
          <w:rFonts w:asciiTheme="minorHAnsi" w:eastAsia="Times New Roman" w:hAnsiTheme="minorHAnsi" w:cstheme="minorHAnsi"/>
          <w:color w:val="000000" w:themeColor="text1"/>
          <w:highlight w:val="yellow"/>
          <w:lang w:val="fr-FR" w:eastAsia="x-none"/>
        </w:rPr>
        <w:t xml:space="preserve">MAMI </w:t>
      </w:r>
      <w:r w:rsidRPr="002E74F0">
        <w:rPr>
          <w:rFonts w:eastAsia="Times New Roman" w:cstheme="minorHAnsi"/>
          <w:highlight w:val="yellow"/>
          <w:lang w:val="fr-FR"/>
        </w:rPr>
        <w:t>adapté au contexte</w:t>
      </w:r>
    </w:p>
    <w:p w14:paraId="0457270A" w14:textId="63D260C3"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Séances d’orientation </w:t>
      </w:r>
      <w:r w:rsidR="002E74F0" w:rsidRPr="002E74F0">
        <w:rPr>
          <w:rFonts w:asciiTheme="minorHAnsi" w:eastAsia="Times New Roman" w:hAnsiTheme="minorHAnsi" w:cstheme="minorHAnsi"/>
          <w:color w:val="000000" w:themeColor="text1"/>
          <w:highlight w:val="yellow"/>
          <w:lang w:val="fr-FR" w:eastAsia="x-none"/>
        </w:rPr>
        <w:t xml:space="preserve">MAMI </w:t>
      </w:r>
      <w:r w:rsidRPr="002E74F0">
        <w:rPr>
          <w:rFonts w:eastAsia="Times New Roman" w:cstheme="minorHAnsi"/>
          <w:highlight w:val="yellow"/>
          <w:lang w:val="fr-FR"/>
        </w:rPr>
        <w:t xml:space="preserve">pour les personnes concernées. </w:t>
      </w:r>
    </w:p>
    <w:p w14:paraId="1E814C81" w14:textId="0DC5BCC3"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Les activités </w:t>
      </w:r>
      <w:r w:rsidR="002E74F0" w:rsidRPr="002E74F0">
        <w:rPr>
          <w:rFonts w:asciiTheme="minorHAnsi" w:eastAsia="Times New Roman" w:hAnsiTheme="minorHAnsi" w:cstheme="minorHAnsi"/>
          <w:color w:val="000000" w:themeColor="text1"/>
          <w:highlight w:val="yellow"/>
          <w:lang w:val="fr-FR" w:eastAsia="x-none"/>
        </w:rPr>
        <w:t xml:space="preserve">MAMI </w:t>
      </w:r>
      <w:r w:rsidRPr="002E74F0">
        <w:rPr>
          <w:rFonts w:eastAsia="Times New Roman" w:cstheme="minorHAnsi"/>
          <w:highlight w:val="yellow"/>
          <w:lang w:val="fr-FR"/>
        </w:rPr>
        <w:t>sont établies</w:t>
      </w:r>
    </w:p>
    <w:p w14:paraId="6160A83C" w14:textId="0D3F1FD0"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Matériels S&amp;E et </w:t>
      </w:r>
      <w:r w:rsidR="002E74F0" w:rsidRPr="002E74F0">
        <w:rPr>
          <w:rFonts w:asciiTheme="minorHAnsi" w:eastAsia="Times New Roman" w:hAnsiTheme="minorHAnsi" w:cstheme="minorHAnsi"/>
          <w:color w:val="000000" w:themeColor="text1"/>
          <w:highlight w:val="yellow"/>
          <w:lang w:val="fr-FR" w:eastAsia="x-none"/>
        </w:rPr>
        <w:t>MAMI</w:t>
      </w:r>
    </w:p>
    <w:p w14:paraId="5422E88D" w14:textId="449E939F"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Matériels de formation GMAM et personnel formé à la </w:t>
      </w:r>
      <w:r w:rsidR="002E74F0" w:rsidRPr="002E74F0">
        <w:rPr>
          <w:rFonts w:asciiTheme="minorHAnsi" w:eastAsia="Times New Roman" w:hAnsiTheme="minorHAnsi" w:cstheme="minorHAnsi"/>
          <w:color w:val="000000" w:themeColor="text1"/>
          <w:highlight w:val="yellow"/>
          <w:lang w:val="fr-FR" w:eastAsia="x-none"/>
        </w:rPr>
        <w:t>MAMI</w:t>
      </w:r>
    </w:p>
    <w:p w14:paraId="5A40527F" w14:textId="08303500" w:rsidR="00037292" w:rsidRPr="002E74F0" w:rsidRDefault="00037292" w:rsidP="00037292">
      <w:pPr>
        <w:numPr>
          <w:ilvl w:val="0"/>
          <w:numId w:val="26"/>
        </w:numPr>
        <w:spacing w:after="0" w:line="240" w:lineRule="auto"/>
        <w:jc w:val="both"/>
        <w:rPr>
          <w:rFonts w:eastAsia="Times New Roman" w:cstheme="minorHAnsi"/>
          <w:highlight w:val="yellow"/>
          <w:lang w:val="fr-FR"/>
        </w:rPr>
      </w:pPr>
      <w:r w:rsidRPr="002E74F0">
        <w:rPr>
          <w:rFonts w:eastAsia="Times New Roman" w:cstheme="minorHAnsi"/>
          <w:highlight w:val="yellow"/>
          <w:lang w:val="fr-FR"/>
        </w:rPr>
        <w:t xml:space="preserve"> Plan d’action pour renforcer la mise en œuvre de la </w:t>
      </w:r>
      <w:r w:rsidR="002E74F0" w:rsidRPr="002E74F0">
        <w:rPr>
          <w:rFonts w:asciiTheme="minorHAnsi" w:eastAsia="Times New Roman" w:hAnsiTheme="minorHAnsi" w:cstheme="minorHAnsi"/>
          <w:color w:val="000000" w:themeColor="text1"/>
          <w:highlight w:val="yellow"/>
          <w:lang w:val="fr-FR" w:eastAsia="x-none"/>
        </w:rPr>
        <w:t>MAMI</w:t>
      </w:r>
    </w:p>
    <w:p w14:paraId="57BBE8E8" w14:textId="1C497A53" w:rsidR="002733CF" w:rsidRPr="00D76B9E" w:rsidRDefault="002733CF" w:rsidP="00037292">
      <w:pPr>
        <w:spacing w:after="0" w:line="240" w:lineRule="auto"/>
        <w:ind w:left="720"/>
        <w:jc w:val="both"/>
        <w:rPr>
          <w:rFonts w:asciiTheme="minorHAnsi" w:eastAsia="Times New Roman" w:hAnsiTheme="minorHAnsi" w:cstheme="minorHAnsi"/>
          <w:iCs/>
          <w:highlight w:val="yellow"/>
          <w:lang w:val="fr-FR"/>
        </w:rPr>
      </w:pPr>
    </w:p>
    <w:p w14:paraId="2368A14E" w14:textId="5DC2919C" w:rsidR="00F829E1" w:rsidRPr="00D76B9E" w:rsidRDefault="00F829E1" w:rsidP="008233A4">
      <w:pPr>
        <w:spacing w:after="0" w:line="240" w:lineRule="auto"/>
        <w:ind w:left="720"/>
        <w:jc w:val="both"/>
        <w:rPr>
          <w:rFonts w:asciiTheme="minorHAnsi" w:eastAsia="Times New Roman" w:hAnsiTheme="minorHAnsi" w:cstheme="minorHAnsi"/>
          <w:iCs/>
          <w:lang w:val="fr-FR"/>
        </w:rPr>
      </w:pPr>
    </w:p>
    <w:p w14:paraId="1A20D316" w14:textId="3B276BE8" w:rsidR="009C24A3" w:rsidRPr="00D76B9E" w:rsidRDefault="009C24A3" w:rsidP="009C24A3">
      <w:pPr>
        <w:pStyle w:val="BodyText"/>
        <w:shd w:val="clear" w:color="auto" w:fill="D9D9D9"/>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6. </w:t>
      </w:r>
      <w:r w:rsidR="00F377EB" w:rsidRPr="00D76B9E">
        <w:rPr>
          <w:rFonts w:asciiTheme="minorHAnsi" w:hAnsiTheme="minorHAnsi" w:cstheme="minorHAnsi"/>
          <w:szCs w:val="22"/>
          <w:lang w:val="fr-FR"/>
        </w:rPr>
        <w:t>PORTÉE DES TÂCHES ET RESPONSABILITÉS : Autres parties</w:t>
      </w:r>
    </w:p>
    <w:p w14:paraId="784EA989" w14:textId="77777777" w:rsidR="009C24A3" w:rsidRPr="00D76B9E" w:rsidRDefault="009C24A3" w:rsidP="009C24A3">
      <w:pPr>
        <w:spacing w:after="0"/>
        <w:contextualSpacing/>
        <w:jc w:val="both"/>
        <w:rPr>
          <w:rFonts w:asciiTheme="minorHAnsi" w:eastAsia="Times New Roman" w:hAnsiTheme="minorHAnsi" w:cstheme="minorHAnsi"/>
          <w:i/>
          <w:color w:val="A6A6A6" w:themeColor="background1" w:themeShade="A6"/>
          <w:lang w:val="fr-FR"/>
        </w:rPr>
      </w:pPr>
    </w:p>
    <w:p w14:paraId="114ACEB0" w14:textId="04F6FC57" w:rsidR="009C24A3"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Mettre en exergue toutes les dispositions que vous acceptez de prendre pour soutenir le conseiller technique dans le pays</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hAnsiTheme="minorHAnsi" w:cstheme="minorHAnsi"/>
          <w:lang w:val="fr-FR"/>
        </w:rPr>
        <w:t xml:space="preserve"> </w:t>
      </w:r>
      <w:r w:rsidRPr="00D76B9E">
        <w:rPr>
          <w:rFonts w:asciiTheme="minorHAnsi" w:eastAsia="Times New Roman" w:hAnsiTheme="minorHAnsi" w:cstheme="minorHAnsi"/>
          <w:i/>
          <w:iCs/>
          <w:color w:val="A6A6A6" w:themeColor="background1" w:themeShade="A6"/>
          <w:lang w:val="fr-FR" w:eastAsia="x-none"/>
        </w:rPr>
        <w:t xml:space="preserve">Quels services offrirez-vous au </w:t>
      </w:r>
      <w:r w:rsidR="005C1C21">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5C1C21">
        <w:rPr>
          <w:rFonts w:asciiTheme="minorHAnsi" w:eastAsia="Times New Roman" w:hAnsiTheme="minorHAnsi" w:cstheme="minorHAnsi"/>
          <w:i/>
          <w:iCs/>
          <w:color w:val="A6A6A6" w:themeColor="background1" w:themeShade="A6"/>
          <w:lang w:val="fr-FR" w:eastAsia="x-none"/>
        </w:rPr>
        <w:t>T</w:t>
      </w:r>
      <w:r w:rsidR="005C1C21" w:rsidRPr="00D76B9E">
        <w:rPr>
          <w:rFonts w:asciiTheme="minorHAnsi" w:eastAsia="Times New Roman" w:hAnsiTheme="minorHAnsi" w:cstheme="minorHAnsi"/>
          <w:i/>
          <w:iCs/>
          <w:color w:val="A6A6A6" w:themeColor="background1" w:themeShade="A6"/>
          <w:lang w:val="fr-FR" w:eastAsia="x-none"/>
        </w:rPr>
        <w:t>echnique ?</w:t>
      </w:r>
    </w:p>
    <w:p w14:paraId="6DAF4503" w14:textId="77777777" w:rsidR="00F377EB" w:rsidRPr="00D76B9E" w:rsidRDefault="00F377EB" w:rsidP="00F377EB">
      <w:pPr>
        <w:spacing w:after="0" w:line="240" w:lineRule="auto"/>
        <w:jc w:val="both"/>
        <w:rPr>
          <w:rFonts w:asciiTheme="minorHAnsi" w:eastAsia="Times New Roman" w:hAnsiTheme="minorHAnsi" w:cstheme="minorHAnsi"/>
          <w:i/>
          <w:iCs/>
          <w:color w:val="A6A6A6" w:themeColor="background1" w:themeShade="A6"/>
          <w:lang w:val="fr-FR" w:eastAsia="x-none"/>
        </w:rPr>
      </w:pPr>
    </w:p>
    <w:p w14:paraId="7DE7F433" w14:textId="01B6624D" w:rsidR="009C24A3" w:rsidRPr="00D76B9E" w:rsidRDefault="00F377EB"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ORGANI</w:t>
      </w:r>
      <w:r w:rsidR="005C1C21">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HÔTE </w:t>
      </w:r>
      <w:r w:rsidRPr="00D76B9E">
        <w:rPr>
          <w:rStyle w:val="IntenseReference"/>
          <w:rFonts w:asciiTheme="minorHAnsi" w:hAnsiTheme="minorHAnsi" w:cstheme="minorHAnsi"/>
          <w:color w:val="0070C0"/>
          <w:highlight w:val="yellow"/>
          <w:u w:val="single"/>
          <w:lang w:val="fr-FR"/>
        </w:rPr>
        <w:t>(NOM DE L’ORGAN</w:t>
      </w:r>
      <w:r w:rsidR="005C1C21">
        <w:rPr>
          <w:rStyle w:val="IntenseReference"/>
          <w:rFonts w:asciiTheme="minorHAnsi" w:hAnsiTheme="minorHAnsi" w:cstheme="minorHAnsi"/>
          <w:color w:val="0070C0"/>
          <w:highlight w:val="yellow"/>
          <w:u w:val="single"/>
          <w:lang w:val="fr-FR"/>
        </w:rPr>
        <w:t>ISATION</w:t>
      </w:r>
      <w:r w:rsidRPr="00D76B9E">
        <w:rPr>
          <w:rStyle w:val="IntenseReference"/>
          <w:rFonts w:asciiTheme="minorHAnsi" w:hAnsiTheme="minorHAnsi" w:cstheme="minorHAnsi"/>
          <w:color w:val="0070C0"/>
          <w:highlight w:val="yellow"/>
          <w:u w:val="single"/>
          <w:lang w:val="fr-FR"/>
        </w:rPr>
        <w:t xml:space="preserve"> HÔTE</w:t>
      </w:r>
      <w:r w:rsidR="009C24A3" w:rsidRPr="00D76B9E">
        <w:rPr>
          <w:rStyle w:val="IntenseReference"/>
          <w:rFonts w:asciiTheme="minorHAnsi" w:hAnsiTheme="minorHAnsi" w:cstheme="minorHAnsi"/>
          <w:color w:val="0070C0"/>
          <w:highlight w:val="yellow"/>
          <w:u w:val="single"/>
          <w:lang w:val="fr-FR"/>
        </w:rPr>
        <w:t>)</w:t>
      </w:r>
      <w:r w:rsidR="009C24A3" w:rsidRPr="00D76B9E">
        <w:rPr>
          <w:rStyle w:val="IntenseReference"/>
          <w:rFonts w:asciiTheme="minorHAnsi" w:hAnsiTheme="minorHAnsi" w:cstheme="minorHAnsi"/>
          <w:color w:val="0070C0"/>
          <w:u w:val="single"/>
          <w:lang w:val="fr-FR"/>
        </w:rPr>
        <w:t xml:space="preserve"> </w:t>
      </w:r>
      <w:r w:rsidR="009C24A3" w:rsidRPr="00D76B9E">
        <w:rPr>
          <w:rFonts w:asciiTheme="minorHAnsi" w:eastAsia="Times New Roman" w:hAnsiTheme="minorHAnsi" w:cstheme="minorHAnsi"/>
          <w:b/>
          <w:bCs/>
          <w:i/>
          <w:iCs/>
          <w:smallCaps/>
          <w:color w:val="A6A6A6" w:themeColor="background1" w:themeShade="A6"/>
          <w:lang w:val="fr-FR" w:eastAsia="x-none"/>
        </w:rPr>
        <w:t xml:space="preserve">– </w:t>
      </w:r>
      <w:r w:rsidR="00035B83" w:rsidRPr="00D76B9E">
        <w:rPr>
          <w:rFonts w:asciiTheme="minorHAnsi" w:eastAsia="Times New Roman" w:hAnsiTheme="minorHAnsi" w:cstheme="minorHAnsi"/>
          <w:b/>
          <w:bCs/>
          <w:i/>
          <w:iCs/>
          <w:smallCaps/>
          <w:color w:val="A6A6A6" w:themeColor="background1" w:themeShade="A6"/>
          <w:lang w:val="fr-FR" w:eastAsia="x-none"/>
        </w:rPr>
        <w:t>SOUTIEN DANS LE PAYS SEULEMENT</w:t>
      </w:r>
    </w:p>
    <w:p w14:paraId="4690468F" w14:textId="09001302" w:rsidR="009C24A3" w:rsidRPr="00D76B9E" w:rsidRDefault="0027597B" w:rsidP="009C24A3">
      <w:pPr>
        <w:spacing w:after="0"/>
        <w:contextualSpacing/>
        <w:jc w:val="both"/>
        <w:rPr>
          <w:rFonts w:asciiTheme="minorHAnsi" w:hAnsiTheme="minorHAnsi" w:cstheme="minorHAnsi"/>
          <w:lang w:val="fr-FR"/>
        </w:rPr>
      </w:pPr>
      <w:r w:rsidRPr="00D76B9E">
        <w:rPr>
          <w:rFonts w:asciiTheme="minorHAnsi" w:hAnsiTheme="minorHAnsi" w:cstheme="minorHAnsi"/>
          <w:lang w:val="fr-FR"/>
        </w:rPr>
        <w:t xml:space="preserve">L’agence </w:t>
      </w:r>
      <w:r w:rsidR="00CE1367" w:rsidRPr="00D76B9E">
        <w:rPr>
          <w:rFonts w:asciiTheme="minorHAnsi" w:hAnsiTheme="minorHAnsi" w:cstheme="minorHAnsi"/>
          <w:lang w:val="fr-FR"/>
        </w:rPr>
        <w:t>hôte</w:t>
      </w:r>
      <w:r w:rsidRPr="00D76B9E">
        <w:rPr>
          <w:rFonts w:asciiTheme="minorHAnsi" w:hAnsiTheme="minorHAnsi" w:cstheme="minorHAnsi"/>
          <w:lang w:val="fr-FR"/>
        </w:rPr>
        <w:t xml:space="preserve"> dans le pays sera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s’engage à ce qui </w:t>
      </w:r>
      <w:r w:rsidR="005C1C21" w:rsidRPr="00D76B9E">
        <w:rPr>
          <w:rFonts w:asciiTheme="minorHAnsi" w:hAnsiTheme="minorHAnsi" w:cstheme="minorHAnsi"/>
          <w:lang w:val="fr-FR"/>
        </w:rPr>
        <w:t>suit :</w:t>
      </w:r>
      <w:r w:rsidR="009C24A3" w:rsidRPr="00D76B9E">
        <w:rPr>
          <w:rFonts w:asciiTheme="minorHAnsi" w:hAnsiTheme="minorHAnsi" w:cstheme="minorHAnsi"/>
          <w:lang w:val="fr-FR"/>
        </w:rPr>
        <w:t xml:space="preserve"> </w:t>
      </w:r>
    </w:p>
    <w:p w14:paraId="27EFA382" w14:textId="04A36147" w:rsidR="009C24A3" w:rsidRPr="00D76B9E" w:rsidRDefault="0027597B"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Aider le </w:t>
      </w:r>
      <w:r w:rsidR="005C1C21">
        <w:rPr>
          <w:rFonts w:asciiTheme="minorHAnsi" w:hAnsiTheme="minorHAnsi" w:cstheme="minorHAnsi"/>
          <w:lang w:val="fr-FR"/>
        </w:rPr>
        <w:t>C</w:t>
      </w:r>
      <w:r w:rsidRPr="00D76B9E">
        <w:rPr>
          <w:rFonts w:asciiTheme="minorHAnsi" w:hAnsiTheme="minorHAnsi" w:cstheme="minorHAnsi"/>
          <w:lang w:val="fr-FR"/>
        </w:rPr>
        <w:t xml:space="preserve">onseiller </w:t>
      </w:r>
      <w:r w:rsidR="005C1C21">
        <w:rPr>
          <w:rFonts w:asciiTheme="minorHAnsi" w:hAnsiTheme="minorHAnsi" w:cstheme="minorHAnsi"/>
          <w:lang w:val="fr-FR"/>
        </w:rPr>
        <w:t>T</w:t>
      </w:r>
      <w:r w:rsidRPr="00D76B9E">
        <w:rPr>
          <w:rFonts w:asciiTheme="minorHAnsi" w:hAnsiTheme="minorHAnsi" w:cstheme="minorHAnsi"/>
          <w:lang w:val="fr-FR"/>
        </w:rPr>
        <w:t>echnique à obtenir un visa</w:t>
      </w:r>
      <w:r w:rsidR="009C24A3" w:rsidRPr="00D76B9E">
        <w:rPr>
          <w:rFonts w:asciiTheme="minorHAnsi" w:hAnsiTheme="minorHAnsi" w:cstheme="minorHAnsi"/>
          <w:lang w:val="fr-FR"/>
        </w:rPr>
        <w:t xml:space="preserve">. </w:t>
      </w:r>
    </w:p>
    <w:p w14:paraId="42D878EF" w14:textId="67FC78E1" w:rsidR="0027597B"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 xml:space="preserve">Fournir un </w:t>
      </w:r>
      <w:r w:rsidR="0027597B" w:rsidRPr="00D76B9E">
        <w:rPr>
          <w:rFonts w:asciiTheme="minorHAnsi" w:hAnsiTheme="minorHAnsi" w:cstheme="minorHAnsi"/>
          <w:lang w:val="fr-FR"/>
        </w:rPr>
        <w:t xml:space="preserve">bureau et </w:t>
      </w:r>
      <w:r w:rsidRPr="00D76B9E">
        <w:rPr>
          <w:rFonts w:asciiTheme="minorHAnsi" w:hAnsiTheme="minorHAnsi" w:cstheme="minorHAnsi"/>
          <w:lang w:val="fr-FR"/>
        </w:rPr>
        <w:t>garantir l’</w:t>
      </w:r>
      <w:r w:rsidR="0027597B" w:rsidRPr="00D76B9E">
        <w:rPr>
          <w:rFonts w:asciiTheme="minorHAnsi" w:hAnsiTheme="minorHAnsi" w:cstheme="minorHAnsi"/>
          <w:lang w:val="fr-FR"/>
        </w:rPr>
        <w:t>accès à l’équipement de bureau standard, y compris l’imprimante</w:t>
      </w:r>
    </w:p>
    <w:p w14:paraId="22D97D28" w14:textId="27832D89" w:rsidR="009C24A3" w:rsidRPr="00D76B9E" w:rsidRDefault="001968E8" w:rsidP="009C24A3">
      <w:pPr>
        <w:pStyle w:val="ListParagraph"/>
        <w:numPr>
          <w:ilvl w:val="0"/>
          <w:numId w:val="2"/>
        </w:numPr>
        <w:spacing w:after="0"/>
        <w:jc w:val="both"/>
        <w:rPr>
          <w:rFonts w:asciiTheme="minorHAnsi" w:hAnsiTheme="minorHAnsi" w:cstheme="minorHAnsi"/>
          <w:lang w:val="fr-FR"/>
        </w:rPr>
      </w:pPr>
      <w:r w:rsidRPr="00D76B9E">
        <w:rPr>
          <w:rFonts w:asciiTheme="minorHAnsi" w:hAnsiTheme="minorHAnsi" w:cstheme="minorHAnsi"/>
          <w:lang w:val="fr-FR"/>
        </w:rPr>
        <w:t>Fournir une orientation de routine à l’arrivée, y compris :</w:t>
      </w:r>
    </w:p>
    <w:p w14:paraId="22F4ADB5" w14:textId="287E9A9C" w:rsidR="001968E8"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Récupération</w:t>
      </w:r>
      <w:r w:rsidR="001968E8" w:rsidRPr="00D76B9E">
        <w:rPr>
          <w:rFonts w:asciiTheme="minorHAnsi" w:hAnsiTheme="minorHAnsi" w:cstheme="minorHAnsi"/>
          <w:lang w:val="fr-FR"/>
        </w:rPr>
        <w:t xml:space="preserve"> de </w:t>
      </w:r>
      <w:r w:rsidRPr="00D76B9E">
        <w:rPr>
          <w:rFonts w:asciiTheme="minorHAnsi" w:hAnsiTheme="minorHAnsi" w:cstheme="minorHAnsi"/>
          <w:lang w:val="fr-FR"/>
        </w:rPr>
        <w:t>l’aéroport et</w:t>
      </w:r>
      <w:r w:rsidR="001968E8" w:rsidRPr="00D76B9E">
        <w:rPr>
          <w:rFonts w:asciiTheme="minorHAnsi" w:hAnsiTheme="minorHAnsi" w:cstheme="minorHAnsi"/>
          <w:lang w:val="fr-FR"/>
        </w:rPr>
        <w:t xml:space="preserve"> in</w:t>
      </w:r>
      <w:r w:rsidRPr="00D76B9E">
        <w:rPr>
          <w:rFonts w:asciiTheme="minorHAnsi" w:hAnsiTheme="minorHAnsi" w:cstheme="minorHAnsi"/>
          <w:lang w:val="fr-FR"/>
        </w:rPr>
        <w:t>clusion du</w:t>
      </w:r>
      <w:r w:rsidR="001968E8" w:rsidRPr="00D76B9E">
        <w:rPr>
          <w:rFonts w:asciiTheme="minorHAnsi" w:hAnsiTheme="minorHAnsi" w:cstheme="minorHAnsi"/>
          <w:lang w:val="fr-FR"/>
        </w:rPr>
        <w:t xml:space="preserve"> nom/ nom du conducteur ainsi que les coordonnées d’une deuxième personne de l’ag</w:t>
      </w:r>
      <w:r w:rsidRPr="00D76B9E">
        <w:rPr>
          <w:rFonts w:asciiTheme="minorHAnsi" w:hAnsiTheme="minorHAnsi" w:cstheme="minorHAnsi"/>
          <w:lang w:val="fr-FR"/>
        </w:rPr>
        <w:t>e</w:t>
      </w:r>
      <w:r w:rsidR="001968E8" w:rsidRPr="00D76B9E">
        <w:rPr>
          <w:rFonts w:asciiTheme="minorHAnsi" w:hAnsiTheme="minorHAnsi" w:cstheme="minorHAnsi"/>
          <w:lang w:val="fr-FR"/>
        </w:rPr>
        <w:t xml:space="preserve">nce </w:t>
      </w:r>
      <w:r w:rsidRPr="00D76B9E">
        <w:rPr>
          <w:rFonts w:asciiTheme="minorHAnsi" w:hAnsiTheme="minorHAnsi" w:cstheme="minorHAnsi"/>
          <w:lang w:val="fr-FR"/>
        </w:rPr>
        <w:t>hôte</w:t>
      </w:r>
      <w:r w:rsidR="001968E8" w:rsidRPr="00D76B9E">
        <w:rPr>
          <w:rFonts w:asciiTheme="minorHAnsi" w:hAnsiTheme="minorHAnsi" w:cstheme="minorHAnsi"/>
          <w:lang w:val="fr-FR"/>
        </w:rPr>
        <w:t>.</w:t>
      </w:r>
    </w:p>
    <w:p w14:paraId="6A1EB893" w14:textId="0657B5E6"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Séance d’information sur la sécurité dans les 48 heures</w:t>
      </w:r>
      <w:r w:rsidR="009C24A3" w:rsidRPr="00D76B9E">
        <w:rPr>
          <w:rFonts w:asciiTheme="minorHAnsi" w:hAnsiTheme="minorHAnsi" w:cstheme="minorHAnsi"/>
          <w:lang w:val="fr-FR"/>
        </w:rPr>
        <w:t xml:space="preserve">. </w:t>
      </w:r>
    </w:p>
    <w:p w14:paraId="379BD3D7" w14:textId="1B2B4103" w:rsidR="009C24A3" w:rsidRPr="00D76B9E" w:rsidRDefault="00CE1367"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Présentation</w:t>
      </w:r>
      <w:r w:rsidR="00630BFD" w:rsidRPr="00D76B9E">
        <w:rPr>
          <w:rFonts w:asciiTheme="minorHAnsi" w:hAnsiTheme="minorHAnsi" w:cstheme="minorHAnsi"/>
          <w:lang w:val="fr-FR"/>
        </w:rPr>
        <w:t xml:space="preserve"> de l’Administration et </w:t>
      </w:r>
      <w:r w:rsidR="0005246F">
        <w:rPr>
          <w:rFonts w:asciiTheme="minorHAnsi" w:hAnsiTheme="minorHAnsi" w:cstheme="minorHAnsi"/>
          <w:lang w:val="fr-FR"/>
        </w:rPr>
        <w:t xml:space="preserve">de la </w:t>
      </w:r>
      <w:r w:rsidR="00630BFD" w:rsidRPr="00D76B9E">
        <w:rPr>
          <w:rFonts w:asciiTheme="minorHAnsi" w:hAnsiTheme="minorHAnsi" w:cstheme="minorHAnsi"/>
          <w:lang w:val="fr-FR"/>
        </w:rPr>
        <w:t>mise en place</w:t>
      </w:r>
      <w:r w:rsidR="009C24A3" w:rsidRPr="00D76B9E">
        <w:rPr>
          <w:rFonts w:asciiTheme="minorHAnsi" w:hAnsiTheme="minorHAnsi" w:cstheme="minorHAnsi"/>
          <w:lang w:val="fr-FR"/>
        </w:rPr>
        <w:t xml:space="preserve">. </w:t>
      </w:r>
    </w:p>
    <w:p w14:paraId="701AC348" w14:textId="5C10E17F" w:rsidR="009C24A3" w:rsidRPr="00D76B9E" w:rsidRDefault="00630BFD" w:rsidP="009C24A3">
      <w:pPr>
        <w:pStyle w:val="ListParagraph"/>
        <w:numPr>
          <w:ilvl w:val="0"/>
          <w:numId w:val="1"/>
        </w:numPr>
        <w:spacing w:after="0"/>
        <w:ind w:left="990" w:hanging="270"/>
        <w:jc w:val="both"/>
        <w:rPr>
          <w:rFonts w:asciiTheme="minorHAnsi" w:hAnsiTheme="minorHAnsi" w:cstheme="minorHAnsi"/>
          <w:lang w:val="fr-FR"/>
        </w:rPr>
      </w:pPr>
      <w:r w:rsidRPr="00D76B9E">
        <w:rPr>
          <w:rFonts w:asciiTheme="minorHAnsi" w:hAnsiTheme="minorHAnsi" w:cstheme="minorHAnsi"/>
          <w:lang w:val="fr-FR"/>
        </w:rPr>
        <w:t xml:space="preserve">Présentation du Cadre des </w:t>
      </w:r>
      <w:r w:rsidR="00CE1367" w:rsidRPr="00D76B9E">
        <w:rPr>
          <w:rFonts w:asciiTheme="minorHAnsi" w:hAnsiTheme="minorHAnsi" w:cstheme="minorHAnsi"/>
          <w:lang w:val="fr-FR"/>
        </w:rPr>
        <w:t>Références</w:t>
      </w:r>
      <w:r w:rsidRPr="00D76B9E">
        <w:rPr>
          <w:rFonts w:asciiTheme="minorHAnsi" w:hAnsiTheme="minorHAnsi" w:cstheme="minorHAnsi"/>
          <w:lang w:val="fr-FR"/>
        </w:rPr>
        <w:t xml:space="preserve"> des responsabilités de l’agence hôte</w:t>
      </w:r>
      <w:r w:rsidR="009C24A3" w:rsidRPr="00D76B9E">
        <w:rPr>
          <w:rFonts w:asciiTheme="minorHAnsi" w:hAnsiTheme="minorHAnsi" w:cstheme="minorHAnsi"/>
          <w:lang w:val="fr-FR"/>
        </w:rPr>
        <w:t>.</w:t>
      </w:r>
    </w:p>
    <w:p w14:paraId="3DDD81CB" w14:textId="39E1BE77" w:rsidR="009C24A3" w:rsidRPr="00D76B9E" w:rsidRDefault="00CE1367" w:rsidP="00942652">
      <w:pPr>
        <w:pStyle w:val="ListParagraph"/>
        <w:numPr>
          <w:ilvl w:val="0"/>
          <w:numId w:val="2"/>
        </w:numPr>
        <w:spacing w:after="0"/>
        <w:ind w:left="450"/>
        <w:jc w:val="both"/>
        <w:rPr>
          <w:rFonts w:asciiTheme="minorHAnsi" w:hAnsiTheme="minorHAnsi" w:cstheme="minorHAnsi"/>
          <w:lang w:val="fr-FR"/>
        </w:rPr>
      </w:pPr>
      <w:r w:rsidRPr="00D76B9E">
        <w:rPr>
          <w:rFonts w:asciiTheme="minorHAnsi" w:hAnsiTheme="minorHAnsi" w:cstheme="minorHAnsi"/>
          <w:lang w:val="fr-FR"/>
        </w:rPr>
        <w:t xml:space="preserve">Inclure le </w:t>
      </w:r>
      <w:r w:rsidR="0005246F">
        <w:rPr>
          <w:rFonts w:asciiTheme="minorHAnsi" w:hAnsiTheme="minorHAnsi" w:cstheme="minorHAnsi"/>
          <w:lang w:val="fr-FR"/>
        </w:rPr>
        <w:t>C</w:t>
      </w:r>
      <w:r w:rsidRPr="00D76B9E">
        <w:rPr>
          <w:rFonts w:asciiTheme="minorHAnsi" w:hAnsiTheme="minorHAnsi" w:cstheme="minorHAnsi"/>
          <w:lang w:val="fr-FR"/>
        </w:rPr>
        <w:t xml:space="preserve">onseiller </w:t>
      </w:r>
      <w:r w:rsidR="0005246F">
        <w:rPr>
          <w:rFonts w:asciiTheme="minorHAnsi" w:hAnsiTheme="minorHAnsi" w:cstheme="minorHAnsi"/>
          <w:lang w:val="fr-FR"/>
        </w:rPr>
        <w:t>T</w:t>
      </w:r>
      <w:r w:rsidRPr="00D76B9E">
        <w:rPr>
          <w:rFonts w:asciiTheme="minorHAnsi" w:hAnsiTheme="minorHAnsi" w:cstheme="minorHAnsi"/>
          <w:lang w:val="fr-FR"/>
        </w:rPr>
        <w:t xml:space="preserve">echnique dans les mêmes dispositions de sécurité et d’évacuation médicale que les autres membres du personnel. À cet égard (et s’il y a lieu), une lettre d’entente sera signée entre </w:t>
      </w:r>
      <w:r w:rsidRPr="00D76B9E">
        <w:rPr>
          <w:rFonts w:asciiTheme="minorHAnsi" w:hAnsiTheme="minorHAnsi" w:cstheme="minorHAnsi"/>
          <w:highlight w:val="yellow"/>
          <w:lang w:val="fr-FR"/>
        </w:rPr>
        <w:t>XXXX</w:t>
      </w:r>
      <w:r w:rsidRPr="00D76B9E">
        <w:rPr>
          <w:rFonts w:asciiTheme="minorHAnsi" w:hAnsiTheme="minorHAnsi" w:cstheme="minorHAnsi"/>
          <w:lang w:val="fr-FR"/>
        </w:rPr>
        <w:t xml:space="preserve"> et l’agence d’exécution</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y compris la description des rôles et responsabilités, avant tout voyage.</w:t>
      </w:r>
    </w:p>
    <w:p w14:paraId="75C9244E" w14:textId="137EA561" w:rsidR="009C24A3" w:rsidRPr="00D76B9E" w:rsidRDefault="00CE1367"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SUPERVISEUR DANS LE PAYS </w:t>
      </w:r>
      <w:r w:rsidRPr="00D76B9E">
        <w:rPr>
          <w:rStyle w:val="IntenseReference"/>
          <w:rFonts w:asciiTheme="minorHAnsi" w:hAnsiTheme="minorHAnsi" w:cstheme="minorHAnsi"/>
          <w:color w:val="0070C0"/>
          <w:highlight w:val="yellow"/>
          <w:u w:val="single"/>
          <w:lang w:val="fr-FR"/>
        </w:rPr>
        <w:t>(NOM ET ORGANISATION)</w:t>
      </w:r>
    </w:p>
    <w:p w14:paraId="4082C331"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386F634" w14:textId="20D7CA8F" w:rsidR="009C24A3" w:rsidRPr="00D76B9E" w:rsidRDefault="00596000"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w:t>
      </w:r>
      <w:r w:rsidR="001923B5" w:rsidRPr="00D76B9E">
        <w:rPr>
          <w:rFonts w:asciiTheme="minorHAnsi" w:eastAsia="Times New Roman" w:hAnsiTheme="minorHAnsi" w:cstheme="minorHAnsi"/>
          <w:i/>
          <w:iCs/>
          <w:color w:val="A6A6A6" w:themeColor="background1" w:themeShade="A6"/>
          <w:lang w:val="fr-FR" w:eastAsia="x-none"/>
        </w:rPr>
        <w:t xml:space="preserve">e superviseur dans le pays peut </w:t>
      </w:r>
      <w:r w:rsidR="00443F83" w:rsidRPr="00D76B9E">
        <w:rPr>
          <w:rFonts w:asciiTheme="minorHAnsi" w:eastAsia="Times New Roman" w:hAnsiTheme="minorHAnsi" w:cstheme="minorHAnsi"/>
          <w:i/>
          <w:iCs/>
          <w:color w:val="A6A6A6" w:themeColor="background1" w:themeShade="A6"/>
          <w:lang w:val="fr-FR" w:eastAsia="x-none"/>
        </w:rPr>
        <w:t>être</w:t>
      </w:r>
      <w:r w:rsidR="001923B5" w:rsidRPr="00D76B9E">
        <w:rPr>
          <w:rFonts w:asciiTheme="minorHAnsi" w:eastAsia="Times New Roman" w:hAnsiTheme="minorHAnsi" w:cstheme="minorHAnsi"/>
          <w:i/>
          <w:iCs/>
          <w:color w:val="A6A6A6" w:themeColor="background1" w:themeShade="A6"/>
          <w:lang w:val="fr-FR" w:eastAsia="x-none"/>
        </w:rPr>
        <w:t xml:space="preserve"> </w:t>
      </w:r>
      <w:r w:rsidR="0005246F">
        <w:rPr>
          <w:rFonts w:asciiTheme="minorHAnsi" w:eastAsia="Times New Roman" w:hAnsiTheme="minorHAnsi" w:cstheme="minorHAnsi"/>
          <w:i/>
          <w:iCs/>
          <w:color w:val="A6A6A6" w:themeColor="background1" w:themeShade="A6"/>
          <w:lang w:val="fr-FR" w:eastAsia="x-none"/>
        </w:rPr>
        <w:t>membre de l’</w:t>
      </w:r>
      <w:r w:rsidR="001923B5" w:rsidRPr="00D76B9E">
        <w:rPr>
          <w:rFonts w:asciiTheme="minorHAnsi" w:eastAsia="Times New Roman" w:hAnsiTheme="minorHAnsi" w:cstheme="minorHAnsi"/>
          <w:i/>
          <w:iCs/>
          <w:color w:val="A6A6A6" w:themeColor="background1" w:themeShade="A6"/>
          <w:lang w:val="fr-FR" w:eastAsia="x-none"/>
        </w:rPr>
        <w:t xml:space="preserve">organisation </w:t>
      </w:r>
      <w:r w:rsidR="00BA17FD" w:rsidRPr="00D76B9E">
        <w:rPr>
          <w:rFonts w:asciiTheme="minorHAnsi" w:eastAsia="Times New Roman" w:hAnsiTheme="minorHAnsi" w:cstheme="minorHAnsi"/>
          <w:i/>
          <w:iCs/>
          <w:color w:val="A6A6A6" w:themeColor="background1" w:themeShade="A6"/>
          <w:lang w:val="fr-FR" w:eastAsia="x-none"/>
        </w:rPr>
        <w:t>hôte</w:t>
      </w:r>
    </w:p>
    <w:p w14:paraId="1BA02D11" w14:textId="77777777" w:rsidR="009C24A3" w:rsidRPr="00D76B9E" w:rsidRDefault="009C24A3" w:rsidP="009C24A3">
      <w:pPr>
        <w:pStyle w:val="ListParagraph"/>
        <w:spacing w:after="0"/>
        <w:jc w:val="both"/>
        <w:rPr>
          <w:rFonts w:asciiTheme="minorHAnsi" w:hAnsiTheme="minorHAnsi" w:cstheme="minorHAnsi"/>
          <w:lang w:val="fr-FR"/>
        </w:rPr>
      </w:pPr>
    </w:p>
    <w:p w14:paraId="5DA77921" w14:textId="07DC1688" w:rsidR="00443F83" w:rsidRPr="00D76B9E" w:rsidRDefault="00443F83"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Le superviseur et le </w:t>
      </w:r>
      <w:r w:rsidR="000F7709">
        <w:rPr>
          <w:rFonts w:asciiTheme="minorHAnsi" w:hAnsiTheme="minorHAnsi" w:cstheme="minorHAnsi"/>
          <w:lang w:val="fr-FR"/>
        </w:rPr>
        <w:t>C</w:t>
      </w:r>
      <w:r w:rsidRPr="00D76B9E">
        <w:rPr>
          <w:rFonts w:asciiTheme="minorHAnsi" w:hAnsiTheme="minorHAnsi" w:cstheme="minorHAnsi"/>
          <w:lang w:val="fr-FR"/>
        </w:rPr>
        <w:t xml:space="preserve">onseiller </w:t>
      </w:r>
      <w:r w:rsidR="000F7709">
        <w:rPr>
          <w:rFonts w:asciiTheme="minorHAnsi" w:hAnsiTheme="minorHAnsi" w:cstheme="minorHAnsi"/>
          <w:lang w:val="fr-FR"/>
        </w:rPr>
        <w:t>T</w:t>
      </w:r>
      <w:r w:rsidRPr="00D76B9E">
        <w:rPr>
          <w:rFonts w:asciiTheme="minorHAnsi" w:hAnsiTheme="minorHAnsi" w:cstheme="minorHAnsi"/>
          <w:lang w:val="fr-FR"/>
        </w:rPr>
        <w:t xml:space="preserve">echnique passent en revue le Cadre de </w:t>
      </w:r>
      <w:r w:rsidR="00BA17FD" w:rsidRPr="00D76B9E">
        <w:rPr>
          <w:rFonts w:asciiTheme="minorHAnsi" w:hAnsiTheme="minorHAnsi" w:cstheme="minorHAnsi"/>
          <w:lang w:val="fr-FR"/>
        </w:rPr>
        <w:t>Référence</w:t>
      </w:r>
      <w:r w:rsidRPr="00D76B9E">
        <w:rPr>
          <w:rFonts w:asciiTheme="minorHAnsi" w:hAnsiTheme="minorHAnsi" w:cstheme="minorHAnsi"/>
          <w:lang w:val="fr-FR"/>
        </w:rPr>
        <w:t xml:space="preserve"> dès que possible et font les mises à jour nécessaires </w:t>
      </w:r>
      <w:r w:rsidR="00A212F2" w:rsidRPr="00D76B9E">
        <w:rPr>
          <w:rFonts w:asciiTheme="minorHAnsi" w:hAnsiTheme="minorHAnsi" w:cstheme="minorHAnsi"/>
          <w:lang w:val="fr-FR"/>
        </w:rPr>
        <w:t xml:space="preserve">au Cadre et s’entendent sur les cycles de production de rapports et feedback. </w:t>
      </w:r>
    </w:p>
    <w:p w14:paraId="3A6774EC" w14:textId="17628102" w:rsidR="009C24A3" w:rsidRPr="00D76B9E" w:rsidRDefault="00BA17FD" w:rsidP="009C24A3">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Nomination d’un ou de plusieurs points focaux dans le pays (il pourrait s’agir du superviseur dans le pays) pendant toute la période de soutien dans le pays </w:t>
      </w:r>
      <w:r w:rsidR="00443E68">
        <w:rPr>
          <w:rFonts w:asciiTheme="minorHAnsi" w:hAnsiTheme="minorHAnsi" w:cstheme="minorHAnsi"/>
          <w:lang w:val="fr-FR"/>
        </w:rPr>
        <w:t xml:space="preserve">et </w:t>
      </w:r>
      <w:r w:rsidRPr="00D76B9E">
        <w:rPr>
          <w:rFonts w:asciiTheme="minorHAnsi" w:hAnsiTheme="minorHAnsi" w:cstheme="minorHAnsi"/>
          <w:lang w:val="fr-FR"/>
        </w:rPr>
        <w:t xml:space="preserve">pendant que le </w:t>
      </w:r>
      <w:r w:rsidR="00443E68">
        <w:rPr>
          <w:rFonts w:asciiTheme="minorHAnsi" w:hAnsiTheme="minorHAnsi" w:cstheme="minorHAnsi"/>
          <w:lang w:val="fr-FR"/>
        </w:rPr>
        <w:t>C</w:t>
      </w:r>
      <w:r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Pr="00D76B9E">
        <w:rPr>
          <w:rFonts w:asciiTheme="minorHAnsi" w:hAnsiTheme="minorHAnsi" w:cstheme="minorHAnsi"/>
          <w:lang w:val="fr-FR"/>
        </w:rPr>
        <w:t>echnique exécute ses taches.</w:t>
      </w:r>
    </w:p>
    <w:p w14:paraId="6CF0D996" w14:textId="3E3C514E" w:rsidR="009C24A3" w:rsidRPr="00D76B9E" w:rsidRDefault="00BA17FD"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 xml:space="preserve">Demander au </w:t>
      </w:r>
      <w:r w:rsidR="00C27F8A" w:rsidRPr="00D76B9E">
        <w:rPr>
          <w:rFonts w:asciiTheme="minorHAnsi" w:hAnsiTheme="minorHAnsi" w:cstheme="minorHAnsi"/>
          <w:lang w:val="fr-FR"/>
        </w:rPr>
        <w:t>coordonnateur</w:t>
      </w:r>
      <w:r w:rsidR="006921A6" w:rsidRPr="00D76B9E">
        <w:rPr>
          <w:rFonts w:asciiTheme="minorHAnsi" w:hAnsiTheme="minorHAnsi" w:cstheme="minorHAnsi"/>
          <w:lang w:val="fr-FR"/>
        </w:rPr>
        <w:t xml:space="preserve"> </w:t>
      </w:r>
      <w:r w:rsidRPr="00D76B9E">
        <w:rPr>
          <w:rFonts w:asciiTheme="minorHAnsi" w:hAnsiTheme="minorHAnsi" w:cstheme="minorHAnsi"/>
          <w:lang w:val="fr-FR"/>
        </w:rPr>
        <w:t>de fournir toute information contextuelle et démographique pertinente à l’évaluation ou à l’enquête.</w:t>
      </w:r>
      <w:r w:rsidR="00C27F8A" w:rsidRPr="00D76B9E">
        <w:rPr>
          <w:rFonts w:asciiTheme="minorHAnsi" w:hAnsiTheme="minorHAnsi" w:cstheme="minorHAnsi"/>
          <w:lang w:val="fr-FR"/>
        </w:rPr>
        <w:t xml:space="preserve"> Vers la fin de l’affectation, le superviseur national fournira une évaluation du travail du </w:t>
      </w:r>
      <w:r w:rsidR="00443E68">
        <w:rPr>
          <w:rFonts w:asciiTheme="minorHAnsi" w:hAnsiTheme="minorHAnsi" w:cstheme="minorHAnsi"/>
          <w:lang w:val="fr-FR"/>
        </w:rPr>
        <w:t>C</w:t>
      </w:r>
      <w:r w:rsidR="00C27F8A" w:rsidRPr="00D76B9E">
        <w:rPr>
          <w:rFonts w:asciiTheme="minorHAnsi" w:hAnsiTheme="minorHAnsi" w:cstheme="minorHAnsi"/>
          <w:lang w:val="fr-FR"/>
        </w:rPr>
        <w:t xml:space="preserve">onseiller </w:t>
      </w:r>
      <w:r w:rsidR="00443E68">
        <w:rPr>
          <w:rFonts w:asciiTheme="minorHAnsi" w:hAnsiTheme="minorHAnsi" w:cstheme="minorHAnsi"/>
          <w:lang w:val="fr-FR"/>
        </w:rPr>
        <w:t>T</w:t>
      </w:r>
      <w:r w:rsidR="00C27F8A" w:rsidRPr="00D76B9E">
        <w:rPr>
          <w:rFonts w:asciiTheme="minorHAnsi" w:hAnsiTheme="minorHAnsi" w:cstheme="minorHAnsi"/>
          <w:lang w:val="fr-FR"/>
        </w:rPr>
        <w:t>echnique en consultation avec le conseiller technique au moyen du formulaire d’évaluation de la Performance</w:t>
      </w:r>
      <w:r w:rsidR="009C24A3" w:rsidRPr="00D76B9E">
        <w:rPr>
          <w:rFonts w:asciiTheme="minorHAnsi" w:hAnsiTheme="minorHAnsi" w:cstheme="minorHAnsi"/>
          <w:lang w:val="fr-FR"/>
        </w:rPr>
        <w:t xml:space="preserve">. </w:t>
      </w:r>
      <w:r w:rsidR="00CA6CF1" w:rsidRPr="00D76B9E">
        <w:rPr>
          <w:rFonts w:asciiTheme="minorHAnsi" w:hAnsiTheme="minorHAnsi" w:cstheme="minorHAnsi"/>
          <w:lang w:val="fr-FR"/>
        </w:rPr>
        <w:t xml:space="preserve">Ceci devrait être fait dans les 5 jours suivant la fin du soutien. </w:t>
      </w:r>
    </w:p>
    <w:p w14:paraId="6ED84E0B" w14:textId="63D3240F" w:rsidR="009C24A3" w:rsidRPr="00D76B9E" w:rsidRDefault="00CA6CF1"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lastRenderedPageBreak/>
        <w:t xml:space="preserve">Participer au webinaire post-soutien (s’il y a lieu) – une séance à distance d’une heure et demie avec les parties intéressées à l’échelle mondiale (GNC, ONG, agences des Nations Unies, donateurs, autres) pour favoriser l’échange d’informations, le suivi des actions issues du soutien et de la discussion </w:t>
      </w:r>
      <w:r w:rsidR="00443E68">
        <w:rPr>
          <w:rFonts w:asciiTheme="minorHAnsi" w:hAnsiTheme="minorHAnsi" w:cstheme="minorHAnsi"/>
          <w:lang w:val="fr-FR"/>
        </w:rPr>
        <w:t>autour de</w:t>
      </w:r>
      <w:r w:rsidRPr="00D76B9E">
        <w:rPr>
          <w:rFonts w:asciiTheme="minorHAnsi" w:hAnsiTheme="minorHAnsi" w:cstheme="minorHAnsi"/>
          <w:lang w:val="fr-FR"/>
        </w:rPr>
        <w:t xml:space="preserve"> la situation dans le pays</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ceci comprend la présentation d’une diapositive sur la situation générale dans le pays et les raisons de la </w:t>
      </w:r>
      <w:r w:rsidR="00443E68" w:rsidRPr="00D76B9E">
        <w:rPr>
          <w:rFonts w:asciiTheme="minorHAnsi" w:hAnsiTheme="minorHAnsi" w:cstheme="minorHAnsi"/>
          <w:lang w:val="fr-FR"/>
        </w:rPr>
        <w:t>requête</w:t>
      </w:r>
      <w:r w:rsidRPr="00D76B9E">
        <w:rPr>
          <w:rFonts w:asciiTheme="minorHAnsi" w:hAnsiTheme="minorHAnsi" w:cstheme="minorHAnsi"/>
          <w:lang w:val="fr-FR"/>
        </w:rPr>
        <w:t xml:space="preserve"> initiale ainsi que la participation à la discussion.</w:t>
      </w:r>
    </w:p>
    <w:p w14:paraId="1845DD8B" w14:textId="377472FA" w:rsidR="004044CA" w:rsidRPr="00D76B9E" w:rsidRDefault="004044CA" w:rsidP="00CA6CF1">
      <w:pPr>
        <w:pStyle w:val="ListParagraph"/>
        <w:numPr>
          <w:ilvl w:val="0"/>
          <w:numId w:val="8"/>
        </w:numPr>
        <w:spacing w:after="0"/>
        <w:jc w:val="both"/>
        <w:rPr>
          <w:rFonts w:asciiTheme="minorHAnsi" w:hAnsiTheme="minorHAnsi" w:cstheme="minorHAnsi"/>
          <w:lang w:val="fr-FR"/>
        </w:rPr>
      </w:pPr>
      <w:r w:rsidRPr="00D76B9E">
        <w:rPr>
          <w:rFonts w:asciiTheme="minorHAnsi" w:hAnsiTheme="minorHAnsi" w:cstheme="minorHAnsi"/>
          <w:lang w:val="fr-FR"/>
        </w:rPr>
        <w:t>Compléter le sondage sur la satisfaction de l’utilisateur et le communiquer aux intervenants pertinents qui ont participé activement au soutien du conseiller technique.</w:t>
      </w:r>
    </w:p>
    <w:p w14:paraId="2C1A3F74" w14:textId="5BECC5DE" w:rsidR="009C24A3" w:rsidRPr="00D76B9E" w:rsidRDefault="004044CA" w:rsidP="009C24A3">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STAGIARE DANS LE PAYS</w:t>
      </w:r>
      <w:r w:rsidR="009C24A3" w:rsidRPr="00D76B9E">
        <w:rPr>
          <w:rStyle w:val="IntenseReference"/>
          <w:rFonts w:asciiTheme="minorHAnsi" w:hAnsiTheme="minorHAnsi" w:cstheme="minorHAnsi"/>
          <w:color w:val="0070C0"/>
          <w:u w:val="single"/>
          <w:lang w:val="fr-FR"/>
        </w:rPr>
        <w:t xml:space="preserve"> (N</w:t>
      </w:r>
      <w:r w:rsidRPr="00D76B9E">
        <w:rPr>
          <w:rStyle w:val="IntenseReference"/>
          <w:rFonts w:asciiTheme="minorHAnsi" w:hAnsiTheme="minorHAnsi" w:cstheme="minorHAnsi"/>
          <w:color w:val="0070C0"/>
          <w:u w:val="single"/>
          <w:lang w:val="fr-FR"/>
        </w:rPr>
        <w:t>OM ET ORGANISATION</w:t>
      </w:r>
      <w:r w:rsidR="009C24A3" w:rsidRPr="00D76B9E">
        <w:rPr>
          <w:rStyle w:val="IntenseReference"/>
          <w:rFonts w:asciiTheme="minorHAnsi" w:hAnsiTheme="minorHAnsi" w:cstheme="minorHAnsi"/>
          <w:color w:val="0070C0"/>
          <w:u w:val="single"/>
          <w:lang w:val="fr-FR"/>
        </w:rPr>
        <w:t>)</w:t>
      </w:r>
    </w:p>
    <w:p w14:paraId="060114DE"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728A4650" w14:textId="02DE7E2C" w:rsidR="009C24A3" w:rsidRPr="00D76B9E" w:rsidRDefault="00613631" w:rsidP="00613631">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L’Alliance technique GNC adopte une approche de renforcement des capacités </w:t>
      </w:r>
      <w:r w:rsidR="00443E68">
        <w:rPr>
          <w:rFonts w:asciiTheme="minorHAnsi" w:eastAsia="Times New Roman" w:hAnsiTheme="minorHAnsi" w:cstheme="minorHAnsi"/>
          <w:i/>
          <w:iCs/>
          <w:color w:val="A6A6A6" w:themeColor="background1" w:themeShade="A6"/>
          <w:lang w:val="fr-FR" w:eastAsia="x-none"/>
        </w:rPr>
        <w:t xml:space="preserve">tout au long du </w:t>
      </w:r>
      <w:r w:rsidRPr="00D76B9E">
        <w:rPr>
          <w:rFonts w:asciiTheme="minorHAnsi" w:eastAsia="Times New Roman" w:hAnsiTheme="minorHAnsi" w:cstheme="minorHAnsi"/>
          <w:i/>
          <w:iCs/>
          <w:color w:val="A6A6A6" w:themeColor="background1" w:themeShade="A6"/>
          <w:lang w:val="fr-FR" w:eastAsia="x-none"/>
        </w:rPr>
        <w:t>soutien technique. Par conséquent, nous recommandons fortement qu’une ou deux personnes clés (ou stagiaires) soient désignées pour 1. Soutenir le processus et 2. tirer profit de l’encadrement et du renforcement des capacités du conseiller</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Les activités pourraient être conçues en fonction de ces personnes, ainsi que des objectifs. Les activités (section 3) du </w:t>
      </w:r>
      <w:r w:rsidR="00443E68">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onseiller devraient en tenir compte.</w:t>
      </w:r>
    </w:p>
    <w:p w14:paraId="3DB857B6"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1809E04B" w14:textId="4DAE52BE"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Travailler en collaboration avec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et d’autres intervenants</w:t>
      </w:r>
    </w:p>
    <w:p w14:paraId="68E2A8C1" w14:textId="7D9EFA71" w:rsidR="00A3511E" w:rsidRPr="00D76B9E" w:rsidRDefault="00A3511E"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Aider le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w:t>
      </w:r>
      <w:r w:rsidR="00443E68">
        <w:rPr>
          <w:rFonts w:asciiTheme="minorHAnsi" w:hAnsiTheme="minorHAnsi" w:cstheme="minorHAnsi"/>
          <w:highlight w:val="yellow"/>
          <w:lang w:val="fr-FR"/>
        </w:rPr>
        <w:t>T</w:t>
      </w:r>
      <w:r w:rsidRPr="00D76B9E">
        <w:rPr>
          <w:rFonts w:asciiTheme="minorHAnsi" w:hAnsiTheme="minorHAnsi" w:cstheme="minorHAnsi"/>
          <w:highlight w:val="yellow"/>
          <w:lang w:val="fr-FR"/>
        </w:rPr>
        <w:t>echnique à atteindre les objectifs du soutien technique</w:t>
      </w:r>
    </w:p>
    <w:p w14:paraId="375F82CA" w14:textId="0BAE4D61" w:rsidR="009C24A3" w:rsidRPr="00D76B9E" w:rsidRDefault="00B72007" w:rsidP="009C24A3">
      <w:pPr>
        <w:pStyle w:val="ListParagraph"/>
        <w:numPr>
          <w:ilvl w:val="0"/>
          <w:numId w:val="11"/>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Consacrer du temps au mentorat et accroître le transfert des connaissances du </w:t>
      </w:r>
      <w:r w:rsidR="00443E68">
        <w:rPr>
          <w:rFonts w:asciiTheme="minorHAnsi" w:hAnsiTheme="minorHAnsi" w:cstheme="minorHAnsi"/>
          <w:highlight w:val="yellow"/>
          <w:lang w:val="fr-FR"/>
        </w:rPr>
        <w:t>C</w:t>
      </w:r>
      <w:r w:rsidRPr="00D76B9E">
        <w:rPr>
          <w:rFonts w:asciiTheme="minorHAnsi" w:hAnsiTheme="minorHAnsi" w:cstheme="minorHAnsi"/>
          <w:highlight w:val="yellow"/>
          <w:lang w:val="fr-FR"/>
        </w:rPr>
        <w:t>onseiller.</w:t>
      </w:r>
    </w:p>
    <w:p w14:paraId="66294A4F" w14:textId="42344C72" w:rsidR="009C24A3" w:rsidRPr="00443E68" w:rsidRDefault="00B72007" w:rsidP="009C24A3">
      <w:pPr>
        <w:pStyle w:val="ListParagraph"/>
        <w:numPr>
          <w:ilvl w:val="0"/>
          <w:numId w:val="11"/>
        </w:numPr>
        <w:spacing w:after="0"/>
        <w:jc w:val="both"/>
        <w:rPr>
          <w:rFonts w:asciiTheme="minorHAnsi" w:hAnsiTheme="minorHAnsi" w:cstheme="minorHAnsi"/>
          <w:highlight w:val="yellow"/>
          <w:lang w:val="fr-FR"/>
        </w:rPr>
      </w:pPr>
      <w:r w:rsidRPr="00443E68">
        <w:rPr>
          <w:rFonts w:asciiTheme="minorHAnsi" w:hAnsiTheme="minorHAnsi" w:cstheme="minorHAnsi"/>
          <w:highlight w:val="yellow"/>
          <w:lang w:val="fr-FR"/>
        </w:rPr>
        <w:t>Détailler les activités que le stagiaire devra effectuer</w:t>
      </w:r>
      <w:r w:rsidR="00443E68" w:rsidRPr="00443E68">
        <w:rPr>
          <w:rFonts w:asciiTheme="minorHAnsi" w:hAnsiTheme="minorHAnsi" w:cstheme="minorHAnsi"/>
          <w:highlight w:val="yellow"/>
          <w:lang w:val="fr-FR"/>
        </w:rPr>
        <w:t>.</w:t>
      </w:r>
    </w:p>
    <w:p w14:paraId="5914AB1D" w14:textId="77777777" w:rsidR="009C24A3" w:rsidRPr="00D76B9E" w:rsidRDefault="009C24A3" w:rsidP="009C24A3">
      <w:pPr>
        <w:spacing w:after="0"/>
        <w:jc w:val="both"/>
        <w:rPr>
          <w:rFonts w:asciiTheme="minorHAnsi" w:hAnsiTheme="minorHAnsi" w:cstheme="minorHAnsi"/>
          <w:lang w:val="fr-FR"/>
        </w:rPr>
      </w:pPr>
    </w:p>
    <w:p w14:paraId="08F55F64" w14:textId="78F3EBFF" w:rsidR="009C24A3" w:rsidRPr="00D76B9E" w:rsidRDefault="00D56EE7" w:rsidP="00D56EE7">
      <w:pPr>
        <w:spacing w:after="0" w:line="240" w:lineRule="auto"/>
        <w:jc w:val="both"/>
        <w:rPr>
          <w:rStyle w:val="IntenseReference"/>
          <w:rFonts w:asciiTheme="minorHAnsi" w:hAnsiTheme="minorHAnsi" w:cstheme="minorHAnsi"/>
          <w:color w:val="0070C0"/>
          <w:u w:val="single"/>
          <w:lang w:val="fr-FR"/>
        </w:rPr>
      </w:pPr>
      <w:r w:rsidRPr="00D76B9E">
        <w:rPr>
          <w:rStyle w:val="IntenseReference"/>
          <w:rFonts w:asciiTheme="minorHAnsi" w:hAnsiTheme="minorHAnsi" w:cstheme="minorHAnsi"/>
          <w:color w:val="0070C0"/>
          <w:u w:val="single"/>
          <w:lang w:val="fr-FR"/>
        </w:rPr>
        <w:t xml:space="preserve">FILET DE SÉCURITÉ TECHNIQUE </w:t>
      </w:r>
      <w:r w:rsidRPr="00D76B9E">
        <w:rPr>
          <w:rStyle w:val="IntenseReference"/>
          <w:rFonts w:asciiTheme="minorHAnsi" w:hAnsiTheme="minorHAnsi" w:cstheme="minorHAnsi"/>
          <w:color w:val="0070C0"/>
          <w:highlight w:val="yellow"/>
          <w:u w:val="single"/>
          <w:lang w:val="fr-FR"/>
        </w:rPr>
        <w:t>(NOM ET ORGANISATION)</w:t>
      </w:r>
    </w:p>
    <w:p w14:paraId="4859295D" w14:textId="77777777" w:rsidR="009C24A3" w:rsidRPr="00D76B9E" w:rsidRDefault="009C24A3" w:rsidP="009C24A3">
      <w:pPr>
        <w:spacing w:after="0"/>
        <w:jc w:val="both"/>
        <w:rPr>
          <w:rFonts w:asciiTheme="minorHAnsi" w:hAnsiTheme="minorHAnsi" w:cstheme="minorHAnsi"/>
          <w:lang w:val="fr-FR"/>
        </w:rPr>
      </w:pPr>
    </w:p>
    <w:p w14:paraId="1F94AACE" w14:textId="0301725F"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Fournir un soutien en temps opportun dans tous les aspects du soutien technique, au besoin, afin d’assurer une qualité optimale et </w:t>
      </w:r>
      <w:r w:rsidR="003864C2" w:rsidRPr="003864C2">
        <w:rPr>
          <w:rFonts w:asciiTheme="minorHAnsi" w:hAnsiTheme="minorHAnsi" w:cstheme="minorHAnsi"/>
          <w:highlight w:val="yellow"/>
          <w:lang w:val="fr-FR"/>
        </w:rPr>
        <w:t xml:space="preserve">une </w:t>
      </w:r>
      <w:r w:rsidRPr="003864C2">
        <w:rPr>
          <w:rFonts w:asciiTheme="minorHAnsi" w:hAnsiTheme="minorHAnsi" w:cstheme="minorHAnsi"/>
          <w:highlight w:val="yellow"/>
          <w:lang w:val="fr-FR"/>
        </w:rPr>
        <w:t>harmonisation avec les normes internationales</w:t>
      </w:r>
      <w:r w:rsidR="009C24A3" w:rsidRPr="003864C2">
        <w:rPr>
          <w:rFonts w:asciiTheme="minorHAnsi" w:hAnsiTheme="minorHAnsi" w:cstheme="minorHAnsi"/>
          <w:highlight w:val="yellow"/>
          <w:lang w:val="fr-FR"/>
        </w:rPr>
        <w:t>.</w:t>
      </w:r>
    </w:p>
    <w:p w14:paraId="25696865" w14:textId="0468F6EA" w:rsidR="009C24A3" w:rsidRPr="003864C2" w:rsidRDefault="00D56EE7"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Examiner les principaux </w:t>
      </w:r>
      <w:r w:rsidR="00BA2126" w:rsidRPr="003864C2">
        <w:rPr>
          <w:rFonts w:asciiTheme="minorHAnsi" w:hAnsiTheme="minorHAnsi" w:cstheme="minorHAnsi"/>
          <w:highlight w:val="yellow"/>
          <w:lang w:val="fr-FR"/>
        </w:rPr>
        <w:t>résultats</w:t>
      </w:r>
      <w:r w:rsidRPr="003864C2">
        <w:rPr>
          <w:rFonts w:asciiTheme="minorHAnsi" w:hAnsiTheme="minorHAnsi" w:cstheme="minorHAnsi"/>
          <w:highlight w:val="yellow"/>
          <w:lang w:val="fr-FR"/>
        </w:rPr>
        <w:t xml:space="preserve"> attendus à l’étape de la rédaction, avant de les partager avec les homologues dans le pays</w:t>
      </w:r>
      <w:r w:rsidR="009C24A3" w:rsidRPr="003864C2">
        <w:rPr>
          <w:rFonts w:asciiTheme="minorHAnsi" w:hAnsiTheme="minorHAnsi" w:cstheme="minorHAnsi"/>
          <w:highlight w:val="yellow"/>
          <w:lang w:val="fr-FR"/>
        </w:rPr>
        <w:t>.</w:t>
      </w:r>
    </w:p>
    <w:p w14:paraId="57D6B013" w14:textId="53464CFE"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 xml:space="preserve">Prévoir des discussions régulières (fréquence à déterminer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 xml:space="preserve">onseiller) avec le </w:t>
      </w:r>
      <w:r w:rsidR="003864C2" w:rsidRPr="003864C2">
        <w:rPr>
          <w:rFonts w:asciiTheme="minorHAnsi" w:hAnsiTheme="minorHAnsi" w:cstheme="minorHAnsi"/>
          <w:highlight w:val="yellow"/>
          <w:lang w:val="fr-FR"/>
        </w:rPr>
        <w:t>C</w:t>
      </w:r>
      <w:r w:rsidRPr="003864C2">
        <w:rPr>
          <w:rFonts w:asciiTheme="minorHAnsi" w:hAnsiTheme="minorHAnsi" w:cstheme="minorHAnsi"/>
          <w:highlight w:val="yellow"/>
          <w:lang w:val="fr-FR"/>
        </w:rPr>
        <w:t>onseiller pour une mise à jour et discuter du soutien technique</w:t>
      </w:r>
      <w:r w:rsidR="009C24A3" w:rsidRPr="003864C2">
        <w:rPr>
          <w:rFonts w:asciiTheme="minorHAnsi" w:hAnsiTheme="minorHAnsi" w:cstheme="minorHAnsi"/>
          <w:highlight w:val="yellow"/>
          <w:lang w:val="fr-FR"/>
        </w:rPr>
        <w:t>.</w:t>
      </w:r>
    </w:p>
    <w:p w14:paraId="622DAA62" w14:textId="0C61BA3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Examiner le rapport de fin de mission</w:t>
      </w:r>
      <w:r w:rsidR="009C24A3" w:rsidRPr="003864C2">
        <w:rPr>
          <w:rFonts w:asciiTheme="minorHAnsi" w:hAnsiTheme="minorHAnsi" w:cstheme="minorHAnsi"/>
          <w:highlight w:val="yellow"/>
          <w:lang w:val="fr-FR"/>
        </w:rPr>
        <w:t>.</w:t>
      </w:r>
    </w:p>
    <w:p w14:paraId="0CEE5782" w14:textId="6F5D1E7A" w:rsidR="009C24A3" w:rsidRPr="003864C2" w:rsidRDefault="00BA2126" w:rsidP="009C24A3">
      <w:pPr>
        <w:pStyle w:val="ListParagraph"/>
        <w:numPr>
          <w:ilvl w:val="0"/>
          <w:numId w:val="23"/>
        </w:numPr>
        <w:spacing w:after="0"/>
        <w:jc w:val="both"/>
        <w:rPr>
          <w:rFonts w:asciiTheme="minorHAnsi" w:hAnsiTheme="minorHAnsi" w:cstheme="minorHAnsi"/>
          <w:highlight w:val="yellow"/>
          <w:lang w:val="fr-FR"/>
        </w:rPr>
      </w:pPr>
      <w:r w:rsidRPr="003864C2">
        <w:rPr>
          <w:rFonts w:asciiTheme="minorHAnsi" w:hAnsiTheme="minorHAnsi" w:cstheme="minorHAnsi"/>
          <w:highlight w:val="yellow"/>
          <w:lang w:val="fr-FR"/>
        </w:rPr>
        <w:t>Participer aux séances d’information et aux comptes rendus pertinents</w:t>
      </w:r>
      <w:r w:rsidR="009C24A3" w:rsidRPr="003864C2">
        <w:rPr>
          <w:rFonts w:asciiTheme="minorHAnsi" w:hAnsiTheme="minorHAnsi" w:cstheme="minorHAnsi"/>
          <w:highlight w:val="yellow"/>
          <w:lang w:val="fr-FR"/>
        </w:rPr>
        <w:t>.</w:t>
      </w:r>
    </w:p>
    <w:p w14:paraId="2E9FCAE7" w14:textId="235914F3" w:rsidR="009C24A3" w:rsidRPr="00D76B9E" w:rsidRDefault="009C24A3" w:rsidP="009C24A3">
      <w:pPr>
        <w:spacing w:after="0"/>
        <w:jc w:val="both"/>
        <w:rPr>
          <w:rFonts w:asciiTheme="minorHAnsi" w:hAnsiTheme="minorHAnsi" w:cstheme="minorHAnsi"/>
          <w:lang w:val="fr-FR"/>
        </w:rPr>
      </w:pPr>
    </w:p>
    <w:p w14:paraId="4337CDFE" w14:textId="77D7416D" w:rsidR="009C24A3" w:rsidRPr="00D76B9E" w:rsidRDefault="00472217" w:rsidP="009C24A3">
      <w:pPr>
        <w:spacing w:after="0" w:line="240" w:lineRule="auto"/>
        <w:jc w:val="both"/>
        <w:rPr>
          <w:rFonts w:asciiTheme="minorHAnsi" w:hAnsiTheme="minorHAnsi" w:cstheme="minorHAnsi"/>
          <w:i/>
          <w:color w:val="A6A6A6" w:themeColor="background1" w:themeShade="A6"/>
          <w:lang w:val="fr-FR"/>
        </w:rPr>
      </w:pPr>
      <w:r w:rsidRPr="00D76B9E">
        <w:rPr>
          <w:rFonts w:asciiTheme="minorHAnsi" w:hAnsiTheme="minorHAnsi" w:cstheme="minorHAnsi"/>
          <w:lang w:val="fr-FR"/>
        </w:rPr>
        <w:t xml:space="preserve"> </w:t>
      </w:r>
      <w:r w:rsidRPr="00D76B9E">
        <w:rPr>
          <w:rStyle w:val="IntenseReference"/>
          <w:rFonts w:asciiTheme="minorHAnsi" w:hAnsiTheme="minorHAnsi" w:cstheme="minorHAnsi"/>
          <w:color w:val="0070C0"/>
          <w:u w:val="single"/>
          <w:lang w:val="fr-FR"/>
        </w:rPr>
        <w:t>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 (NOM DE L’ORGANI</w:t>
      </w:r>
      <w:r w:rsidR="00AB0F7C" w:rsidRPr="00D76B9E">
        <w:rPr>
          <w:rStyle w:val="IntenseReference"/>
          <w:rFonts w:asciiTheme="minorHAnsi" w:hAnsiTheme="minorHAnsi" w:cstheme="minorHAnsi"/>
          <w:color w:val="0070C0"/>
          <w:u w:val="single"/>
          <w:lang w:val="fr-FR"/>
        </w:rPr>
        <w:t>SATION</w:t>
      </w:r>
      <w:r w:rsidRPr="00D76B9E">
        <w:rPr>
          <w:rStyle w:val="IntenseReference"/>
          <w:rFonts w:asciiTheme="minorHAnsi" w:hAnsiTheme="minorHAnsi" w:cstheme="minorHAnsi"/>
          <w:color w:val="0070C0"/>
          <w:u w:val="single"/>
          <w:lang w:val="fr-FR"/>
        </w:rPr>
        <w:t xml:space="preserve"> DE MISE EN ŒUVRE)</w:t>
      </w:r>
    </w:p>
    <w:p w14:paraId="7C112D2B" w14:textId="3776B79A" w:rsidR="00A013AF" w:rsidRPr="00D76B9E" w:rsidRDefault="00A53627" w:rsidP="009C24A3">
      <w:pPr>
        <w:pStyle w:val="ListParagraph"/>
        <w:numPr>
          <w:ilvl w:val="0"/>
          <w:numId w:val="16"/>
        </w:numPr>
        <w:spacing w:after="0"/>
        <w:jc w:val="both"/>
        <w:rPr>
          <w:rFonts w:asciiTheme="minorHAnsi" w:hAnsiTheme="minorHAnsi" w:cstheme="minorHAnsi"/>
          <w:highlight w:val="yellow"/>
          <w:lang w:val="fr-FR"/>
        </w:rPr>
      </w:pPr>
      <w:r w:rsidRPr="00D76B9E">
        <w:rPr>
          <w:rFonts w:asciiTheme="minorHAnsi" w:hAnsiTheme="minorHAnsi" w:cstheme="minorHAnsi"/>
          <w:highlight w:val="yellow"/>
          <w:lang w:val="fr-FR"/>
        </w:rPr>
        <w:t>Au cas</w:t>
      </w:r>
      <w:r w:rsidR="00A013AF" w:rsidRPr="00D76B9E">
        <w:rPr>
          <w:rFonts w:asciiTheme="minorHAnsi" w:hAnsiTheme="minorHAnsi" w:cstheme="minorHAnsi"/>
          <w:highlight w:val="yellow"/>
          <w:lang w:val="fr-FR"/>
        </w:rPr>
        <w:t xml:space="preserve"> </w:t>
      </w:r>
      <w:r w:rsidR="00184D01" w:rsidRPr="00D76B9E">
        <w:rPr>
          <w:rFonts w:asciiTheme="minorHAnsi" w:hAnsiTheme="minorHAnsi" w:cstheme="minorHAnsi"/>
          <w:highlight w:val="yellow"/>
          <w:lang w:val="fr-FR"/>
        </w:rPr>
        <w:t>où</w:t>
      </w:r>
      <w:r w:rsidRPr="00D76B9E">
        <w:rPr>
          <w:rFonts w:asciiTheme="minorHAnsi" w:hAnsiTheme="minorHAnsi" w:cstheme="minorHAnsi"/>
          <w:highlight w:val="yellow"/>
          <w:lang w:val="fr-FR"/>
        </w:rPr>
        <w:t xml:space="preserve"> l’Organisation de mise en </w:t>
      </w:r>
      <w:r w:rsidR="00184D01" w:rsidRPr="00D76B9E">
        <w:rPr>
          <w:rFonts w:asciiTheme="minorHAnsi" w:hAnsiTheme="minorHAnsi" w:cstheme="minorHAnsi"/>
          <w:highlight w:val="yellow"/>
          <w:lang w:val="fr-FR"/>
        </w:rPr>
        <w:t>œuvre</w:t>
      </w:r>
      <w:r w:rsidRPr="00D76B9E">
        <w:rPr>
          <w:rFonts w:asciiTheme="minorHAnsi" w:hAnsiTheme="minorHAnsi" w:cstheme="minorHAnsi"/>
          <w:highlight w:val="yellow"/>
          <w:lang w:val="fr-FR"/>
        </w:rPr>
        <w:t xml:space="preserve"> </w:t>
      </w:r>
      <w:r w:rsidR="00123FC0" w:rsidRPr="00D76B9E">
        <w:rPr>
          <w:rFonts w:asciiTheme="minorHAnsi" w:hAnsiTheme="minorHAnsi" w:cstheme="minorHAnsi"/>
          <w:highlight w:val="yellow"/>
          <w:lang w:val="fr-FR"/>
        </w:rPr>
        <w:t>(l’agence</w:t>
      </w:r>
      <w:r w:rsidRPr="00D76B9E">
        <w:rPr>
          <w:rFonts w:asciiTheme="minorHAnsi" w:hAnsiTheme="minorHAnsi" w:cstheme="minorHAnsi"/>
          <w:highlight w:val="yellow"/>
          <w:lang w:val="fr-FR"/>
        </w:rPr>
        <w:t xml:space="preserve"> recrutant le </w:t>
      </w:r>
      <w:r w:rsidR="00803C5B">
        <w:rPr>
          <w:rFonts w:asciiTheme="minorHAnsi" w:hAnsiTheme="minorHAnsi" w:cstheme="minorHAnsi"/>
          <w:highlight w:val="yellow"/>
          <w:lang w:val="fr-FR"/>
        </w:rPr>
        <w:t>C</w:t>
      </w:r>
      <w:r w:rsidRPr="00D76B9E">
        <w:rPr>
          <w:rFonts w:asciiTheme="minorHAnsi" w:hAnsiTheme="minorHAnsi" w:cstheme="minorHAnsi"/>
          <w:highlight w:val="yellow"/>
          <w:lang w:val="fr-FR"/>
        </w:rPr>
        <w:t xml:space="preserve">onseiller) n’est pas ACF </w:t>
      </w:r>
      <w:r w:rsidR="00A013AF" w:rsidRPr="00D76B9E">
        <w:rPr>
          <w:rFonts w:asciiTheme="minorHAnsi" w:hAnsiTheme="minorHAnsi" w:cstheme="minorHAnsi"/>
          <w:highlight w:val="yellow"/>
          <w:lang w:val="fr-FR"/>
        </w:rPr>
        <w:t xml:space="preserve">(titulaire du budget du voyage) et </w:t>
      </w:r>
      <w:r w:rsidR="00803C5B">
        <w:rPr>
          <w:rFonts w:asciiTheme="minorHAnsi" w:hAnsiTheme="minorHAnsi" w:cstheme="minorHAnsi"/>
          <w:highlight w:val="yellow"/>
          <w:lang w:val="fr-FR"/>
        </w:rPr>
        <w:t>effectue</w:t>
      </w:r>
      <w:r w:rsidR="00A013AF" w:rsidRPr="00D76B9E">
        <w:rPr>
          <w:rFonts w:asciiTheme="minorHAnsi" w:hAnsiTheme="minorHAnsi" w:cstheme="minorHAnsi"/>
          <w:highlight w:val="yellow"/>
          <w:lang w:val="fr-FR"/>
        </w:rPr>
        <w:t xml:space="preserve"> les paiements qui seront couverts par ACF Canada</w:t>
      </w:r>
      <w:r w:rsidR="00184D01" w:rsidRPr="00D76B9E">
        <w:rPr>
          <w:rFonts w:asciiTheme="minorHAnsi" w:hAnsiTheme="minorHAnsi" w:cstheme="minorHAnsi"/>
          <w:highlight w:val="yellow"/>
          <w:lang w:val="fr-FR"/>
        </w:rPr>
        <w:t xml:space="preserve">, une fois une facture présentée et tous les documents justificatifs (reçus, </w:t>
      </w:r>
      <w:r w:rsidR="00123FC0" w:rsidRPr="00D76B9E">
        <w:rPr>
          <w:rFonts w:asciiTheme="minorHAnsi" w:hAnsiTheme="minorHAnsi" w:cstheme="minorHAnsi"/>
          <w:highlight w:val="yellow"/>
          <w:lang w:val="fr-FR"/>
        </w:rPr>
        <w:t>notes de frais</w:t>
      </w:r>
      <w:r w:rsidR="00184D01" w:rsidRPr="00D76B9E">
        <w:rPr>
          <w:rFonts w:asciiTheme="minorHAnsi" w:hAnsiTheme="minorHAnsi" w:cstheme="minorHAnsi"/>
          <w:highlight w:val="yellow"/>
          <w:lang w:val="fr-FR"/>
        </w:rPr>
        <w:t xml:space="preserve">, cartes d’embarquement, etc.), ACF Canada doit traiter le paiement afin de rembourser XXX (l’organisation contractant </w:t>
      </w:r>
      <w:r w:rsidR="00803C5B">
        <w:rPr>
          <w:rFonts w:asciiTheme="minorHAnsi" w:hAnsiTheme="minorHAnsi" w:cstheme="minorHAnsi"/>
          <w:highlight w:val="yellow"/>
          <w:lang w:val="fr-FR"/>
        </w:rPr>
        <w:t>le</w:t>
      </w:r>
      <w:r w:rsidR="00184D01" w:rsidRPr="00D76B9E">
        <w:rPr>
          <w:rFonts w:asciiTheme="minorHAnsi" w:hAnsiTheme="minorHAnsi" w:cstheme="minorHAnsi"/>
          <w:highlight w:val="yellow"/>
          <w:lang w:val="fr-FR"/>
        </w:rPr>
        <w:t xml:space="preserve"> </w:t>
      </w:r>
      <w:r w:rsidR="00803C5B">
        <w:rPr>
          <w:rFonts w:asciiTheme="minorHAnsi" w:hAnsiTheme="minorHAnsi" w:cstheme="minorHAnsi"/>
          <w:highlight w:val="yellow"/>
          <w:lang w:val="fr-FR"/>
        </w:rPr>
        <w:t>C</w:t>
      </w:r>
      <w:r w:rsidR="00184D01" w:rsidRPr="00D76B9E">
        <w:rPr>
          <w:rFonts w:asciiTheme="minorHAnsi" w:hAnsiTheme="minorHAnsi" w:cstheme="minorHAnsi"/>
          <w:highlight w:val="yellow"/>
          <w:lang w:val="fr-FR"/>
        </w:rPr>
        <w:t>onseiller) pour les coûts engagés. Toutes les factures doivent être soumises dans les 30 jours suivant l’achèvement du soutien dans le pays. Le paiement de la facture sera effectué dans les 30 jours suivant la réception de la facture et ACF Canada se réserve le droit de retenir le paiement pour les factures soumises 60 jours après l’achèvement du soutien dans le pays.</w:t>
      </w:r>
    </w:p>
    <w:p w14:paraId="7901CF5B" w14:textId="77777777" w:rsidR="009C24A3" w:rsidRPr="00D76B9E" w:rsidRDefault="009C24A3" w:rsidP="009C24A3">
      <w:pPr>
        <w:spacing w:after="0"/>
        <w:jc w:val="both"/>
        <w:rPr>
          <w:rFonts w:asciiTheme="minorHAnsi" w:hAnsiTheme="minorHAnsi" w:cstheme="minorHAnsi"/>
          <w:highlight w:val="yellow"/>
          <w:lang w:val="fr-FR"/>
        </w:rPr>
      </w:pPr>
    </w:p>
    <w:p w14:paraId="557CDC8E" w14:textId="388554F5" w:rsidR="009C24A3" w:rsidRPr="00D76B9E" w:rsidRDefault="00184D01" w:rsidP="009C24A3">
      <w:pPr>
        <w:jc w:val="both"/>
        <w:rPr>
          <w:rFonts w:asciiTheme="minorHAnsi" w:hAnsiTheme="minorHAnsi" w:cstheme="minorHAnsi"/>
          <w:i/>
          <w:iCs/>
          <w:color w:val="A6A6A6"/>
          <w:lang w:val="fr-FR"/>
        </w:rPr>
      </w:pPr>
      <w:r w:rsidRPr="00D76B9E">
        <w:rPr>
          <w:rStyle w:val="IntenseReference"/>
          <w:rFonts w:asciiTheme="minorHAnsi" w:hAnsiTheme="minorHAnsi" w:cstheme="minorHAnsi"/>
          <w:color w:val="0070C0"/>
          <w:u w:val="single"/>
          <w:lang w:val="fr-FR"/>
        </w:rPr>
        <w:t>AGENCE RESPONSABLE DU CONSORTIUM</w:t>
      </w:r>
      <w:r w:rsidR="009C24A3" w:rsidRPr="00D76B9E">
        <w:rPr>
          <w:rStyle w:val="IntenseReference"/>
          <w:rFonts w:asciiTheme="minorHAnsi" w:hAnsiTheme="minorHAnsi" w:cstheme="minorHAnsi"/>
          <w:color w:val="0070C0"/>
          <w:u w:val="single"/>
          <w:lang w:val="fr-FR"/>
        </w:rPr>
        <w:t xml:space="preserve"> </w:t>
      </w:r>
      <w:r w:rsidR="009C24A3" w:rsidRPr="00D76B9E">
        <w:rPr>
          <w:rStyle w:val="IntenseReference"/>
          <w:rFonts w:asciiTheme="minorHAnsi" w:hAnsiTheme="minorHAnsi" w:cstheme="minorHAnsi"/>
          <w:color w:val="0070C0"/>
          <w:highlight w:val="yellow"/>
          <w:u w:val="single"/>
          <w:lang w:val="fr-FR"/>
        </w:rPr>
        <w:t>(A</w:t>
      </w:r>
      <w:r w:rsidRPr="00D76B9E">
        <w:rPr>
          <w:rStyle w:val="IntenseReference"/>
          <w:rFonts w:asciiTheme="minorHAnsi" w:hAnsiTheme="minorHAnsi" w:cstheme="minorHAnsi"/>
          <w:color w:val="0070C0"/>
          <w:highlight w:val="yellow"/>
          <w:u w:val="single"/>
          <w:lang w:val="fr-FR"/>
        </w:rPr>
        <w:t>CF</w:t>
      </w:r>
      <w:r w:rsidR="009C24A3" w:rsidRPr="00D76B9E">
        <w:rPr>
          <w:rStyle w:val="IntenseReference"/>
          <w:rFonts w:asciiTheme="minorHAnsi" w:hAnsiTheme="minorHAnsi" w:cstheme="minorHAnsi"/>
          <w:color w:val="0070C0"/>
          <w:highlight w:val="yellow"/>
          <w:u w:val="single"/>
          <w:lang w:val="fr-FR"/>
        </w:rPr>
        <w:t xml:space="preserve"> Canada)</w:t>
      </w:r>
    </w:p>
    <w:p w14:paraId="32260F39" w14:textId="19026CCB" w:rsidR="009C24A3" w:rsidRPr="00803C5B" w:rsidRDefault="00295448" w:rsidP="009C24A3">
      <w:pPr>
        <w:pStyle w:val="ListParagraph"/>
        <w:numPr>
          <w:ilvl w:val="0"/>
          <w:numId w:val="24"/>
        </w:numPr>
        <w:spacing w:after="0"/>
        <w:jc w:val="both"/>
        <w:rPr>
          <w:rFonts w:asciiTheme="minorHAnsi" w:hAnsiTheme="minorHAnsi" w:cstheme="minorHAnsi"/>
          <w:highlight w:val="yellow"/>
          <w:lang w:val="fr-FR"/>
        </w:rPr>
      </w:pPr>
      <w:r w:rsidRPr="00FA2B29">
        <w:rPr>
          <w:rFonts w:asciiTheme="minorHAnsi" w:hAnsiTheme="minorHAnsi" w:cstheme="minorHAnsi"/>
          <w:highlight w:val="yellow"/>
          <w:lang w:val="fr-FR"/>
        </w:rPr>
        <w:t xml:space="preserve">Au cas où le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fournit un soutien dans le pays et que l’agence contractante du </w:t>
      </w:r>
      <w:r w:rsidR="00803C5B">
        <w:rPr>
          <w:rFonts w:asciiTheme="minorHAnsi" w:hAnsiTheme="minorHAnsi" w:cstheme="minorHAnsi"/>
          <w:highlight w:val="yellow"/>
          <w:lang w:val="fr-FR"/>
        </w:rPr>
        <w:t>C</w:t>
      </w:r>
      <w:r w:rsidRPr="00FA2B29">
        <w:rPr>
          <w:rFonts w:asciiTheme="minorHAnsi" w:hAnsiTheme="minorHAnsi" w:cstheme="minorHAnsi"/>
          <w:highlight w:val="yellow"/>
          <w:lang w:val="fr-FR"/>
        </w:rPr>
        <w:t xml:space="preserve">onseiller est autre qu’ACF Canada (titulaire du budget de voyage) et que les frais de voyage ne sont pas inclus dans son budget, ACF se doit de traiter le payement une fois </w:t>
      </w:r>
      <w:r w:rsidR="00123FC0" w:rsidRPr="00FA2B29">
        <w:rPr>
          <w:rFonts w:asciiTheme="minorHAnsi" w:hAnsiTheme="minorHAnsi" w:cstheme="minorHAnsi"/>
          <w:highlight w:val="yellow"/>
          <w:lang w:val="fr-FR"/>
        </w:rPr>
        <w:t xml:space="preserve">une note de frais </w:t>
      </w:r>
      <w:r w:rsidR="00803C5B" w:rsidRPr="00FA2B29">
        <w:rPr>
          <w:rFonts w:asciiTheme="minorHAnsi" w:hAnsiTheme="minorHAnsi" w:cstheme="minorHAnsi"/>
          <w:highlight w:val="yellow"/>
          <w:lang w:val="fr-FR"/>
        </w:rPr>
        <w:t>présenté</w:t>
      </w:r>
      <w:r w:rsidR="00803C5B">
        <w:rPr>
          <w:rFonts w:asciiTheme="minorHAnsi" w:hAnsiTheme="minorHAnsi" w:cstheme="minorHAnsi"/>
          <w:highlight w:val="yellow"/>
          <w:lang w:val="fr-FR"/>
        </w:rPr>
        <w:t>e</w:t>
      </w:r>
      <w:r w:rsidRPr="00FA2B29">
        <w:rPr>
          <w:rFonts w:asciiTheme="minorHAnsi" w:hAnsiTheme="minorHAnsi" w:cstheme="minorHAnsi"/>
          <w:highlight w:val="yellow"/>
          <w:lang w:val="fr-FR"/>
        </w:rPr>
        <w:t xml:space="preserve"> </w:t>
      </w:r>
      <w:r w:rsidR="00836957" w:rsidRPr="00FA2B29">
        <w:rPr>
          <w:rFonts w:asciiTheme="minorHAnsi" w:hAnsiTheme="minorHAnsi" w:cstheme="minorHAnsi"/>
          <w:highlight w:val="yellow"/>
          <w:lang w:val="fr-FR"/>
        </w:rPr>
        <w:t>et tous les documents à l’appui (reçus, cartes d’embarquement, politique sur les indemnités journalières de l’agence d’embauche, etc.), et ce</w:t>
      </w:r>
      <w:r w:rsidR="00803C5B">
        <w:rPr>
          <w:rFonts w:asciiTheme="minorHAnsi" w:hAnsiTheme="minorHAnsi" w:cstheme="minorHAnsi"/>
          <w:highlight w:val="yellow"/>
          <w:lang w:val="fr-FR"/>
        </w:rPr>
        <w:t>,</w:t>
      </w:r>
      <w:r w:rsidR="00836957" w:rsidRPr="00FA2B29">
        <w:rPr>
          <w:rFonts w:asciiTheme="minorHAnsi" w:hAnsiTheme="minorHAnsi" w:cstheme="minorHAnsi"/>
          <w:highlight w:val="yellow"/>
          <w:lang w:val="fr-FR"/>
        </w:rPr>
        <w:t xml:space="preserve"> afin de rembourser XXX (le </w:t>
      </w:r>
      <w:r w:rsidR="00803C5B">
        <w:rPr>
          <w:rFonts w:asciiTheme="minorHAnsi" w:hAnsiTheme="minorHAnsi" w:cstheme="minorHAnsi"/>
          <w:highlight w:val="yellow"/>
          <w:lang w:val="fr-FR"/>
        </w:rPr>
        <w:t>C</w:t>
      </w:r>
      <w:r w:rsidR="00836957" w:rsidRPr="00FA2B29">
        <w:rPr>
          <w:rFonts w:asciiTheme="minorHAnsi" w:hAnsiTheme="minorHAnsi" w:cstheme="minorHAnsi"/>
          <w:highlight w:val="yellow"/>
          <w:lang w:val="fr-FR"/>
        </w:rPr>
        <w:t xml:space="preserve">onseiller) pour les coûts engagés. </w:t>
      </w:r>
      <w:r w:rsidR="00123FC0" w:rsidRPr="00FA2B29">
        <w:rPr>
          <w:rFonts w:asciiTheme="minorHAnsi" w:hAnsiTheme="minorHAnsi" w:cstheme="minorHAnsi"/>
          <w:highlight w:val="yellow"/>
          <w:lang w:val="fr-FR"/>
        </w:rPr>
        <w:t xml:space="preserve">La note de frais </w:t>
      </w:r>
      <w:r w:rsidR="00836957" w:rsidRPr="00FA2B29">
        <w:rPr>
          <w:rFonts w:asciiTheme="minorHAnsi" w:hAnsiTheme="minorHAnsi" w:cstheme="minorHAnsi"/>
          <w:highlight w:val="yellow"/>
          <w:lang w:val="fr-FR"/>
        </w:rPr>
        <w:t>doit être rempli</w:t>
      </w:r>
      <w:r w:rsidR="00123FC0" w:rsidRPr="00FA2B29">
        <w:rPr>
          <w:rFonts w:asciiTheme="minorHAnsi" w:hAnsiTheme="minorHAnsi" w:cstheme="minorHAnsi"/>
          <w:highlight w:val="yellow"/>
          <w:lang w:val="fr-FR"/>
        </w:rPr>
        <w:t>e</w:t>
      </w:r>
      <w:r w:rsidR="00836957"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conformément</w:t>
      </w:r>
      <w:r w:rsidR="00836957" w:rsidRPr="00FA2B29">
        <w:rPr>
          <w:rFonts w:asciiTheme="minorHAnsi" w:hAnsiTheme="minorHAnsi" w:cstheme="minorHAnsi"/>
          <w:highlight w:val="yellow"/>
          <w:lang w:val="fr-FR"/>
        </w:rPr>
        <w:t xml:space="preserve"> au </w:t>
      </w:r>
      <w:r w:rsidR="00803C5B">
        <w:rPr>
          <w:rFonts w:asciiTheme="minorHAnsi" w:hAnsiTheme="minorHAnsi" w:cstheme="minorHAnsi"/>
          <w:highlight w:val="yellow"/>
          <w:lang w:val="fr-FR"/>
        </w:rPr>
        <w:t>formulaire</w:t>
      </w:r>
      <w:r w:rsidR="00836957" w:rsidRPr="00FA2B29">
        <w:rPr>
          <w:rFonts w:asciiTheme="minorHAnsi" w:hAnsiTheme="minorHAnsi" w:cstheme="minorHAnsi"/>
          <w:highlight w:val="yellow"/>
          <w:lang w:val="fr-FR"/>
        </w:rPr>
        <w:t xml:space="preserve"> d’ACF Canada et doit être partagé par ACF Canada avant le voyage</w:t>
      </w:r>
      <w:r w:rsidR="009C24A3" w:rsidRPr="00FA2B29">
        <w:rPr>
          <w:rFonts w:asciiTheme="minorHAnsi" w:hAnsiTheme="minorHAnsi" w:cstheme="minorHAnsi"/>
          <w:highlight w:val="yellow"/>
          <w:lang w:val="fr-FR"/>
        </w:rPr>
        <w:t xml:space="preserve">. </w:t>
      </w:r>
      <w:r w:rsidR="00123FC0" w:rsidRPr="00FA2B29">
        <w:rPr>
          <w:rFonts w:asciiTheme="minorHAnsi" w:hAnsiTheme="minorHAnsi" w:cstheme="minorHAnsi"/>
          <w:highlight w:val="yellow"/>
          <w:lang w:val="fr-FR"/>
        </w:rPr>
        <w:t>L’indemnité journalière</w:t>
      </w:r>
      <w:r w:rsidR="00836957" w:rsidRPr="00FA2B29">
        <w:rPr>
          <w:rFonts w:asciiTheme="minorHAnsi" w:hAnsiTheme="minorHAnsi" w:cstheme="minorHAnsi"/>
          <w:highlight w:val="yellow"/>
          <w:lang w:val="fr-FR"/>
        </w:rPr>
        <w:t xml:space="preserve"> sera basée sur la politique de l’agence d’embauche, </w:t>
      </w:r>
      <w:r w:rsidR="00123FC0" w:rsidRPr="00FA2B29">
        <w:rPr>
          <w:rFonts w:asciiTheme="minorHAnsi" w:hAnsiTheme="minorHAnsi" w:cstheme="minorHAnsi"/>
          <w:highlight w:val="yellow"/>
          <w:lang w:val="fr-FR"/>
        </w:rPr>
        <w:t>mais sera</w:t>
      </w:r>
      <w:r w:rsidR="00836957" w:rsidRPr="00FA2B29">
        <w:rPr>
          <w:rFonts w:asciiTheme="minorHAnsi" w:hAnsiTheme="minorHAnsi" w:cstheme="minorHAnsi"/>
          <w:highlight w:val="yellow"/>
          <w:lang w:val="fr-FR"/>
        </w:rPr>
        <w:t xml:space="preserve"> limité et ne dépassera pas le taux </w:t>
      </w:r>
      <w:r w:rsidR="00803C5B" w:rsidRPr="00FA2B29">
        <w:rPr>
          <w:rFonts w:asciiTheme="minorHAnsi" w:hAnsiTheme="minorHAnsi" w:cstheme="minorHAnsi"/>
          <w:highlight w:val="yellow"/>
          <w:lang w:val="fr-FR"/>
        </w:rPr>
        <w:t>fixé</w:t>
      </w:r>
      <w:r w:rsidR="00836957" w:rsidRPr="00FA2B29">
        <w:rPr>
          <w:rFonts w:asciiTheme="minorHAnsi" w:hAnsiTheme="minorHAnsi" w:cstheme="minorHAnsi"/>
          <w:highlight w:val="yellow"/>
          <w:lang w:val="fr-FR"/>
        </w:rPr>
        <w:t xml:space="preserve"> par </w:t>
      </w:r>
      <w:r w:rsidR="00803C5B" w:rsidRPr="00FA2B29">
        <w:rPr>
          <w:rFonts w:asciiTheme="minorHAnsi" w:hAnsiTheme="minorHAnsi" w:cstheme="minorHAnsi"/>
          <w:highlight w:val="yellow"/>
          <w:lang w:val="fr-FR"/>
        </w:rPr>
        <w:t>ACF Canada</w:t>
      </w:r>
      <w:r w:rsidR="00836957" w:rsidRPr="00FA2B29">
        <w:rPr>
          <w:rFonts w:asciiTheme="minorHAnsi" w:hAnsiTheme="minorHAnsi" w:cstheme="minorHAnsi"/>
          <w:highlight w:val="yellow"/>
          <w:lang w:val="fr-FR"/>
        </w:rPr>
        <w:t xml:space="preserve"> pour le pays de voyage. </w:t>
      </w:r>
      <w:r w:rsidR="00687EC3" w:rsidRPr="00FA2B29">
        <w:rPr>
          <w:rFonts w:asciiTheme="minorHAnsi" w:hAnsiTheme="minorHAnsi" w:cstheme="minorHAnsi"/>
          <w:highlight w:val="yellow"/>
          <w:lang w:val="fr-FR"/>
        </w:rPr>
        <w:t>Tou</w:t>
      </w:r>
      <w:r w:rsidR="00902EC2" w:rsidRPr="00FA2B29">
        <w:rPr>
          <w:rFonts w:asciiTheme="minorHAnsi" w:hAnsiTheme="minorHAnsi" w:cstheme="minorHAnsi"/>
          <w:highlight w:val="yellow"/>
          <w:lang w:val="fr-FR"/>
        </w:rPr>
        <w:t>tes les notes de frais</w:t>
      </w:r>
      <w:r w:rsidR="00687EC3" w:rsidRPr="00FA2B29">
        <w:rPr>
          <w:rFonts w:asciiTheme="minorHAnsi" w:hAnsiTheme="minorHAnsi" w:cstheme="minorHAnsi"/>
          <w:highlight w:val="yellow"/>
          <w:lang w:val="fr-FR"/>
        </w:rPr>
        <w:t xml:space="preserve"> doivent être soumis</w:t>
      </w:r>
      <w:r w:rsidR="00803C5B">
        <w:rPr>
          <w:rFonts w:asciiTheme="minorHAnsi" w:hAnsiTheme="minorHAnsi" w:cstheme="minorHAnsi"/>
          <w:highlight w:val="yellow"/>
          <w:lang w:val="fr-FR"/>
        </w:rPr>
        <w:t>es</w:t>
      </w:r>
      <w:r w:rsidR="00687EC3" w:rsidRPr="00FA2B29">
        <w:rPr>
          <w:rFonts w:asciiTheme="minorHAnsi" w:hAnsiTheme="minorHAnsi" w:cstheme="minorHAnsi"/>
          <w:highlight w:val="yellow"/>
          <w:lang w:val="fr-FR"/>
        </w:rPr>
        <w:t xml:space="preserve"> dans les 30 jours suivant la fin </w:t>
      </w:r>
      <w:r w:rsidR="00803C5B">
        <w:rPr>
          <w:rFonts w:asciiTheme="minorHAnsi" w:hAnsiTheme="minorHAnsi" w:cstheme="minorHAnsi"/>
          <w:highlight w:val="yellow"/>
          <w:lang w:val="fr-FR"/>
        </w:rPr>
        <w:t xml:space="preserve">du soutien </w:t>
      </w:r>
      <w:r w:rsidR="00687EC3" w:rsidRPr="00FA2B29">
        <w:rPr>
          <w:rFonts w:asciiTheme="minorHAnsi" w:hAnsiTheme="minorHAnsi" w:cstheme="minorHAnsi"/>
          <w:highlight w:val="yellow"/>
          <w:lang w:val="fr-FR"/>
        </w:rPr>
        <w:t xml:space="preserve">dans le pays. </w:t>
      </w:r>
      <w:r w:rsidR="00902EC2" w:rsidRPr="00FA2B29">
        <w:rPr>
          <w:rFonts w:asciiTheme="minorHAnsi" w:hAnsiTheme="minorHAnsi" w:cstheme="minorHAnsi"/>
          <w:highlight w:val="yellow"/>
          <w:lang w:val="fr-FR"/>
        </w:rPr>
        <w:t>Le paiement de la note de frais</w:t>
      </w:r>
      <w:r w:rsidR="00123FC0" w:rsidRPr="00FA2B29">
        <w:rPr>
          <w:rFonts w:asciiTheme="minorHAnsi" w:hAnsiTheme="minorHAnsi" w:cstheme="minorHAnsi"/>
          <w:highlight w:val="yellow"/>
          <w:lang w:val="fr-FR"/>
        </w:rPr>
        <w:t xml:space="preserve"> </w:t>
      </w:r>
      <w:r w:rsidR="00902EC2" w:rsidRPr="00FA2B29">
        <w:rPr>
          <w:rFonts w:asciiTheme="minorHAnsi" w:hAnsiTheme="minorHAnsi" w:cstheme="minorHAnsi"/>
          <w:highlight w:val="yellow"/>
          <w:lang w:val="fr-FR"/>
        </w:rPr>
        <w:t xml:space="preserve">sera effectué dans les 30 jours </w:t>
      </w:r>
      <w:r w:rsidR="00902EC2" w:rsidRPr="00803C5B">
        <w:rPr>
          <w:rFonts w:asciiTheme="minorHAnsi" w:hAnsiTheme="minorHAnsi" w:cstheme="minorHAnsi"/>
          <w:highlight w:val="yellow"/>
          <w:lang w:val="fr-FR"/>
        </w:rPr>
        <w:t>suivant la réception de la note de frais et A</w:t>
      </w:r>
      <w:r w:rsidR="00123FC0" w:rsidRPr="00803C5B">
        <w:rPr>
          <w:rFonts w:asciiTheme="minorHAnsi" w:hAnsiTheme="minorHAnsi" w:cstheme="minorHAnsi"/>
          <w:highlight w:val="yellow"/>
          <w:lang w:val="fr-FR"/>
        </w:rPr>
        <w:t>CF</w:t>
      </w:r>
      <w:r w:rsidR="00902EC2" w:rsidRPr="00803C5B">
        <w:rPr>
          <w:rFonts w:asciiTheme="minorHAnsi" w:hAnsiTheme="minorHAnsi" w:cstheme="minorHAnsi"/>
          <w:highlight w:val="yellow"/>
          <w:lang w:val="fr-FR"/>
        </w:rPr>
        <w:t xml:space="preserve"> Canada se réserve le droit de retenir le paiement pour les notes de frais </w:t>
      </w:r>
      <w:r w:rsidR="00123FC0" w:rsidRPr="00803C5B">
        <w:rPr>
          <w:rFonts w:asciiTheme="minorHAnsi" w:hAnsiTheme="minorHAnsi" w:cstheme="minorHAnsi"/>
          <w:highlight w:val="yellow"/>
          <w:lang w:val="fr-FR"/>
        </w:rPr>
        <w:t xml:space="preserve">soumises </w:t>
      </w:r>
      <w:r w:rsidR="00902EC2" w:rsidRPr="00803C5B">
        <w:rPr>
          <w:rFonts w:asciiTheme="minorHAnsi" w:hAnsiTheme="minorHAnsi" w:cstheme="minorHAnsi"/>
          <w:highlight w:val="yellow"/>
          <w:lang w:val="fr-FR"/>
        </w:rPr>
        <w:t>60 jours après la fin du soutien dans le pays.</w:t>
      </w:r>
    </w:p>
    <w:p w14:paraId="7922DD2A" w14:textId="77777777" w:rsidR="009C24A3" w:rsidRPr="00D76B9E" w:rsidRDefault="009C24A3" w:rsidP="009C24A3">
      <w:pPr>
        <w:spacing w:after="0"/>
        <w:jc w:val="both"/>
        <w:rPr>
          <w:rFonts w:asciiTheme="minorHAnsi" w:hAnsiTheme="minorHAnsi" w:cstheme="minorHAnsi"/>
          <w:highlight w:val="yellow"/>
          <w:lang w:val="fr-FR"/>
        </w:rPr>
      </w:pPr>
    </w:p>
    <w:p w14:paraId="498B7DD5" w14:textId="77777777" w:rsidR="009C24A3" w:rsidRPr="00D76B9E" w:rsidRDefault="009C24A3" w:rsidP="009C24A3">
      <w:pPr>
        <w:spacing w:after="0"/>
        <w:jc w:val="both"/>
        <w:rPr>
          <w:rFonts w:asciiTheme="minorHAnsi" w:hAnsiTheme="minorHAnsi" w:cstheme="minorHAnsi"/>
          <w:lang w:val="fr-FR"/>
        </w:rPr>
      </w:pPr>
    </w:p>
    <w:p w14:paraId="07672BAD" w14:textId="3B9FB4DF"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7. </w:t>
      </w:r>
      <w:r w:rsidR="00BE7D75" w:rsidRPr="00D76B9E">
        <w:rPr>
          <w:rFonts w:asciiTheme="minorHAnsi" w:hAnsiTheme="minorHAnsi" w:cstheme="minorHAnsi"/>
          <w:szCs w:val="22"/>
          <w:lang w:val="fr-FR"/>
        </w:rPr>
        <w:t>CONDITIONS GÉNÉRALES DU SOUTIEN TECHNIQUE</w:t>
      </w:r>
    </w:p>
    <w:p w14:paraId="1C03306A" w14:textId="77777777" w:rsidR="009C24A3" w:rsidRPr="00D76B9E" w:rsidRDefault="009C24A3" w:rsidP="009C24A3">
      <w:pPr>
        <w:spacing w:after="0"/>
        <w:jc w:val="both"/>
        <w:rPr>
          <w:rFonts w:asciiTheme="minorHAnsi" w:hAnsiTheme="minorHAnsi" w:cstheme="minorHAnsi"/>
          <w:lang w:val="fr-FR"/>
        </w:rPr>
      </w:pPr>
    </w:p>
    <w:p w14:paraId="5F523BCC" w14:textId="5202D242" w:rsidR="009C24A3" w:rsidRPr="00D76B9E" w:rsidRDefault="00BE7D75" w:rsidP="003515BC">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lang w:val="fr-FR"/>
        </w:rPr>
        <w:t xml:space="preserve">L’Alliance technique GNC et l’organisation de mise en œuvre auront la possibilité de retirer le </w:t>
      </w:r>
      <w:r w:rsidR="00803C5B">
        <w:rPr>
          <w:rFonts w:asciiTheme="minorHAnsi" w:hAnsiTheme="minorHAnsi" w:cstheme="minorHAnsi"/>
          <w:lang w:val="fr-FR"/>
        </w:rPr>
        <w:t>C</w:t>
      </w:r>
      <w:r w:rsidRPr="00D76B9E">
        <w:rPr>
          <w:rFonts w:asciiTheme="minorHAnsi" w:hAnsiTheme="minorHAnsi" w:cstheme="minorHAnsi"/>
          <w:lang w:val="fr-FR"/>
        </w:rPr>
        <w:t xml:space="preserve">onseiller </w:t>
      </w:r>
      <w:r w:rsidR="00803C5B">
        <w:rPr>
          <w:rFonts w:asciiTheme="minorHAnsi" w:hAnsiTheme="minorHAnsi" w:cstheme="minorHAnsi"/>
          <w:lang w:val="fr-FR"/>
        </w:rPr>
        <w:t>T</w:t>
      </w:r>
      <w:r w:rsidRPr="00D76B9E">
        <w:rPr>
          <w:rFonts w:asciiTheme="minorHAnsi" w:hAnsiTheme="minorHAnsi" w:cstheme="minorHAnsi"/>
          <w:lang w:val="fr-FR"/>
        </w:rPr>
        <w:t>echnique s’il s’</w:t>
      </w:r>
      <w:r w:rsidR="00A06E74" w:rsidRPr="00D76B9E">
        <w:rPr>
          <w:rFonts w:asciiTheme="minorHAnsi" w:hAnsiTheme="minorHAnsi" w:cstheme="minorHAnsi"/>
          <w:lang w:val="fr-FR"/>
        </w:rPr>
        <w:t>avère</w:t>
      </w:r>
      <w:r w:rsidRPr="00D76B9E">
        <w:rPr>
          <w:rFonts w:asciiTheme="minorHAnsi" w:hAnsiTheme="minorHAnsi" w:cstheme="minorHAnsi"/>
          <w:lang w:val="fr-FR"/>
        </w:rPr>
        <w:t xml:space="preserve"> que l’agence </w:t>
      </w:r>
      <w:r w:rsidR="00A06E74" w:rsidRPr="00D76B9E">
        <w:rPr>
          <w:rFonts w:asciiTheme="minorHAnsi" w:hAnsiTheme="minorHAnsi" w:cstheme="minorHAnsi"/>
          <w:lang w:val="fr-FR"/>
        </w:rPr>
        <w:t>hôte</w:t>
      </w:r>
      <w:r w:rsidRPr="00D76B9E">
        <w:rPr>
          <w:rFonts w:asciiTheme="minorHAnsi" w:hAnsiTheme="minorHAnsi" w:cstheme="minorHAnsi"/>
          <w:lang w:val="fr-FR"/>
        </w:rPr>
        <w:t xml:space="preserve"> et/ou le superviseur dans le pays ne manifeste pas le soutien et l’</w:t>
      </w:r>
      <w:r w:rsidR="00A06E74" w:rsidRPr="00D76B9E">
        <w:rPr>
          <w:rFonts w:asciiTheme="minorHAnsi" w:hAnsiTheme="minorHAnsi" w:cstheme="minorHAnsi"/>
          <w:lang w:val="fr-FR"/>
        </w:rPr>
        <w:t>engagement</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nécessaire</w:t>
      </w:r>
      <w:r w:rsidRPr="00D76B9E">
        <w:rPr>
          <w:rFonts w:asciiTheme="minorHAnsi" w:hAnsiTheme="minorHAnsi" w:cstheme="minorHAnsi"/>
          <w:lang w:val="fr-FR"/>
        </w:rPr>
        <w:t xml:space="preserve">. </w:t>
      </w:r>
      <w:r w:rsidR="00A06E74" w:rsidRPr="00D76B9E">
        <w:rPr>
          <w:rFonts w:asciiTheme="minorHAnsi" w:hAnsiTheme="minorHAnsi" w:cstheme="minorHAnsi"/>
          <w:lang w:val="fr-FR"/>
        </w:rPr>
        <w:t xml:space="preserve">A cet égard, l’agence responsable devra rembourser tous les coûts liés au soutien au pays fourni par le Conseiller Technique et qui étaient couverts par les dons de l’Alliance. </w:t>
      </w:r>
    </w:p>
    <w:p w14:paraId="024DFC09" w14:textId="380E3FDC" w:rsidR="009C24A3" w:rsidRPr="00D76B9E" w:rsidRDefault="00460665" w:rsidP="0071679A">
      <w:pPr>
        <w:pStyle w:val="ListParagraph"/>
        <w:numPr>
          <w:ilvl w:val="0"/>
          <w:numId w:val="17"/>
        </w:numPr>
        <w:spacing w:after="0"/>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L’atténuation des risques liés au genre et à la violence sexiste sera une préoccupation transversale </w:t>
      </w:r>
      <w:r w:rsidR="00803C5B">
        <w:rPr>
          <w:rFonts w:asciiTheme="minorHAnsi" w:hAnsiTheme="minorHAnsi" w:cstheme="minorHAnsi"/>
          <w:color w:val="000000"/>
          <w:lang w:val="fr-FR"/>
        </w:rPr>
        <w:t xml:space="preserve">a tous les niveaux du </w:t>
      </w:r>
      <w:r w:rsidRPr="00D76B9E">
        <w:rPr>
          <w:rFonts w:asciiTheme="minorHAnsi" w:hAnsiTheme="minorHAnsi" w:cstheme="minorHAnsi"/>
          <w:color w:val="000000"/>
          <w:lang w:val="fr-FR"/>
        </w:rPr>
        <w:t>soutien fourni par l’Alliance technique GNC</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Le Conseiller technique veillera à ce que cela se produise et à ce que toutes les opportunités de soutien liées au genre/à la violence sexiste soient identifiées et discutées avec l’équipe du pays. On s’attend à ce que les parties prenantes au niveau national soient ouvertes à cette condition, l’adoptent et y contribuent activement.</w:t>
      </w:r>
    </w:p>
    <w:p w14:paraId="6895489D" w14:textId="7C623BD4" w:rsidR="009C24A3" w:rsidRPr="00D76B9E" w:rsidRDefault="009C24A3" w:rsidP="00B446E3">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Déployer</w:t>
      </w:r>
      <w:r w:rsidR="00473C4A" w:rsidRPr="00D76B9E">
        <w:rPr>
          <w:rFonts w:asciiTheme="minorHAnsi" w:hAnsiTheme="minorHAnsi" w:cstheme="minorHAnsi"/>
          <w:color w:val="000000"/>
          <w:lang w:val="fr-FR"/>
        </w:rPr>
        <w:t xml:space="preserve"> des efforts visant à renforcer le rôle et le pouvoir des organisations locales et nationales (en particulier les organisations dirigées par des femmes ou axées sur les droits des femmes) dans les réponses à la nutrition </w:t>
      </w:r>
      <w:r w:rsidR="008D51C6" w:rsidRPr="00D76B9E">
        <w:rPr>
          <w:rFonts w:asciiTheme="minorHAnsi" w:hAnsiTheme="minorHAnsi" w:cstheme="minorHAnsi"/>
          <w:color w:val="000000"/>
          <w:lang w:val="fr-FR"/>
        </w:rPr>
        <w:t xml:space="preserve">est </w:t>
      </w:r>
      <w:r w:rsidR="00473C4A" w:rsidRPr="00D76B9E">
        <w:rPr>
          <w:rFonts w:asciiTheme="minorHAnsi" w:hAnsiTheme="minorHAnsi" w:cstheme="minorHAnsi"/>
          <w:color w:val="000000"/>
          <w:lang w:val="fr-FR"/>
        </w:rPr>
        <w:t xml:space="preserve">un objectif clé </w:t>
      </w:r>
      <w:r w:rsidR="008D51C6" w:rsidRPr="00D76B9E">
        <w:rPr>
          <w:rFonts w:asciiTheme="minorHAnsi" w:hAnsiTheme="minorHAnsi" w:cstheme="minorHAnsi"/>
          <w:color w:val="000000"/>
          <w:lang w:val="fr-FR"/>
        </w:rPr>
        <w:t>pour l’Équipe de Soutien Technique.</w:t>
      </w:r>
      <w:r w:rsidR="00473C4A" w:rsidRPr="00D76B9E">
        <w:rPr>
          <w:rFonts w:asciiTheme="minorHAnsi" w:hAnsiTheme="minorHAnsi" w:cstheme="minorHAnsi"/>
          <w:color w:val="000000"/>
          <w:lang w:val="fr-FR"/>
        </w:rPr>
        <w:t xml:space="preserve"> </w:t>
      </w:r>
      <w:r w:rsidR="008D51C6" w:rsidRPr="00D76B9E">
        <w:rPr>
          <w:rFonts w:asciiTheme="minorHAnsi" w:hAnsiTheme="minorHAnsi" w:cstheme="minorHAnsi"/>
          <w:color w:val="000000"/>
          <w:lang w:val="fr-FR"/>
        </w:rPr>
        <w:t xml:space="preserve">Par conséquent, au cours de l’élaboration, de la mise en œuvre et du suivi, toutes les parties (y compris l’Équipe de Soutien Technique, l’agence requérante) devraient déployer tous les efforts raisonnables pour explorer toutes les possibilités permettant aux organisations locales de diriger ou, du moins, de participer au soutien technique. Plus important encore, cela comprend l’élaboration du Cadre de </w:t>
      </w:r>
      <w:r w:rsidR="00305442" w:rsidRPr="00D76B9E">
        <w:rPr>
          <w:rFonts w:asciiTheme="minorHAnsi" w:hAnsiTheme="minorHAnsi" w:cstheme="minorHAnsi"/>
          <w:color w:val="000000"/>
          <w:lang w:val="fr-FR"/>
        </w:rPr>
        <w:t>Référ</w:t>
      </w:r>
      <w:r w:rsidR="00305442">
        <w:rPr>
          <w:rFonts w:asciiTheme="minorHAnsi" w:hAnsiTheme="minorHAnsi" w:cstheme="minorHAnsi"/>
          <w:color w:val="000000"/>
          <w:lang w:val="fr-FR"/>
        </w:rPr>
        <w:t>e</w:t>
      </w:r>
      <w:r w:rsidR="00305442" w:rsidRPr="00D76B9E">
        <w:rPr>
          <w:rFonts w:asciiTheme="minorHAnsi" w:hAnsiTheme="minorHAnsi" w:cstheme="minorHAnsi"/>
          <w:color w:val="000000"/>
          <w:lang w:val="fr-FR"/>
        </w:rPr>
        <w:t>nce</w:t>
      </w:r>
      <w:r w:rsidR="008D51C6" w:rsidRPr="00D76B9E">
        <w:rPr>
          <w:rFonts w:asciiTheme="minorHAnsi" w:hAnsiTheme="minorHAnsi" w:cstheme="minorHAnsi"/>
          <w:color w:val="000000"/>
          <w:lang w:val="fr-FR"/>
        </w:rPr>
        <w:t xml:space="preserve">, mais pourrait aussi comprendre, par exemple, </w:t>
      </w:r>
      <w:r w:rsidR="00305442">
        <w:rPr>
          <w:rFonts w:asciiTheme="minorHAnsi" w:hAnsiTheme="minorHAnsi" w:cstheme="minorHAnsi"/>
          <w:color w:val="000000"/>
          <w:lang w:val="fr-FR"/>
        </w:rPr>
        <w:t>la participation a</w:t>
      </w:r>
      <w:r w:rsidR="008D51C6" w:rsidRPr="00D76B9E">
        <w:rPr>
          <w:rFonts w:asciiTheme="minorHAnsi" w:hAnsiTheme="minorHAnsi" w:cstheme="minorHAnsi"/>
          <w:color w:val="000000"/>
          <w:lang w:val="fr-FR"/>
        </w:rPr>
        <w:t xml:space="preserve"> (de préférence diriger) l’élaboration de tout produit et implication dans la formation.</w:t>
      </w:r>
    </w:p>
    <w:p w14:paraId="6D9A1A23" w14:textId="5D50C4E0" w:rsidR="009C24A3" w:rsidRPr="00D76B9E" w:rsidRDefault="00A92DC3" w:rsidP="00E20549">
      <w:pPr>
        <w:pStyle w:val="ListParagraph"/>
        <w:numPr>
          <w:ilvl w:val="0"/>
          <w:numId w:val="17"/>
        </w:numPr>
        <w:jc w:val="both"/>
        <w:rPr>
          <w:rFonts w:asciiTheme="minorHAnsi" w:hAnsiTheme="minorHAnsi" w:cstheme="minorHAnsi"/>
          <w:color w:val="000000"/>
          <w:lang w:val="fr-FR"/>
        </w:rPr>
      </w:pPr>
      <w:r w:rsidRPr="00D76B9E">
        <w:rPr>
          <w:rFonts w:asciiTheme="minorHAnsi" w:hAnsiTheme="minorHAnsi" w:cstheme="minorHAnsi"/>
          <w:color w:val="000000"/>
          <w:lang w:val="fr-FR"/>
        </w:rPr>
        <w:t xml:space="preserve">Toute propriété intellectuelle (PI) développée au cours de ce soutien sera la propriété conjointe de l’Alliance et/ou du pays ou de l’organisation qui demande le soutien. Ceci veut dire que les </w:t>
      </w:r>
      <w:r w:rsidRPr="00D76B9E">
        <w:rPr>
          <w:rFonts w:asciiTheme="minorHAnsi" w:hAnsiTheme="minorHAnsi" w:cstheme="minorHAnsi"/>
          <w:color w:val="000000"/>
          <w:lang w:val="fr-FR"/>
        </w:rPr>
        <w:lastRenderedPageBreak/>
        <w:t>outils et les ressources développés peuvent être librement utilisés, partagés et distribués sans informer l’autre</w:t>
      </w:r>
      <w:r w:rsidR="009C24A3" w:rsidRPr="00D76B9E">
        <w:rPr>
          <w:rFonts w:asciiTheme="minorHAnsi" w:hAnsiTheme="minorHAnsi" w:cstheme="minorHAnsi"/>
          <w:color w:val="000000"/>
          <w:lang w:val="fr-FR"/>
        </w:rPr>
        <w:t xml:space="preserve">, </w:t>
      </w:r>
      <w:r w:rsidRPr="00D76B9E">
        <w:rPr>
          <w:rFonts w:asciiTheme="minorHAnsi" w:hAnsiTheme="minorHAnsi" w:cstheme="minorHAnsi"/>
          <w:color w:val="000000"/>
          <w:lang w:val="fr-FR"/>
        </w:rPr>
        <w:t xml:space="preserve">y compris l’affichage sur les sites Web pertinents (Alliance, Cluster, organisation, etc.). Si une œuvre particulière ne peut pas être traitée de la sorte et devrait être entièrement propriété du pays et/ou </w:t>
      </w:r>
      <w:r w:rsidR="00305442">
        <w:rPr>
          <w:rFonts w:asciiTheme="minorHAnsi" w:hAnsiTheme="minorHAnsi" w:cstheme="minorHAnsi"/>
          <w:color w:val="000000"/>
          <w:lang w:val="fr-FR"/>
        </w:rPr>
        <w:t xml:space="preserve">de </w:t>
      </w:r>
      <w:r w:rsidRPr="00D76B9E">
        <w:rPr>
          <w:rFonts w:asciiTheme="minorHAnsi" w:hAnsiTheme="minorHAnsi" w:cstheme="minorHAnsi"/>
          <w:color w:val="000000"/>
          <w:lang w:val="fr-FR"/>
        </w:rPr>
        <w:t xml:space="preserve">l’organisation, il faut en discuter pendant la </w:t>
      </w:r>
      <w:r w:rsidR="00305442" w:rsidRPr="00D76B9E">
        <w:rPr>
          <w:rFonts w:asciiTheme="minorHAnsi" w:hAnsiTheme="minorHAnsi" w:cstheme="minorHAnsi"/>
          <w:color w:val="000000"/>
          <w:lang w:val="fr-FR"/>
        </w:rPr>
        <w:t>période</w:t>
      </w:r>
      <w:r w:rsidRPr="00D76B9E">
        <w:rPr>
          <w:rFonts w:asciiTheme="minorHAnsi" w:hAnsiTheme="minorHAnsi" w:cstheme="minorHAnsi"/>
          <w:color w:val="000000"/>
          <w:lang w:val="fr-FR"/>
        </w:rPr>
        <w:t xml:space="preserve"> du soutien et confirmer ceci par écrit (courriel) pour s’assurer que l’Alliance ne partage pas involontairement ce travail spécifique. </w:t>
      </w:r>
    </w:p>
    <w:p w14:paraId="5F321952" w14:textId="7E9DB2B1" w:rsidR="009C24A3" w:rsidRDefault="00C845D4" w:rsidP="00263F72">
      <w:pPr>
        <w:pStyle w:val="ListParagraph"/>
        <w:numPr>
          <w:ilvl w:val="0"/>
          <w:numId w:val="17"/>
        </w:numPr>
        <w:spacing w:after="0"/>
        <w:jc w:val="both"/>
        <w:rPr>
          <w:rFonts w:asciiTheme="minorHAnsi" w:hAnsiTheme="minorHAnsi" w:cstheme="minorHAnsi"/>
          <w:lang w:val="fr-FR"/>
        </w:rPr>
      </w:pPr>
      <w:r w:rsidRPr="00D76B9E">
        <w:rPr>
          <w:rFonts w:asciiTheme="minorHAnsi" w:hAnsiTheme="minorHAnsi" w:cstheme="minorHAnsi"/>
          <w:lang w:val="fr-FR"/>
        </w:rPr>
        <w:t>Afin de reconnaître le soutien de l’Alliance technique GNC et de ses donateurs, les logos de l’Alliance et des donateurs devraient être inclus dans tout ou une partie du matériel produit par le conseiller technique ou avec son appui</w:t>
      </w:r>
      <w:r w:rsidR="009C24A3" w:rsidRPr="00D76B9E">
        <w:rPr>
          <w:rFonts w:asciiTheme="minorHAnsi" w:hAnsiTheme="minorHAnsi" w:cstheme="minorHAnsi"/>
          <w:lang w:val="fr-FR"/>
        </w:rPr>
        <w:t xml:space="preserve">, </w:t>
      </w:r>
      <w:r w:rsidRPr="00D76B9E">
        <w:rPr>
          <w:rFonts w:asciiTheme="minorHAnsi" w:hAnsiTheme="minorHAnsi" w:cstheme="minorHAnsi"/>
          <w:lang w:val="fr-FR"/>
        </w:rPr>
        <w:t xml:space="preserve">à moins qu’il y ait des raisons précises de sécurité pour ne pas le faire. Sachant que Conseiller Technique veillera à ce que ces mesures soient en place et conformes aux exigences, le Superviseur devrait appuyer ces efforts.   </w:t>
      </w:r>
    </w:p>
    <w:p w14:paraId="02DD3108" w14:textId="339E3F2B" w:rsidR="00305442" w:rsidRDefault="00305442" w:rsidP="00305442">
      <w:pPr>
        <w:spacing w:after="0"/>
        <w:jc w:val="both"/>
        <w:rPr>
          <w:rFonts w:asciiTheme="minorHAnsi" w:hAnsiTheme="minorHAnsi" w:cstheme="minorHAnsi"/>
          <w:lang w:val="fr-FR"/>
        </w:rPr>
      </w:pPr>
    </w:p>
    <w:p w14:paraId="58EA2E29" w14:textId="77777777" w:rsidR="00305442" w:rsidRPr="00305442" w:rsidRDefault="00305442" w:rsidP="00305442">
      <w:pPr>
        <w:spacing w:after="0"/>
        <w:jc w:val="both"/>
        <w:rPr>
          <w:rFonts w:asciiTheme="minorHAnsi" w:hAnsiTheme="minorHAnsi" w:cstheme="minorHAnsi"/>
          <w:lang w:val="fr-FR"/>
        </w:rPr>
      </w:pPr>
    </w:p>
    <w:p w14:paraId="20024A3D" w14:textId="0DBDFB65" w:rsidR="009C24A3" w:rsidRPr="00D76B9E" w:rsidRDefault="00B54798" w:rsidP="009C24A3">
      <w:pPr>
        <w:spacing w:after="0"/>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Pour le soutien dans le pays seulement :</w:t>
      </w:r>
    </w:p>
    <w:p w14:paraId="12E6CBC6" w14:textId="77777777" w:rsidR="009C24A3" w:rsidRPr="00D76B9E" w:rsidRDefault="009C24A3" w:rsidP="009C24A3">
      <w:pPr>
        <w:spacing w:after="0"/>
        <w:jc w:val="both"/>
        <w:rPr>
          <w:rFonts w:asciiTheme="minorHAnsi" w:eastAsia="Times New Roman" w:hAnsiTheme="minorHAnsi" w:cstheme="minorHAnsi"/>
          <w:i/>
          <w:iCs/>
          <w:color w:val="A6A6A6" w:themeColor="background1" w:themeShade="A6"/>
          <w:lang w:val="fr-FR" w:eastAsia="x-none"/>
        </w:rPr>
      </w:pPr>
    </w:p>
    <w:p w14:paraId="393304DB" w14:textId="21547698" w:rsidR="009C24A3" w:rsidRPr="00D76B9E" w:rsidRDefault="00B54798" w:rsidP="004B3E4C">
      <w:pPr>
        <w:pStyle w:val="ListParagraph"/>
        <w:numPr>
          <w:ilvl w:val="0"/>
          <w:numId w:val="21"/>
        </w:numPr>
        <w:spacing w:after="0"/>
        <w:jc w:val="both"/>
        <w:rPr>
          <w:rFonts w:asciiTheme="minorHAnsi" w:hAnsiTheme="minorHAnsi" w:cstheme="minorHAnsi"/>
          <w:highlight w:val="yellow"/>
          <w:lang w:val="fr-FR"/>
        </w:rPr>
      </w:pPr>
      <w:r w:rsidRPr="00D76B9E">
        <w:rPr>
          <w:rFonts w:asciiTheme="minorHAnsi" w:hAnsiTheme="minorHAnsi" w:cstheme="minorHAnsi"/>
          <w:color w:val="000000"/>
          <w:highlight w:val="yellow"/>
          <w:lang w:val="fr-FR"/>
        </w:rPr>
        <w:t>Sachant que les accords sur la façon de couvrir tous les frais de déplacement et d’hébergement seront décrites dans la section du budget ci-dessous, au cas où le Conseiller Technique serait appelé à effectuer une activité qui devrait être payée avec les ressources de l’Alliance technique GNC</w:t>
      </w:r>
      <w:r w:rsidR="009C24A3" w:rsidRPr="00D76B9E">
        <w:rPr>
          <w:rFonts w:asciiTheme="minorHAnsi" w:hAnsiTheme="minorHAnsi" w:cstheme="minorHAnsi"/>
          <w:color w:val="000000"/>
          <w:highlight w:val="yellow"/>
          <w:lang w:val="fr-FR"/>
        </w:rPr>
        <w:t xml:space="preserve">, </w:t>
      </w:r>
      <w:r w:rsidRPr="00D76B9E">
        <w:rPr>
          <w:rFonts w:asciiTheme="minorHAnsi" w:hAnsiTheme="minorHAnsi" w:cstheme="minorHAnsi"/>
          <w:color w:val="000000"/>
          <w:highlight w:val="yellow"/>
          <w:lang w:val="fr-FR"/>
        </w:rPr>
        <w:t>XXX accepte de faciliter et d’effectuer les paiements liés à l’activité susmentionnée et sera remboursé selon des procédures spécifiques, également décrites dans la section du budget ci-dessous.</w:t>
      </w:r>
    </w:p>
    <w:p w14:paraId="754E0937" w14:textId="77777777" w:rsidR="009C24A3" w:rsidRPr="00D76B9E" w:rsidRDefault="009C24A3" w:rsidP="009C24A3">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8. BUDGET</w:t>
      </w:r>
    </w:p>
    <w:p w14:paraId="4DC48402" w14:textId="77777777" w:rsidR="009C24A3" w:rsidRPr="00D76B9E" w:rsidRDefault="009C24A3" w:rsidP="009C24A3">
      <w:pPr>
        <w:spacing w:after="0" w:line="240" w:lineRule="auto"/>
        <w:jc w:val="both"/>
        <w:rPr>
          <w:rFonts w:asciiTheme="minorHAnsi" w:eastAsia="Times New Roman" w:hAnsiTheme="minorHAnsi" w:cstheme="minorHAnsi"/>
          <w:i/>
          <w:iCs/>
          <w:color w:val="A6A6A6" w:themeColor="background1" w:themeShade="A6"/>
          <w:lang w:val="fr-FR" w:eastAsia="x-none"/>
        </w:rPr>
      </w:pPr>
    </w:p>
    <w:p w14:paraId="0709127A" w14:textId="651D5BE1" w:rsidR="009C24A3" w:rsidRPr="00D76B9E" w:rsidRDefault="00F027C9" w:rsidP="009C24A3">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Ci-dessous le détail des accords concernant l’entité qui couvrira les coûts du soutien dans le pays. Les coûts pourraient être couverts par l’Alliance technique, l’agence/pays requérant ou les deux (tel qu’expliqué ci-dessous) et devraient être discutés avec l’Unité de coordination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r w:rsidRPr="00D76B9E">
        <w:rPr>
          <w:rFonts w:asciiTheme="minorHAnsi" w:eastAsia="Times New Roman" w:hAnsiTheme="minorHAnsi" w:cstheme="minorHAnsi"/>
          <w:i/>
          <w:iCs/>
          <w:color w:val="A6A6A6" w:themeColor="background1" w:themeShade="A6"/>
          <w:lang w:val="fr-FR" w:eastAsia="x-none"/>
        </w:rPr>
        <w:t xml:space="preserve">Expliquez brièvement ici la capacité financière de contribuer aux coûts de soutien. Il est </w:t>
      </w:r>
      <w:r w:rsidR="00184CC6" w:rsidRPr="00D76B9E">
        <w:rPr>
          <w:rFonts w:asciiTheme="minorHAnsi" w:eastAsia="Times New Roman" w:hAnsiTheme="minorHAnsi" w:cstheme="minorHAnsi"/>
          <w:i/>
          <w:iCs/>
          <w:color w:val="A6A6A6" w:themeColor="background1" w:themeShade="A6"/>
          <w:lang w:val="fr-FR" w:eastAsia="x-none"/>
        </w:rPr>
        <w:t>à</w:t>
      </w:r>
      <w:r w:rsidRPr="00D76B9E">
        <w:rPr>
          <w:rFonts w:asciiTheme="minorHAnsi" w:eastAsia="Times New Roman" w:hAnsiTheme="minorHAnsi" w:cstheme="minorHAnsi"/>
          <w:i/>
          <w:iCs/>
          <w:color w:val="A6A6A6" w:themeColor="background1" w:themeShade="A6"/>
          <w:lang w:val="fr-FR" w:eastAsia="x-none"/>
        </w:rPr>
        <w:t xml:space="preserve"> préciser également qu’il est impératif que le Conseiller Technique prépare/gère tout budget dans le pays pour les activités qu’il entreprendra.</w:t>
      </w:r>
    </w:p>
    <w:p w14:paraId="02168C52" w14:textId="77777777" w:rsidR="009C24A3" w:rsidRPr="00D76B9E" w:rsidRDefault="009C24A3" w:rsidP="009C24A3">
      <w:pPr>
        <w:spacing w:after="0" w:line="240" w:lineRule="auto"/>
        <w:jc w:val="both"/>
        <w:rPr>
          <w:rFonts w:asciiTheme="minorHAnsi" w:hAnsiTheme="minorHAnsi" w:cstheme="minorHAnsi"/>
          <w:lang w:val="fr-FR"/>
        </w:rPr>
      </w:pPr>
    </w:p>
    <w:p w14:paraId="3611C988" w14:textId="63FB2B87"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Des options de partage des coûts et de recouvrement des coûts sont possibles pour garantir le soutien d’un conseiller technique dans le pays. Les pays/organisations devraient contribuer aux coûts lorsqu’ils le peuvent, mais cela ne devrait pas constituer un obstacle au soutien</w:t>
      </w:r>
      <w:r w:rsidR="009C24A3" w:rsidRPr="00D76B9E">
        <w:rPr>
          <w:rFonts w:asciiTheme="minorHAnsi" w:eastAsia="Times New Roman" w:hAnsiTheme="minorHAnsi" w:cstheme="minorHAnsi"/>
          <w:i/>
          <w:iCs/>
          <w:color w:val="A6A6A6" w:themeColor="background1" w:themeShade="A6"/>
          <w:lang w:val="fr-FR" w:eastAsia="x-none"/>
        </w:rPr>
        <w:t>.</w:t>
      </w:r>
      <w:r w:rsidRPr="00D76B9E">
        <w:rPr>
          <w:rFonts w:asciiTheme="minorHAnsi" w:eastAsia="Times New Roman" w:hAnsiTheme="minorHAnsi" w:cstheme="minorHAnsi"/>
          <w:i/>
          <w:iCs/>
          <w:color w:val="A6A6A6" w:themeColor="background1" w:themeShade="A6"/>
          <w:lang w:val="fr-FR" w:eastAsia="x-none"/>
        </w:rPr>
        <w:t xml:space="preserve"> Les pays qui ne peuvent pas se permettre de contribuer peuvent potentiellement accéder à un soutien et les coûts seront couverts par les dons de l’Alliance technique</w:t>
      </w:r>
      <w:r w:rsidR="009C24A3" w:rsidRPr="00D76B9E">
        <w:rPr>
          <w:rFonts w:asciiTheme="minorHAnsi" w:eastAsia="Times New Roman" w:hAnsiTheme="minorHAnsi" w:cstheme="minorHAnsi"/>
          <w:i/>
          <w:iCs/>
          <w:color w:val="A6A6A6" w:themeColor="background1" w:themeShade="A6"/>
          <w:lang w:val="fr-FR" w:eastAsia="x-none"/>
        </w:rPr>
        <w:t>.</w:t>
      </w:r>
    </w:p>
    <w:p w14:paraId="636D3289" w14:textId="3F62DA64" w:rsidR="009C24A3" w:rsidRPr="00D76B9E" w:rsidRDefault="003B0841"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Les accords de partage des coûts et de recouvrement des coûts seront établies au cas par cas pour chaque élément de soutien, et une estimation des coûts sera fournie peu après avoir communiqué avec l’Unité de coordination</w:t>
      </w:r>
      <w:r w:rsidR="000A1414" w:rsidRPr="00D76B9E">
        <w:rPr>
          <w:rFonts w:asciiTheme="minorHAnsi" w:eastAsia="Times New Roman" w:hAnsiTheme="minorHAnsi" w:cstheme="minorHAnsi"/>
          <w:i/>
          <w:iCs/>
          <w:color w:val="A6A6A6" w:themeColor="background1" w:themeShade="A6"/>
          <w:lang w:val="fr-FR" w:eastAsia="x-none"/>
        </w:rPr>
        <w:t xml:space="preserve"> de l’Équipe de Soutien Technique</w:t>
      </w:r>
      <w:r w:rsidR="009C24A3" w:rsidRPr="00D76B9E">
        <w:rPr>
          <w:rFonts w:asciiTheme="minorHAnsi" w:eastAsia="Times New Roman" w:hAnsiTheme="minorHAnsi" w:cstheme="minorHAnsi"/>
          <w:i/>
          <w:iCs/>
          <w:color w:val="A6A6A6" w:themeColor="background1" w:themeShade="A6"/>
          <w:lang w:val="fr-FR" w:eastAsia="x-none"/>
        </w:rPr>
        <w:t xml:space="preserve">. </w:t>
      </w:r>
    </w:p>
    <w:p w14:paraId="6F38913A" w14:textId="19E4084D" w:rsidR="009C24A3" w:rsidRPr="00D76B9E" w:rsidRDefault="000A1414" w:rsidP="009C24A3">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Selon les ressources dont dispose un pays ou une organisation, le système a plusieurs niveaux ci-dessous orientera le partage des coûts et le recouvrement des </w:t>
      </w:r>
      <w:r w:rsidR="00184CC6" w:rsidRPr="00D76B9E">
        <w:rPr>
          <w:rFonts w:asciiTheme="minorHAnsi" w:eastAsia="Times New Roman" w:hAnsiTheme="minorHAnsi" w:cstheme="minorHAnsi"/>
          <w:i/>
          <w:iCs/>
          <w:color w:val="A6A6A6" w:themeColor="background1" w:themeShade="A6"/>
          <w:lang w:val="fr-FR" w:eastAsia="x-none"/>
        </w:rPr>
        <w:t>coûts :</w:t>
      </w:r>
    </w:p>
    <w:tbl>
      <w:tblPr>
        <w:tblStyle w:val="TableGrid"/>
        <w:tblW w:w="0" w:type="auto"/>
        <w:jc w:val="center"/>
        <w:tblLook w:val="04A0" w:firstRow="1" w:lastRow="0" w:firstColumn="1" w:lastColumn="0" w:noHBand="0" w:noVBand="1"/>
      </w:tblPr>
      <w:tblGrid>
        <w:gridCol w:w="999"/>
        <w:gridCol w:w="7503"/>
      </w:tblGrid>
      <w:tr w:rsidR="009C24A3" w:rsidRPr="00B6625F" w14:paraId="084C34BB" w14:textId="77777777" w:rsidTr="00110EC5">
        <w:trPr>
          <w:trHeight w:val="216"/>
          <w:jc w:val="center"/>
        </w:trPr>
        <w:tc>
          <w:tcPr>
            <w:tcW w:w="999" w:type="dxa"/>
          </w:tcPr>
          <w:p w14:paraId="682847A4" w14:textId="17B4DD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p>
        </w:tc>
        <w:tc>
          <w:tcPr>
            <w:tcW w:w="7503" w:type="dxa"/>
          </w:tcPr>
          <w:p w14:paraId="6C515C3B" w14:textId="68BC3B65"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Contribution financière du ou des pays/organisations</w:t>
            </w:r>
          </w:p>
        </w:tc>
      </w:tr>
      <w:tr w:rsidR="009C24A3" w:rsidRPr="00D76B9E" w14:paraId="67888D95" w14:textId="77777777" w:rsidTr="00110EC5">
        <w:trPr>
          <w:trHeight w:val="144"/>
          <w:jc w:val="center"/>
        </w:trPr>
        <w:tc>
          <w:tcPr>
            <w:tcW w:w="999" w:type="dxa"/>
          </w:tcPr>
          <w:p w14:paraId="6E8F8F9F" w14:textId="5B352A22"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lastRenderedPageBreak/>
              <w:t>Niveau</w:t>
            </w:r>
            <w:r w:rsidR="009C24A3" w:rsidRPr="00D76B9E">
              <w:rPr>
                <w:rFonts w:asciiTheme="minorHAnsi" w:eastAsia="Times New Roman" w:hAnsiTheme="minorHAnsi" w:cstheme="minorHAnsi"/>
                <w:i/>
                <w:iCs/>
                <w:color w:val="A6A6A6" w:themeColor="background1" w:themeShade="A6"/>
                <w:lang w:val="fr-FR" w:eastAsia="x-none"/>
              </w:rPr>
              <w:t xml:space="preserve"> 0</w:t>
            </w:r>
          </w:p>
        </w:tc>
        <w:tc>
          <w:tcPr>
            <w:tcW w:w="7503" w:type="dxa"/>
          </w:tcPr>
          <w:p w14:paraId="1485AE9E" w14:textId="1729B96B"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Pas de</w:t>
            </w:r>
            <w:r w:rsidR="009C24A3" w:rsidRPr="00D76B9E">
              <w:rPr>
                <w:rFonts w:asciiTheme="minorHAnsi" w:eastAsia="Times New Roman" w:hAnsiTheme="minorHAnsi" w:cstheme="minorHAnsi"/>
                <w:i/>
                <w:iCs/>
                <w:color w:val="A6A6A6" w:themeColor="background1" w:themeShade="A6"/>
                <w:lang w:val="fr-FR" w:eastAsia="x-none"/>
              </w:rPr>
              <w:t xml:space="preserve"> contribution</w:t>
            </w:r>
          </w:p>
        </w:tc>
      </w:tr>
      <w:tr w:rsidR="009C24A3" w:rsidRPr="00B6625F" w14:paraId="536054E8" w14:textId="77777777" w:rsidTr="00110EC5">
        <w:trPr>
          <w:trHeight w:val="144"/>
          <w:jc w:val="center"/>
        </w:trPr>
        <w:tc>
          <w:tcPr>
            <w:tcW w:w="999" w:type="dxa"/>
          </w:tcPr>
          <w:p w14:paraId="7CAC7114" w14:textId="09A5956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w:t>
            </w:r>
          </w:p>
        </w:tc>
        <w:tc>
          <w:tcPr>
            <w:tcW w:w="7503" w:type="dxa"/>
          </w:tcPr>
          <w:p w14:paraId="7E7B184E" w14:textId="332E6FF7"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Seuls les coûts </w:t>
            </w:r>
            <w:r w:rsidR="00184CC6" w:rsidRPr="00D76B9E">
              <w:rPr>
                <w:rFonts w:asciiTheme="minorHAnsi" w:eastAsia="Times New Roman" w:hAnsiTheme="minorHAnsi" w:cstheme="minorHAnsi"/>
                <w:i/>
                <w:iCs/>
                <w:color w:val="A6A6A6" w:themeColor="background1" w:themeShade="A6"/>
                <w:lang w:val="fr-FR" w:eastAsia="x-none"/>
              </w:rPr>
              <w:t>engagés</w:t>
            </w:r>
            <w:r w:rsidRPr="00D76B9E">
              <w:rPr>
                <w:rFonts w:asciiTheme="minorHAnsi" w:eastAsia="Times New Roman" w:hAnsiTheme="minorHAnsi" w:cstheme="minorHAnsi"/>
                <w:i/>
                <w:iCs/>
                <w:color w:val="A6A6A6" w:themeColor="background1" w:themeShade="A6"/>
                <w:lang w:val="fr-FR" w:eastAsia="x-none"/>
              </w:rPr>
              <w:t xml:space="preserve"> dans le pays, c.-à-d. vols, indemnités journalières, hébergement, visa, etc.</w:t>
            </w:r>
          </w:p>
        </w:tc>
      </w:tr>
      <w:tr w:rsidR="009C24A3" w:rsidRPr="00B6625F" w14:paraId="78A56B0F" w14:textId="77777777" w:rsidTr="00110EC5">
        <w:trPr>
          <w:trHeight w:val="144"/>
          <w:jc w:val="center"/>
        </w:trPr>
        <w:tc>
          <w:tcPr>
            <w:tcW w:w="999" w:type="dxa"/>
          </w:tcPr>
          <w:p w14:paraId="31A629C4" w14:textId="37B51C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1b</w:t>
            </w:r>
          </w:p>
        </w:tc>
        <w:tc>
          <w:tcPr>
            <w:tcW w:w="7503" w:type="dxa"/>
          </w:tcPr>
          <w:p w14:paraId="4E9D03BE" w14:textId="1BBBF31D"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Salaires et </w:t>
            </w:r>
            <w:r w:rsidR="00692D6D" w:rsidRPr="00D76B9E">
              <w:rPr>
                <w:rFonts w:asciiTheme="minorHAnsi" w:eastAsia="Times New Roman" w:hAnsiTheme="minorHAnsi" w:cstheme="minorHAnsi"/>
                <w:i/>
                <w:iCs/>
                <w:color w:val="A6A6A6" w:themeColor="background1" w:themeShade="A6"/>
                <w:lang w:val="fr-FR" w:eastAsia="x-none"/>
              </w:rPr>
              <w:t>honoraires</w:t>
            </w:r>
            <w:r w:rsidRPr="00D76B9E">
              <w:rPr>
                <w:rFonts w:asciiTheme="minorHAnsi" w:eastAsia="Times New Roman" w:hAnsiTheme="minorHAnsi" w:cstheme="minorHAnsi"/>
                <w:i/>
                <w:iCs/>
                <w:color w:val="A6A6A6" w:themeColor="background1" w:themeShade="A6"/>
                <w:lang w:val="fr-FR" w:eastAsia="x-none"/>
              </w:rPr>
              <w:t xml:space="preserve"> du conseiller seulement</w:t>
            </w:r>
          </w:p>
        </w:tc>
      </w:tr>
      <w:tr w:rsidR="009C24A3" w:rsidRPr="00B6625F" w14:paraId="3E0EB7FA" w14:textId="77777777" w:rsidTr="00110EC5">
        <w:trPr>
          <w:trHeight w:val="144"/>
          <w:jc w:val="center"/>
        </w:trPr>
        <w:tc>
          <w:tcPr>
            <w:tcW w:w="999" w:type="dxa"/>
          </w:tcPr>
          <w:p w14:paraId="7D0912E2" w14:textId="6EA809EE"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w:t>
            </w:r>
          </w:p>
        </w:tc>
        <w:tc>
          <w:tcPr>
            <w:tcW w:w="7503" w:type="dxa"/>
          </w:tcPr>
          <w:p w14:paraId="602672CB" w14:textId="1C66B70A"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1a </w:t>
            </w:r>
            <w:r w:rsidR="00184CC6">
              <w:rPr>
                <w:rFonts w:asciiTheme="minorHAnsi" w:eastAsia="Times New Roman" w:hAnsiTheme="minorHAnsi" w:cstheme="minorHAnsi"/>
                <w:i/>
                <w:iCs/>
                <w:color w:val="A6A6A6" w:themeColor="background1" w:themeShade="A6"/>
                <w:lang w:val="fr-FR" w:eastAsia="x-none"/>
              </w:rPr>
              <w:t>et</w:t>
            </w:r>
            <w:r w:rsidR="009C24A3" w:rsidRPr="00D76B9E">
              <w:rPr>
                <w:rFonts w:asciiTheme="minorHAnsi" w:eastAsia="Times New Roman" w:hAnsiTheme="minorHAnsi" w:cstheme="minorHAnsi"/>
                <w:i/>
                <w:iCs/>
                <w:color w:val="A6A6A6" w:themeColor="background1" w:themeShade="A6"/>
                <w:lang w:val="fr-FR" w:eastAsia="x-none"/>
              </w:rPr>
              <w:t xml:space="preserve"> 1b </w:t>
            </w:r>
            <w:r w:rsidRPr="00D76B9E">
              <w:rPr>
                <w:rFonts w:asciiTheme="minorHAnsi" w:eastAsia="Times New Roman" w:hAnsiTheme="minorHAnsi" w:cstheme="minorHAnsi"/>
                <w:i/>
                <w:iCs/>
                <w:color w:val="A6A6A6" w:themeColor="background1" w:themeShade="A6"/>
                <w:lang w:val="fr-FR" w:eastAsia="x-none"/>
              </w:rPr>
              <w:t>(c.-à-d. coûts dans le pays et salaire/honoraires du conseiller)</w:t>
            </w:r>
          </w:p>
        </w:tc>
      </w:tr>
      <w:tr w:rsidR="009C24A3" w:rsidRPr="00B6625F" w14:paraId="37A8F03E" w14:textId="77777777" w:rsidTr="00110EC5">
        <w:trPr>
          <w:trHeight w:val="144"/>
          <w:jc w:val="center"/>
        </w:trPr>
        <w:tc>
          <w:tcPr>
            <w:tcW w:w="999" w:type="dxa"/>
          </w:tcPr>
          <w:p w14:paraId="55B4D0AE" w14:textId="3525773F" w:rsidR="009C24A3" w:rsidRPr="00D76B9E" w:rsidRDefault="000A1414"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3</w:t>
            </w:r>
          </w:p>
        </w:tc>
        <w:tc>
          <w:tcPr>
            <w:tcW w:w="7503" w:type="dxa"/>
          </w:tcPr>
          <w:p w14:paraId="14B67B68" w14:textId="4C6319B8" w:rsidR="009C24A3" w:rsidRPr="00D76B9E" w:rsidRDefault="00692D6D" w:rsidP="00110EC5">
            <w:pPr>
              <w:spacing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Niveau</w:t>
            </w:r>
            <w:r w:rsidR="009C24A3" w:rsidRPr="00D76B9E">
              <w:rPr>
                <w:rFonts w:asciiTheme="minorHAnsi" w:eastAsia="Times New Roman" w:hAnsiTheme="minorHAnsi" w:cstheme="minorHAnsi"/>
                <w:i/>
                <w:iCs/>
                <w:color w:val="A6A6A6" w:themeColor="background1" w:themeShade="A6"/>
                <w:lang w:val="fr-FR" w:eastAsia="x-none"/>
              </w:rPr>
              <w:t xml:space="preserve"> 2 </w:t>
            </w:r>
            <w:r w:rsidRPr="00D76B9E">
              <w:rPr>
                <w:rFonts w:asciiTheme="minorHAnsi" w:eastAsia="Times New Roman" w:hAnsiTheme="minorHAnsi" w:cstheme="minorHAnsi"/>
                <w:i/>
                <w:iCs/>
                <w:color w:val="A6A6A6" w:themeColor="background1" w:themeShade="A6"/>
                <w:lang w:val="fr-FR" w:eastAsia="x-none"/>
              </w:rPr>
              <w:t>ainsi que les coûts du Programme de Soutien</w:t>
            </w:r>
          </w:p>
        </w:tc>
      </w:tr>
    </w:tbl>
    <w:p w14:paraId="67153B7C" w14:textId="77777777" w:rsidR="009C24A3" w:rsidRPr="00D76B9E" w:rsidRDefault="009C24A3" w:rsidP="009C24A3">
      <w:pPr>
        <w:spacing w:after="0"/>
        <w:contextualSpacing/>
        <w:jc w:val="both"/>
        <w:rPr>
          <w:rFonts w:asciiTheme="minorHAnsi" w:hAnsiTheme="minorHAnsi" w:cstheme="minorHAnsi"/>
          <w:i/>
          <w:iCs/>
          <w:u w:val="single"/>
          <w:lang w:val="fr-FR"/>
        </w:rPr>
      </w:pPr>
    </w:p>
    <w:p w14:paraId="3497F065" w14:textId="2955D3D0" w:rsidR="009C24A3" w:rsidRPr="00D76B9E" w:rsidRDefault="00770EE0"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L’un des arrangements suivants sera adopté conformément aux discussions avec l’</w:t>
      </w:r>
      <w:r w:rsidR="00184CC6">
        <w:rPr>
          <w:rFonts w:asciiTheme="minorHAnsi" w:eastAsia="Times New Roman" w:hAnsiTheme="minorHAnsi" w:cstheme="minorHAnsi"/>
          <w:i/>
          <w:iCs/>
          <w:color w:val="A6A6A6" w:themeColor="background1" w:themeShade="A6"/>
          <w:lang w:val="fr-FR" w:eastAsia="x-none"/>
        </w:rPr>
        <w:t>U</w:t>
      </w:r>
      <w:r w:rsidRPr="00D76B9E">
        <w:rPr>
          <w:rFonts w:asciiTheme="minorHAnsi" w:eastAsia="Times New Roman" w:hAnsiTheme="minorHAnsi" w:cstheme="minorHAnsi"/>
          <w:i/>
          <w:iCs/>
          <w:color w:val="A6A6A6" w:themeColor="background1" w:themeShade="A6"/>
          <w:lang w:val="fr-FR" w:eastAsia="x-none"/>
        </w:rPr>
        <w:t xml:space="preserve">nité de </w:t>
      </w:r>
      <w:r w:rsidR="00184CC6">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oordination de l’Équipe de Soutien Technique</w:t>
      </w:r>
      <w:r w:rsidR="009C24A3" w:rsidRPr="00D76B9E">
        <w:rPr>
          <w:rFonts w:asciiTheme="minorHAnsi" w:eastAsia="Times New Roman" w:hAnsiTheme="minorHAnsi" w:cstheme="minorHAnsi"/>
          <w:i/>
          <w:iCs/>
          <w:color w:val="A6A6A6" w:themeColor="background1" w:themeShade="A6"/>
          <w:lang w:val="fr-FR" w:eastAsia="x-none"/>
        </w:rPr>
        <w:t>:</w:t>
      </w:r>
    </w:p>
    <w:p w14:paraId="43EE1F31" w14:textId="77777777" w:rsidR="009C24A3" w:rsidRPr="00D76B9E" w:rsidRDefault="009C24A3" w:rsidP="009C24A3">
      <w:pPr>
        <w:spacing w:after="0"/>
        <w:contextualSpacing/>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 </w:t>
      </w:r>
    </w:p>
    <w:p w14:paraId="212F861A" w14:textId="22D9F21A" w:rsidR="009C24A3" w:rsidRPr="00D76B9E" w:rsidRDefault="008470DF"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A</w:t>
      </w:r>
      <w:r w:rsidR="00770EE0" w:rsidRPr="00D76B9E">
        <w:rPr>
          <w:rFonts w:asciiTheme="minorHAnsi" w:hAnsiTheme="minorHAnsi" w:cstheme="minorHAnsi"/>
          <w:i/>
          <w:iCs/>
          <w:highlight w:val="yellow"/>
          <w:u w:val="single"/>
          <w:lang w:val="fr-FR"/>
        </w:rPr>
        <w:t xml:space="preserve">ccord de partage des </w:t>
      </w:r>
      <w:r w:rsidR="00184CC6" w:rsidRPr="00D76B9E">
        <w:rPr>
          <w:rFonts w:asciiTheme="minorHAnsi" w:hAnsiTheme="minorHAnsi" w:cstheme="minorHAnsi"/>
          <w:i/>
          <w:iCs/>
          <w:highlight w:val="yellow"/>
          <w:u w:val="single"/>
          <w:lang w:val="fr-FR"/>
        </w:rPr>
        <w:t>coûts :</w:t>
      </w:r>
      <w:r w:rsidR="009C24A3" w:rsidRPr="00D76B9E">
        <w:rPr>
          <w:rFonts w:asciiTheme="minorHAnsi" w:hAnsiTheme="minorHAnsi" w:cstheme="minorHAnsi"/>
          <w:iCs/>
          <w:highlight w:val="yellow"/>
          <w:lang w:val="fr-FR"/>
        </w:rPr>
        <w:t xml:space="preserve"> </w:t>
      </w:r>
      <w:r w:rsidR="00770EE0" w:rsidRPr="00D76B9E">
        <w:rPr>
          <w:rFonts w:asciiTheme="minorHAnsi" w:hAnsiTheme="minorHAnsi" w:cstheme="minorHAnsi"/>
          <w:iCs/>
          <w:highlight w:val="yellow"/>
          <w:lang w:val="fr-FR"/>
        </w:rPr>
        <w:t>L’Alliance technique GNC et (organisation) ont partagé les coûts entre eux. Les frais totaux pour le soutien sont estimés à xx xxx $ pour atteindre les objectifs et les activités de ce soutien. L’Alliance versera une contribution de xx xxx $ pour couvrir les coûts liés aux (salaires/honoraires du personnel, frais de déplacement, coûts du programme</w:t>
      </w:r>
      <w:r w:rsidR="00381FDF">
        <w:rPr>
          <w:rFonts w:asciiTheme="minorHAnsi" w:hAnsiTheme="minorHAnsi" w:cstheme="minorHAnsi"/>
          <w:iCs/>
          <w:highlight w:val="yellow"/>
          <w:lang w:val="fr-FR"/>
        </w:rPr>
        <w:t xml:space="preserve"> de soutien</w:t>
      </w:r>
      <w:r w:rsidR="00770EE0" w:rsidRPr="00D76B9E">
        <w:rPr>
          <w:rFonts w:asciiTheme="minorHAnsi" w:hAnsiTheme="minorHAnsi" w:cstheme="minorHAnsi"/>
          <w:iCs/>
          <w:highlight w:val="yellow"/>
          <w:lang w:val="fr-FR"/>
        </w:rPr>
        <w:t xml:space="preserve">) et </w:t>
      </w:r>
      <w:r w:rsidR="00ED31C2" w:rsidRPr="00D76B9E">
        <w:rPr>
          <w:rFonts w:asciiTheme="minorHAnsi" w:hAnsiTheme="minorHAnsi" w:cstheme="minorHAnsi"/>
          <w:iCs/>
          <w:highlight w:val="yellow"/>
          <w:lang w:val="fr-FR"/>
        </w:rPr>
        <w:t>l’</w:t>
      </w:r>
      <w:r w:rsidR="00770EE0" w:rsidRPr="00D76B9E">
        <w:rPr>
          <w:rFonts w:asciiTheme="minorHAnsi" w:hAnsiTheme="minorHAnsi" w:cstheme="minorHAnsi"/>
          <w:iCs/>
          <w:highlight w:val="yellow"/>
          <w:lang w:val="fr-FR"/>
        </w:rPr>
        <w:t>(organisation) une contribution de xx xxx $ pour (salaires/honoraires du personnel, frais de déplacement, coûts d</w:t>
      </w:r>
      <w:r w:rsidR="00381FDF">
        <w:rPr>
          <w:rFonts w:asciiTheme="minorHAnsi" w:hAnsiTheme="minorHAnsi" w:cstheme="minorHAnsi"/>
          <w:iCs/>
          <w:highlight w:val="yellow"/>
          <w:lang w:val="fr-FR"/>
        </w:rPr>
        <w:t>u programme de soutien</w:t>
      </w:r>
      <w:r w:rsidR="00770EE0" w:rsidRPr="00D76B9E">
        <w:rPr>
          <w:rFonts w:asciiTheme="minorHAnsi" w:hAnsiTheme="minorHAnsi" w:cstheme="minorHAnsi"/>
          <w:iCs/>
          <w:highlight w:val="yellow"/>
          <w:lang w:val="fr-FR"/>
        </w:rPr>
        <w:t>).</w:t>
      </w:r>
      <w:r w:rsidR="00CC3DDB" w:rsidRPr="00D76B9E">
        <w:rPr>
          <w:rFonts w:asciiTheme="minorHAnsi" w:hAnsiTheme="minorHAnsi" w:cstheme="minorHAnsi"/>
          <w:highlight w:val="yellow"/>
          <w:lang w:val="fr-FR"/>
        </w:rPr>
        <w:t xml:space="preserve"> </w:t>
      </w:r>
      <w:r w:rsidR="00CC3DDB" w:rsidRPr="00D76B9E">
        <w:rPr>
          <w:rFonts w:asciiTheme="minorHAnsi" w:hAnsiTheme="minorHAnsi" w:cstheme="minorHAnsi"/>
          <w:iCs/>
          <w:highlight w:val="yellow"/>
          <w:lang w:val="fr-FR"/>
        </w:rPr>
        <w:t>Toutefois, ces frais ne comprennent pas les coûts liés aux activités à entreprendre par le Conseiller Technique</w:t>
      </w:r>
      <w:r w:rsidR="009C24A3" w:rsidRPr="00D76B9E">
        <w:rPr>
          <w:rFonts w:asciiTheme="minorHAnsi" w:hAnsiTheme="minorHAnsi" w:cstheme="minorHAnsi"/>
          <w:iCs/>
          <w:highlight w:val="yellow"/>
          <w:lang w:val="fr-FR"/>
        </w:rPr>
        <w:t xml:space="preserve">, </w:t>
      </w:r>
      <w:r w:rsidR="00CC3DDB" w:rsidRPr="00D76B9E">
        <w:rPr>
          <w:rFonts w:asciiTheme="minorHAnsi" w:hAnsiTheme="minorHAnsi" w:cstheme="minorHAnsi"/>
          <w:iCs/>
          <w:highlight w:val="yellow"/>
          <w:lang w:val="fr-FR"/>
        </w:rPr>
        <w:t>comme la formation, les ateliers ou les évaluations, et ces coûts seront également couverts par les partenaires dans le pays.</w:t>
      </w:r>
      <w:r w:rsidRPr="00D76B9E">
        <w:rPr>
          <w:rFonts w:asciiTheme="minorHAnsi" w:hAnsiTheme="minorHAnsi" w:cstheme="minorHAnsi"/>
          <w:iCs/>
          <w:highlight w:val="yellow"/>
          <w:lang w:val="fr-FR"/>
        </w:rPr>
        <w:t xml:space="preserve">  Les coûts couverts par (organisation) sont habituellement payables 50 % à l’avance et 50 % dans les 30 jours suivant la présentation du rapport final et d’une facture, mais le calendrier de paiement est négociable.</w:t>
      </w:r>
    </w:p>
    <w:p w14:paraId="37384B1E"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05A6962B" w14:textId="5A9958C0" w:rsidR="009C24A3" w:rsidRPr="00D76B9E" w:rsidRDefault="008470DF" w:rsidP="0027700A">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u w:val="single"/>
          <w:lang w:val="fr-FR"/>
        </w:rPr>
        <w:t>Coûts à couvrir par (organisation) :</w:t>
      </w:r>
      <w:r w:rsidRPr="00D76B9E">
        <w:rPr>
          <w:rFonts w:asciiTheme="minorHAnsi" w:hAnsiTheme="minorHAnsi" w:cstheme="minorHAnsi"/>
          <w:iCs/>
          <w:highlight w:val="yellow"/>
          <w:lang w:val="fr-FR"/>
        </w:rPr>
        <w:t xml:space="preserve"> Tous les coûts de ce soutien seront couverts au niveau (2 ou 3) par (organisation), avec un coût total estimé à xx xxx $. Ces frais comprennent tous les frais de déplacement, les salaires et les frais de personnel ainsi que les coûts du programme de soutien. </w:t>
      </w:r>
      <w:r w:rsidR="0027700A"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 et ces coûts seront également couverts par des partenaires dans le pays</w:t>
      </w:r>
      <w:r w:rsidR="009C24A3" w:rsidRPr="00D76B9E">
        <w:rPr>
          <w:rFonts w:asciiTheme="minorHAnsi" w:hAnsiTheme="minorHAnsi" w:cstheme="minorHAnsi"/>
          <w:iCs/>
          <w:highlight w:val="yellow"/>
          <w:lang w:val="fr-FR"/>
        </w:rPr>
        <w:t>.</w:t>
      </w:r>
      <w:r w:rsidR="0027700A" w:rsidRPr="00D76B9E">
        <w:rPr>
          <w:rFonts w:asciiTheme="minorHAnsi" w:hAnsiTheme="minorHAnsi" w:cstheme="minorHAnsi"/>
          <w:iCs/>
          <w:highlight w:val="yellow"/>
          <w:lang w:val="fr-FR"/>
        </w:rPr>
        <w:t xml:space="preserve"> </w:t>
      </w:r>
      <w:r w:rsidR="009C24A3" w:rsidRPr="00D76B9E">
        <w:rPr>
          <w:rFonts w:asciiTheme="minorHAnsi" w:hAnsiTheme="minorHAnsi" w:cstheme="minorHAnsi"/>
          <w:iCs/>
          <w:highlight w:val="yellow"/>
          <w:lang w:val="fr-FR"/>
        </w:rPr>
        <w:t xml:space="preserve"> </w:t>
      </w:r>
      <w:r w:rsidR="0027700A" w:rsidRPr="00D76B9E">
        <w:rPr>
          <w:rFonts w:asciiTheme="minorHAnsi" w:hAnsiTheme="minorHAnsi" w:cstheme="minorHAnsi"/>
          <w:iCs/>
          <w:highlight w:val="yellow"/>
          <w:lang w:val="fr-FR"/>
        </w:rPr>
        <w:t>Les coûts couverts par (organisation) sont habituellement payables 50 % à l’avance et 50 % dans les 30 jours suivant la présentation du rapport final et d’une facture, mais le calendrier de paiement est négociable.</w:t>
      </w:r>
    </w:p>
    <w:p w14:paraId="62DBA20C"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1EE48991" w14:textId="4DFFDC11" w:rsidR="009C24A3" w:rsidRPr="00D76B9E" w:rsidRDefault="009D0D2C"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
          <w:iCs/>
          <w:highlight w:val="yellow"/>
          <w:u w:val="single"/>
          <w:lang w:val="fr-FR"/>
        </w:rPr>
        <w:t xml:space="preserve">Coûts à couvrir par les dons de l’Alliance technique </w:t>
      </w:r>
      <w:r w:rsidR="0045531E" w:rsidRPr="00D76B9E">
        <w:rPr>
          <w:rFonts w:asciiTheme="minorHAnsi" w:hAnsiTheme="minorHAnsi" w:cstheme="minorHAnsi"/>
          <w:i/>
          <w:iCs/>
          <w:highlight w:val="yellow"/>
          <w:u w:val="single"/>
          <w:lang w:val="fr-FR"/>
        </w:rPr>
        <w:t>GNC :</w:t>
      </w:r>
      <w:r w:rsidR="008970B3" w:rsidRPr="00D76B9E">
        <w:rPr>
          <w:rFonts w:asciiTheme="minorHAnsi" w:hAnsiTheme="minorHAnsi" w:cstheme="minorHAnsi"/>
          <w:i/>
          <w:iCs/>
          <w:highlight w:val="yellow"/>
          <w:u w:val="single"/>
          <w:lang w:val="fr-FR"/>
        </w:rPr>
        <w:t xml:space="preserve"> Tous les coûts de ce soutien seront couverts par les dons de l’Alliance technique, dont le coût total est estimé à xx xxx $</w:t>
      </w:r>
      <w:r w:rsidR="009C24A3" w:rsidRPr="00D76B9E">
        <w:rPr>
          <w:rFonts w:asciiTheme="minorHAnsi" w:hAnsiTheme="minorHAnsi" w:cstheme="minorHAnsi"/>
          <w:iCs/>
          <w:highlight w:val="yellow"/>
          <w:lang w:val="fr-FR"/>
        </w:rPr>
        <w:t xml:space="preserve">. </w:t>
      </w:r>
      <w:r w:rsidR="008970B3" w:rsidRPr="00D76B9E">
        <w:rPr>
          <w:rFonts w:asciiTheme="minorHAnsi" w:hAnsiTheme="minorHAnsi" w:cstheme="minorHAnsi"/>
          <w:iCs/>
          <w:highlight w:val="yellow"/>
          <w:lang w:val="fr-FR"/>
        </w:rPr>
        <w:t xml:space="preserve">Ces frais comprennent tous les frais de déplacement, les salaires et les frais de personnel ainsi que les coûts du programme de soutien. </w:t>
      </w:r>
      <w:r w:rsidR="00BE0568" w:rsidRPr="00D76B9E">
        <w:rPr>
          <w:rFonts w:asciiTheme="minorHAnsi" w:hAnsiTheme="minorHAnsi" w:cstheme="minorHAnsi"/>
          <w:iCs/>
          <w:highlight w:val="yellow"/>
          <w:lang w:val="fr-FR"/>
        </w:rPr>
        <w:t>Toutefois, ces frais ne comprennent pas les coûts liés aux activités à entreprendre par le Conseiller Technique, comme la formation, les ateliers ou les évaluations,</w:t>
      </w:r>
      <w:r w:rsidR="00381FDF">
        <w:rPr>
          <w:rFonts w:asciiTheme="minorHAnsi" w:hAnsiTheme="minorHAnsi" w:cstheme="minorHAnsi"/>
          <w:iCs/>
          <w:highlight w:val="yellow"/>
          <w:lang w:val="fr-FR"/>
        </w:rPr>
        <w:t xml:space="preserve"> sachant que</w:t>
      </w:r>
      <w:r w:rsidR="00BE0568" w:rsidRPr="00D76B9E">
        <w:rPr>
          <w:rFonts w:asciiTheme="minorHAnsi" w:hAnsiTheme="minorHAnsi" w:cstheme="minorHAnsi"/>
          <w:iCs/>
          <w:highlight w:val="yellow"/>
          <w:lang w:val="fr-FR"/>
        </w:rPr>
        <w:t xml:space="preserve"> ces coûts seront couverts par des partenaires dans le pays</w:t>
      </w:r>
      <w:r w:rsidR="009C24A3" w:rsidRPr="00D76B9E">
        <w:rPr>
          <w:rFonts w:asciiTheme="minorHAnsi" w:hAnsiTheme="minorHAnsi" w:cstheme="minorHAnsi"/>
          <w:iCs/>
          <w:highlight w:val="yellow"/>
          <w:lang w:val="fr-FR"/>
        </w:rPr>
        <w:t>.</w:t>
      </w:r>
    </w:p>
    <w:p w14:paraId="407E4609"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47519040" w14:textId="5363A811" w:rsidR="009C24A3" w:rsidRPr="00D76B9E" w:rsidRDefault="00BE0568" w:rsidP="009C24A3">
      <w:pPr>
        <w:spacing w:after="0"/>
        <w:contextualSpacing/>
        <w:jc w:val="both"/>
        <w:rPr>
          <w:rFonts w:asciiTheme="minorHAnsi" w:hAnsiTheme="minorHAnsi" w:cstheme="minorHAnsi"/>
          <w:iCs/>
          <w:highlight w:val="yellow"/>
          <w:lang w:val="fr-FR"/>
        </w:rPr>
      </w:pPr>
      <w:r w:rsidRPr="00D76B9E">
        <w:rPr>
          <w:rFonts w:asciiTheme="minorHAnsi" w:hAnsiTheme="minorHAnsi" w:cstheme="minorHAnsi"/>
          <w:iCs/>
          <w:highlight w:val="yellow"/>
          <w:lang w:val="fr-FR"/>
        </w:rPr>
        <w:lastRenderedPageBreak/>
        <w:t>S’il est nécessaire que le Conseiller Technique fournisse des ressources financières pour les activités (c.</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à</w:t>
      </w:r>
      <w:r w:rsidRPr="00D76B9E">
        <w:rPr>
          <w:rFonts w:ascii="Cambria Math" w:hAnsi="Cambria Math" w:cs="Cambria Math"/>
          <w:iCs/>
          <w:highlight w:val="yellow"/>
          <w:lang w:val="fr-FR"/>
        </w:rPr>
        <w:t>‑</w:t>
      </w:r>
      <w:r w:rsidRPr="00D76B9E">
        <w:rPr>
          <w:rFonts w:asciiTheme="minorHAnsi" w:hAnsiTheme="minorHAnsi" w:cstheme="minorHAnsi"/>
          <w:iCs/>
          <w:highlight w:val="yellow"/>
          <w:lang w:val="fr-FR"/>
        </w:rPr>
        <w:t>d. formation/évaluation) à effectuer pendant le soutien,</w:t>
      </w:r>
      <w:r w:rsidR="004B2B83" w:rsidRPr="00D76B9E">
        <w:rPr>
          <w:rFonts w:asciiTheme="minorHAnsi" w:hAnsiTheme="minorHAnsi" w:cstheme="minorHAnsi"/>
          <w:highlight w:val="yellow"/>
          <w:lang w:val="fr-FR"/>
        </w:rPr>
        <w:t xml:space="preserve"> </w:t>
      </w:r>
      <w:r w:rsidR="004B2B83" w:rsidRPr="00D76B9E">
        <w:rPr>
          <w:rFonts w:asciiTheme="minorHAnsi" w:hAnsiTheme="minorHAnsi" w:cstheme="minorHAnsi"/>
          <w:iCs/>
          <w:highlight w:val="yellow"/>
          <w:lang w:val="fr-FR"/>
        </w:rPr>
        <w:t>il faudrait en discuter le plus tôt possible (avant le voyage) avec l’unité de coordination de l’</w:t>
      </w:r>
      <w:r w:rsidR="0045531E" w:rsidRPr="00D76B9E">
        <w:rPr>
          <w:rFonts w:asciiTheme="minorHAnsi" w:hAnsiTheme="minorHAnsi" w:cstheme="minorHAnsi"/>
          <w:iCs/>
          <w:highlight w:val="yellow"/>
          <w:lang w:val="fr-FR"/>
        </w:rPr>
        <w:t>Équipe</w:t>
      </w:r>
      <w:r w:rsidR="004B2B83" w:rsidRPr="00D76B9E">
        <w:rPr>
          <w:rFonts w:asciiTheme="minorHAnsi" w:hAnsiTheme="minorHAnsi" w:cstheme="minorHAnsi"/>
          <w:iCs/>
          <w:highlight w:val="yellow"/>
          <w:lang w:val="fr-FR"/>
        </w:rPr>
        <w:t xml:space="preserve"> de Soutien Technique pour déterminer la faisabilité</w:t>
      </w:r>
      <w:r w:rsidR="009C24A3" w:rsidRPr="00D76B9E">
        <w:rPr>
          <w:rFonts w:asciiTheme="minorHAnsi" w:hAnsiTheme="minorHAnsi" w:cstheme="minorHAnsi"/>
          <w:iCs/>
          <w:highlight w:val="yellow"/>
          <w:lang w:val="fr-FR"/>
        </w:rPr>
        <w:t xml:space="preserve">. </w:t>
      </w:r>
      <w:r w:rsidR="007B1F7E" w:rsidRPr="00D76B9E">
        <w:rPr>
          <w:rFonts w:asciiTheme="minorHAnsi" w:hAnsiTheme="minorHAnsi" w:cstheme="minorHAnsi"/>
          <w:iCs/>
          <w:highlight w:val="yellow"/>
          <w:lang w:val="fr-FR"/>
        </w:rPr>
        <w:t xml:space="preserve">Le budget pour ces activités </w:t>
      </w:r>
      <w:r w:rsidR="0045531E" w:rsidRPr="00D76B9E">
        <w:rPr>
          <w:rFonts w:asciiTheme="minorHAnsi" w:hAnsiTheme="minorHAnsi" w:cstheme="minorHAnsi"/>
          <w:iCs/>
          <w:highlight w:val="yellow"/>
          <w:lang w:val="fr-FR"/>
        </w:rPr>
        <w:t>puisé</w:t>
      </w:r>
      <w:r w:rsidR="007B1F7E" w:rsidRPr="00D76B9E">
        <w:rPr>
          <w:rFonts w:asciiTheme="minorHAnsi" w:hAnsiTheme="minorHAnsi" w:cstheme="minorHAnsi"/>
          <w:iCs/>
          <w:highlight w:val="yellow"/>
          <w:lang w:val="fr-FR"/>
        </w:rPr>
        <w:t xml:space="preserve"> des ressources de l’Alliance technique GNC peut être préparé par le Conseiller Technique une fois dans le pays avec le soutien de l’équipe pays et DOIT être approuvé par l’unité de coordination de l’</w:t>
      </w:r>
      <w:r w:rsidR="0045531E" w:rsidRPr="00D76B9E">
        <w:rPr>
          <w:rFonts w:asciiTheme="minorHAnsi" w:hAnsiTheme="minorHAnsi" w:cstheme="minorHAnsi"/>
          <w:iCs/>
          <w:highlight w:val="yellow"/>
          <w:lang w:val="fr-FR"/>
        </w:rPr>
        <w:t>Équipe</w:t>
      </w:r>
      <w:r w:rsidR="007B1F7E" w:rsidRPr="00D76B9E">
        <w:rPr>
          <w:rFonts w:asciiTheme="minorHAnsi" w:hAnsiTheme="minorHAnsi" w:cstheme="minorHAnsi"/>
          <w:iCs/>
          <w:highlight w:val="yellow"/>
          <w:lang w:val="fr-FR"/>
        </w:rPr>
        <w:t xml:space="preserve"> de Soutien Technique </w:t>
      </w:r>
      <w:r w:rsidR="009C24A3" w:rsidRPr="00D76B9E">
        <w:rPr>
          <w:rFonts w:asciiTheme="minorHAnsi" w:hAnsiTheme="minorHAnsi" w:cstheme="minorHAnsi"/>
          <w:iCs/>
          <w:highlight w:val="yellow"/>
          <w:lang w:val="fr-FR"/>
        </w:rPr>
        <w:t>(</w:t>
      </w:r>
      <w:hyperlink r:id="rId20" w:history="1">
        <w:r w:rsidR="009C24A3" w:rsidRPr="00D76B9E">
          <w:rPr>
            <w:rStyle w:val="Hyperlink"/>
            <w:rFonts w:asciiTheme="minorHAnsi" w:hAnsiTheme="minorHAnsi" w:cstheme="minorHAnsi"/>
            <w:iCs/>
            <w:highlight w:val="yellow"/>
            <w:lang w:val="fr-FR"/>
          </w:rPr>
          <w:t>ballen@actionagainsthunger.ca</w:t>
        </w:r>
      </w:hyperlink>
      <w:r w:rsidR="009C24A3" w:rsidRPr="00D76B9E">
        <w:rPr>
          <w:rFonts w:asciiTheme="minorHAnsi" w:hAnsiTheme="minorHAnsi" w:cstheme="minorHAnsi"/>
          <w:iCs/>
          <w:highlight w:val="yellow"/>
          <w:lang w:val="fr-FR"/>
        </w:rPr>
        <w:t>)</w:t>
      </w:r>
      <w:r w:rsidR="003D478F" w:rsidRPr="00D76B9E">
        <w:rPr>
          <w:rFonts w:asciiTheme="minorHAnsi" w:hAnsiTheme="minorHAnsi" w:cstheme="minorHAnsi"/>
          <w:iCs/>
          <w:highlight w:val="yellow"/>
          <w:lang w:val="fr-FR"/>
        </w:rPr>
        <w:t xml:space="preserve"> avant que les coûts liés à cette activité ne soient engagés</w:t>
      </w:r>
      <w:r w:rsidR="009C24A3" w:rsidRPr="00D76B9E">
        <w:rPr>
          <w:rFonts w:asciiTheme="minorHAnsi" w:hAnsiTheme="minorHAnsi" w:cstheme="minorHAnsi"/>
          <w:iCs/>
          <w:highlight w:val="yellow"/>
          <w:lang w:val="fr-FR"/>
        </w:rPr>
        <w:t>.</w:t>
      </w:r>
      <w:r w:rsidR="003D478F" w:rsidRPr="00D76B9E">
        <w:rPr>
          <w:rFonts w:asciiTheme="minorHAnsi" w:hAnsiTheme="minorHAnsi" w:cstheme="minorHAnsi"/>
          <w:highlight w:val="yellow"/>
          <w:lang w:val="fr-FR"/>
        </w:rPr>
        <w:t xml:space="preserve"> </w:t>
      </w:r>
      <w:r w:rsidR="003D478F" w:rsidRPr="00D76B9E">
        <w:rPr>
          <w:rFonts w:asciiTheme="minorHAnsi" w:hAnsiTheme="minorHAnsi" w:cstheme="minorHAnsi"/>
          <w:iCs/>
          <w:highlight w:val="yellow"/>
          <w:lang w:val="fr-FR"/>
        </w:rPr>
        <w:t>Un modèle de budget est disponible à cet effet</w:t>
      </w:r>
      <w:r w:rsidR="009C24A3" w:rsidRPr="00D76B9E">
        <w:rPr>
          <w:rFonts w:asciiTheme="minorHAnsi" w:hAnsiTheme="minorHAnsi" w:cstheme="minorHAnsi"/>
          <w:iCs/>
          <w:highlight w:val="yellow"/>
          <w:lang w:val="fr-FR"/>
        </w:rPr>
        <w:t xml:space="preserve">. </w:t>
      </w:r>
    </w:p>
    <w:p w14:paraId="1F17BDF2"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6CDEA675" w14:textId="10A8DFEA" w:rsidR="009C24A3" w:rsidRPr="00D76B9E" w:rsidRDefault="00273CC9" w:rsidP="009C24A3">
      <w:pPr>
        <w:spacing w:after="0"/>
        <w:contextualSpacing/>
        <w:jc w:val="both"/>
        <w:rPr>
          <w:rFonts w:asciiTheme="minorHAnsi" w:hAnsiTheme="minorHAnsi" w:cstheme="minorHAnsi"/>
          <w:highlight w:val="yellow"/>
          <w:lang w:val="fr-FR"/>
        </w:rPr>
      </w:pPr>
      <w:r w:rsidRPr="00D76B9E">
        <w:rPr>
          <w:rFonts w:asciiTheme="minorHAnsi" w:hAnsiTheme="minorHAnsi" w:cstheme="minorHAnsi"/>
          <w:highlight w:val="yellow"/>
          <w:lang w:val="fr-FR"/>
        </w:rPr>
        <w:t xml:space="preserve">Toutes les dépenses doivent être raisonnables, </w:t>
      </w:r>
      <w:r w:rsidR="000411D0" w:rsidRPr="00D76B9E">
        <w:rPr>
          <w:rFonts w:asciiTheme="minorHAnsi" w:hAnsiTheme="minorHAnsi" w:cstheme="minorHAnsi"/>
          <w:highlight w:val="yellow"/>
          <w:lang w:val="fr-FR"/>
        </w:rPr>
        <w:t>attribuabl</w:t>
      </w:r>
      <w:r w:rsidRPr="00D76B9E">
        <w:rPr>
          <w:rFonts w:asciiTheme="minorHAnsi" w:hAnsiTheme="minorHAnsi" w:cstheme="minorHAnsi"/>
          <w:highlight w:val="yellow"/>
          <w:lang w:val="fr-FR"/>
        </w:rPr>
        <w:t>es et admissibles, sous réserve de la définition du gouvernement des États-Unis de « raisonnables, a</w:t>
      </w:r>
      <w:r w:rsidR="000411D0" w:rsidRPr="00D76B9E">
        <w:rPr>
          <w:rFonts w:asciiTheme="minorHAnsi" w:hAnsiTheme="minorHAnsi" w:cstheme="minorHAnsi"/>
          <w:highlight w:val="yellow"/>
          <w:lang w:val="fr-FR"/>
        </w:rPr>
        <w:t>ttribua</w:t>
      </w:r>
      <w:r w:rsidRPr="00D76B9E">
        <w:rPr>
          <w:rFonts w:asciiTheme="minorHAnsi" w:hAnsiTheme="minorHAnsi" w:cstheme="minorHAnsi"/>
          <w:highlight w:val="yellow"/>
          <w:lang w:val="fr-FR"/>
        </w:rPr>
        <w:t xml:space="preserve">bles et admissibles » comme </w:t>
      </w:r>
      <w:r w:rsidR="000411D0" w:rsidRPr="00D76B9E">
        <w:rPr>
          <w:rFonts w:asciiTheme="minorHAnsi" w:hAnsiTheme="minorHAnsi" w:cstheme="minorHAnsi"/>
          <w:highlight w:val="yellow"/>
          <w:lang w:val="fr-FR"/>
        </w:rPr>
        <w:t>détaillé</w:t>
      </w:r>
      <w:r w:rsidRPr="00D76B9E">
        <w:rPr>
          <w:rFonts w:asciiTheme="minorHAnsi" w:hAnsiTheme="minorHAnsi" w:cstheme="minorHAnsi"/>
          <w:highlight w:val="yellow"/>
          <w:lang w:val="fr-FR"/>
        </w:rPr>
        <w:t xml:space="preserve"> par le Bureau de la gestion et du budget (CAMO)</w:t>
      </w:r>
      <w:r w:rsidR="009C24A3" w:rsidRPr="00D76B9E">
        <w:rPr>
          <w:rFonts w:asciiTheme="minorHAnsi" w:hAnsiTheme="minorHAnsi" w:cstheme="minorHAnsi"/>
          <w:highlight w:val="yellow"/>
          <w:lang w:val="fr-FR"/>
        </w:rPr>
        <w:t>Circula</w:t>
      </w:r>
      <w:r w:rsidR="0045531E" w:rsidRPr="00D76B9E">
        <w:rPr>
          <w:rFonts w:asciiTheme="minorHAnsi" w:hAnsiTheme="minorHAnsi" w:cstheme="minorHAnsi"/>
          <w:highlight w:val="yellow"/>
          <w:lang w:val="fr-FR"/>
        </w:rPr>
        <w:t>ire</w:t>
      </w:r>
      <w:r w:rsidR="009C24A3" w:rsidRPr="00D76B9E">
        <w:rPr>
          <w:rFonts w:asciiTheme="minorHAnsi" w:hAnsiTheme="minorHAnsi" w:cstheme="minorHAnsi"/>
          <w:highlight w:val="yellow"/>
          <w:lang w:val="fr-FR"/>
        </w:rPr>
        <w:t xml:space="preserve"> 2 CFR 200 Part</w:t>
      </w:r>
      <w:r w:rsidR="0045531E" w:rsidRPr="00D76B9E">
        <w:rPr>
          <w:rFonts w:asciiTheme="minorHAnsi" w:hAnsiTheme="minorHAnsi" w:cstheme="minorHAnsi"/>
          <w:highlight w:val="yellow"/>
          <w:lang w:val="fr-FR"/>
        </w:rPr>
        <w:t xml:space="preserve">ie </w:t>
      </w:r>
      <w:r w:rsidR="009C24A3" w:rsidRPr="00D76B9E">
        <w:rPr>
          <w:rFonts w:asciiTheme="minorHAnsi" w:hAnsiTheme="minorHAnsi" w:cstheme="minorHAnsi"/>
          <w:highlight w:val="yellow"/>
          <w:lang w:val="fr-FR"/>
        </w:rPr>
        <w:t>E-</w:t>
      </w:r>
      <w:r w:rsidR="0045531E" w:rsidRPr="00D76B9E">
        <w:rPr>
          <w:rFonts w:asciiTheme="minorHAnsi" w:hAnsiTheme="minorHAnsi" w:cstheme="minorHAnsi"/>
          <w:highlight w:val="yellow"/>
          <w:lang w:val="fr-FR"/>
        </w:rPr>
        <w:t xml:space="preserve"> Principes de coûts.</w:t>
      </w:r>
    </w:p>
    <w:p w14:paraId="34A4C387" w14:textId="77777777" w:rsidR="009C24A3" w:rsidRPr="00D76B9E" w:rsidRDefault="009C24A3" w:rsidP="009C24A3">
      <w:pPr>
        <w:spacing w:after="0"/>
        <w:contextualSpacing/>
        <w:jc w:val="both"/>
        <w:rPr>
          <w:rFonts w:asciiTheme="minorHAnsi" w:hAnsiTheme="minorHAnsi" w:cstheme="minorHAnsi"/>
          <w:iCs/>
          <w:highlight w:val="yellow"/>
          <w:lang w:val="fr-FR"/>
        </w:rPr>
      </w:pPr>
    </w:p>
    <w:p w14:paraId="2FEDD09C" w14:textId="2AA9D37E" w:rsidR="009C24A3" w:rsidRPr="00D76B9E" w:rsidRDefault="000411D0" w:rsidP="0091405C">
      <w:pPr>
        <w:spacing w:after="0"/>
        <w:contextualSpacing/>
        <w:jc w:val="both"/>
        <w:rPr>
          <w:rFonts w:asciiTheme="minorHAnsi" w:hAnsiTheme="minorHAnsi" w:cstheme="minorHAnsi"/>
          <w:lang w:val="fr-FR"/>
        </w:rPr>
      </w:pPr>
      <w:r w:rsidRPr="002B50E7">
        <w:rPr>
          <w:rFonts w:asciiTheme="minorHAnsi" w:hAnsiTheme="minorHAnsi" w:cstheme="minorHAnsi"/>
          <w:highlight w:val="yellow"/>
          <w:lang w:val="fr-FR"/>
        </w:rPr>
        <w:t>Si l’agence hôte effectue les paiements qui seront couverts par les ressources de l’Alliance technique</w:t>
      </w:r>
      <w:r w:rsidR="009C24A3" w:rsidRPr="002B50E7">
        <w:rPr>
          <w:rFonts w:asciiTheme="minorHAnsi" w:hAnsiTheme="minorHAnsi" w:cstheme="minorHAnsi"/>
          <w:highlight w:val="yellow"/>
          <w:lang w:val="fr-FR"/>
        </w:rPr>
        <w:t>,</w:t>
      </w:r>
      <w:r w:rsidRPr="002B50E7">
        <w:rPr>
          <w:rFonts w:asciiTheme="minorHAnsi" w:hAnsiTheme="minorHAnsi" w:cstheme="minorHAnsi"/>
          <w:highlight w:val="yellow"/>
          <w:lang w:val="fr-FR"/>
        </w:rPr>
        <w:t xml:space="preserve"> sur présentation d’une facture et de tous les documents justificatifs (reçus</w:t>
      </w:r>
      <w:r w:rsidR="009C24A3" w:rsidRPr="002B50E7">
        <w:rPr>
          <w:rFonts w:asciiTheme="minorHAnsi" w:hAnsiTheme="minorHAnsi" w:cstheme="minorHAnsi"/>
          <w:highlight w:val="yellow"/>
          <w:lang w:val="fr-FR"/>
        </w:rPr>
        <w:t xml:space="preserve">), </w:t>
      </w:r>
      <w:r w:rsidR="00167B22" w:rsidRPr="002B50E7">
        <w:rPr>
          <w:rFonts w:asciiTheme="minorHAnsi" w:hAnsiTheme="minorHAnsi" w:cstheme="minorHAnsi"/>
          <w:highlight w:val="yellow"/>
          <w:lang w:val="fr-FR"/>
        </w:rPr>
        <w:t xml:space="preserve">XXXX (l’organisme responsable du consortium, ACF Canada) doit </w:t>
      </w:r>
      <w:r w:rsidR="002B50E7">
        <w:rPr>
          <w:rFonts w:asciiTheme="minorHAnsi" w:hAnsiTheme="minorHAnsi" w:cstheme="minorHAnsi"/>
          <w:highlight w:val="yellow"/>
          <w:lang w:val="fr-FR"/>
        </w:rPr>
        <w:t>effectu</w:t>
      </w:r>
      <w:r w:rsidR="00167B22" w:rsidRPr="002B50E7">
        <w:rPr>
          <w:rFonts w:asciiTheme="minorHAnsi" w:hAnsiTheme="minorHAnsi" w:cstheme="minorHAnsi"/>
          <w:highlight w:val="yellow"/>
          <w:lang w:val="fr-FR"/>
        </w:rPr>
        <w:t xml:space="preserve">er le paiement afin de rembourser XXX pour les coûts engagés. </w:t>
      </w:r>
      <w:r w:rsidR="0091405C" w:rsidRPr="002B50E7">
        <w:rPr>
          <w:rFonts w:asciiTheme="minorHAnsi" w:hAnsiTheme="minorHAnsi" w:cstheme="minorHAnsi"/>
          <w:highlight w:val="yellow"/>
          <w:lang w:val="fr-FR"/>
        </w:rPr>
        <w:t>Toutes les factures doivent être soumises dans les 30 jours suivant l’achèvement de l’assistance dans le pays. Le paiement de la facture se fera dans les 30 jours nets à compter de la date de réception et XXX se réserve le droit de retenir le paiement pour les factures qui sont 60 jours après l’achèvement du soutien dans le pays.</w:t>
      </w:r>
    </w:p>
    <w:p w14:paraId="00B590AC" w14:textId="77777777" w:rsidR="00E51AE4" w:rsidRPr="00D76B9E" w:rsidRDefault="00E51AE4" w:rsidP="00DB0463">
      <w:pPr>
        <w:spacing w:after="0"/>
        <w:contextualSpacing/>
        <w:jc w:val="both"/>
        <w:rPr>
          <w:rFonts w:asciiTheme="minorHAnsi" w:hAnsiTheme="minorHAnsi" w:cstheme="minorHAnsi"/>
          <w:iCs/>
          <w:lang w:val="fr-FR"/>
        </w:rPr>
      </w:pPr>
    </w:p>
    <w:p w14:paraId="3BFEDE59" w14:textId="3AF88E4C" w:rsidR="00683F2A" w:rsidRPr="00D76B9E" w:rsidRDefault="00094B22" w:rsidP="00094B22">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t xml:space="preserve">9. </w:t>
      </w:r>
      <w:r w:rsidR="000A68FF" w:rsidRPr="00D76B9E">
        <w:rPr>
          <w:rFonts w:asciiTheme="minorHAnsi" w:hAnsiTheme="minorHAnsi" w:cstheme="minorHAnsi"/>
          <w:szCs w:val="22"/>
          <w:lang w:val="fr-FR"/>
        </w:rPr>
        <w:t>SPECIFICATIONS DU PROFIL</w:t>
      </w:r>
    </w:p>
    <w:p w14:paraId="6125FCBA" w14:textId="3F2D29D9" w:rsidR="000A68FF" w:rsidRPr="00D76B9E" w:rsidRDefault="000A68FF" w:rsidP="001B4FF7">
      <w:pPr>
        <w:spacing w:before="100" w:beforeAutospacing="1" w:after="100" w:afterAutospacing="1" w:line="240" w:lineRule="auto"/>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 xml:space="preserve">Fournir les qualifications et les compétences requises et souhaitables au </w:t>
      </w:r>
      <w:r w:rsidR="002B50E7">
        <w:rPr>
          <w:rFonts w:asciiTheme="minorHAnsi" w:eastAsia="Times New Roman" w:hAnsiTheme="minorHAnsi" w:cstheme="minorHAnsi"/>
          <w:i/>
          <w:iCs/>
          <w:color w:val="A6A6A6" w:themeColor="background1" w:themeShade="A6"/>
          <w:lang w:val="fr-FR" w:eastAsia="x-none"/>
        </w:rPr>
        <w:t>C</w:t>
      </w:r>
      <w:r w:rsidRPr="00D76B9E">
        <w:rPr>
          <w:rFonts w:asciiTheme="minorHAnsi" w:eastAsia="Times New Roman" w:hAnsiTheme="minorHAnsi" w:cstheme="minorHAnsi"/>
          <w:i/>
          <w:iCs/>
          <w:color w:val="A6A6A6" w:themeColor="background1" w:themeShade="A6"/>
          <w:lang w:val="fr-FR" w:eastAsia="x-none"/>
        </w:rPr>
        <w:t xml:space="preserve">onseiller </w:t>
      </w:r>
      <w:r w:rsidR="002B50E7">
        <w:rPr>
          <w:rFonts w:asciiTheme="minorHAnsi" w:eastAsia="Times New Roman" w:hAnsiTheme="minorHAnsi" w:cstheme="minorHAnsi"/>
          <w:i/>
          <w:iCs/>
          <w:color w:val="A6A6A6" w:themeColor="background1" w:themeShade="A6"/>
          <w:lang w:val="fr-FR" w:eastAsia="x-none"/>
        </w:rPr>
        <w:t>T</w:t>
      </w:r>
      <w:r w:rsidRPr="00D76B9E">
        <w:rPr>
          <w:rFonts w:asciiTheme="minorHAnsi" w:eastAsia="Times New Roman" w:hAnsiTheme="minorHAnsi" w:cstheme="minorHAnsi"/>
          <w:i/>
          <w:iCs/>
          <w:color w:val="A6A6A6" w:themeColor="background1" w:themeShade="A6"/>
          <w:lang w:val="fr-FR" w:eastAsia="x-none"/>
        </w:rPr>
        <w:t>echnique. Couvrir tous les aspects de l’expérience, de l’éducation, des compétences, de la langue, des voyages, etc.</w:t>
      </w:r>
    </w:p>
    <w:p w14:paraId="4D2C3798" w14:textId="77777777" w:rsidR="00BA3E96" w:rsidRPr="00522320" w:rsidRDefault="00BA3E96" w:rsidP="00BA3E96">
      <w:pPr>
        <w:spacing w:before="100" w:beforeAutospacing="1" w:after="100" w:afterAutospacing="1" w:line="240" w:lineRule="auto"/>
        <w:rPr>
          <w:rFonts w:eastAsia="Times New Roman" w:cstheme="minorHAnsi"/>
          <w:color w:val="7F7F7F" w:themeColor="text1" w:themeTint="80"/>
          <w:lang w:val="fr-FR" w:eastAsia="en-GB"/>
        </w:rPr>
      </w:pPr>
      <w:r w:rsidRPr="00522320">
        <w:rPr>
          <w:rFonts w:eastAsia="Times New Roman" w:cstheme="minorHAnsi"/>
          <w:color w:val="7F7F7F" w:themeColor="text1" w:themeTint="80"/>
          <w:lang w:val="fr-FR" w:eastAsia="en-GB"/>
        </w:rPr>
        <w:t>QUALIFICATIONS ET EXPÉRIENCE</w:t>
      </w:r>
    </w:p>
    <w:p w14:paraId="345DA74C" w14:textId="77777777" w:rsidR="00BA3E96" w:rsidRPr="00522320" w:rsidRDefault="00BA3E96" w:rsidP="00BA3E96">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Requises : </w:t>
      </w:r>
      <w:r w:rsidRPr="00522320">
        <w:rPr>
          <w:rFonts w:eastAsia="Times New Roman" w:cstheme="minorHAnsi"/>
          <w:lang w:val="fr-FR" w:eastAsia="en-GB"/>
        </w:rPr>
        <w:t> </w:t>
      </w:r>
    </w:p>
    <w:p w14:paraId="07E7E9BA"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 xml:space="preserve">Master en économie, sciences sociales, nutrition, santé publique ou dans un domaine connexe. </w:t>
      </w:r>
    </w:p>
    <w:p w14:paraId="66FE3340"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 xml:space="preserve">Au moins 8 ans d’expérience professionnelle dans le domaine de la nutrition et de la santé publique en situation d’urgence. </w:t>
      </w:r>
    </w:p>
    <w:p w14:paraId="4100FE4F" w14:textId="27BFA7B1" w:rsidR="00BA3E96" w:rsidRPr="00522320" w:rsidRDefault="00BA3E96" w:rsidP="00BA3E96">
      <w:pPr>
        <w:numPr>
          <w:ilvl w:val="0"/>
          <w:numId w:val="27"/>
        </w:numPr>
        <w:spacing w:after="0" w:line="240" w:lineRule="auto"/>
        <w:ind w:left="1077" w:hanging="357"/>
        <w:contextualSpacing/>
        <w:rPr>
          <w:rFonts w:cstheme="minorHAnsi"/>
          <w:lang w:val="fr-FR"/>
        </w:rPr>
      </w:pPr>
      <w:r w:rsidRPr="00522320">
        <w:rPr>
          <w:rFonts w:cstheme="minorHAnsi"/>
          <w:lang w:val="fr-FR"/>
        </w:rPr>
        <w:t>Expérience démontrée de la conception et de la direction de la mise en œuvre d</w:t>
      </w:r>
      <w:r>
        <w:rPr>
          <w:rFonts w:cstheme="minorHAnsi"/>
          <w:lang w:val="fr-FR"/>
        </w:rPr>
        <w:t xml:space="preserve">e la </w:t>
      </w:r>
      <w:r w:rsidR="002E74F0">
        <w:rPr>
          <w:rFonts w:asciiTheme="minorHAnsi" w:eastAsia="Times New Roman" w:hAnsiTheme="minorHAnsi" w:cstheme="minorHAnsi"/>
          <w:color w:val="000000" w:themeColor="text1"/>
          <w:lang w:val="fr-FR" w:eastAsia="x-none"/>
        </w:rPr>
        <w:t>MAMI</w:t>
      </w:r>
    </w:p>
    <w:p w14:paraId="5E28F14B" w14:textId="77777777" w:rsidR="00BA3E96" w:rsidRPr="00522320" w:rsidRDefault="00BA3E96" w:rsidP="00BA3E96">
      <w:pPr>
        <w:numPr>
          <w:ilvl w:val="0"/>
          <w:numId w:val="27"/>
        </w:numPr>
        <w:spacing w:after="0" w:line="240" w:lineRule="auto"/>
        <w:ind w:left="1077" w:hanging="357"/>
        <w:contextualSpacing/>
        <w:rPr>
          <w:rFonts w:cstheme="minorHAnsi"/>
          <w:lang w:val="fr-FR"/>
        </w:rPr>
      </w:pPr>
      <w:r w:rsidRPr="00522320">
        <w:rPr>
          <w:rFonts w:cstheme="minorHAnsi"/>
          <w:lang w:val="fr-FR"/>
        </w:rPr>
        <w:t>Expérience manifeste en renforcement des capacités, y compris en évaluation des besoins d’apprentissage, évaluation des capacités et stratégies de renforcement des capacités</w:t>
      </w:r>
    </w:p>
    <w:p w14:paraId="63BDA6DB" w14:textId="77777777" w:rsidR="00BA3E96" w:rsidRPr="00522320" w:rsidRDefault="00BA3E96" w:rsidP="00BA3E96">
      <w:pPr>
        <w:spacing w:before="100" w:beforeAutospacing="1" w:after="100" w:afterAutospacing="1" w:line="240" w:lineRule="auto"/>
        <w:rPr>
          <w:rFonts w:eastAsia="Times New Roman" w:cstheme="minorHAnsi"/>
          <w:i/>
          <w:iCs/>
          <w:lang w:val="fr-FR" w:eastAsia="en-GB"/>
        </w:rPr>
      </w:pPr>
      <w:r w:rsidRPr="00522320">
        <w:rPr>
          <w:rFonts w:eastAsia="Times New Roman" w:cstheme="minorHAnsi"/>
          <w:i/>
          <w:iCs/>
          <w:lang w:val="fr-FR" w:eastAsia="en-GB"/>
        </w:rPr>
        <w:t>Souhaitées</w:t>
      </w:r>
    </w:p>
    <w:p w14:paraId="7DB70CE0" w14:textId="77777777" w:rsidR="00BA3E96" w:rsidRPr="00522320" w:rsidRDefault="00BA3E96" w:rsidP="00BA3E96">
      <w:pPr>
        <w:pStyle w:val="ListParagraph"/>
        <w:numPr>
          <w:ilvl w:val="0"/>
          <w:numId w:val="27"/>
        </w:numPr>
        <w:spacing w:after="0" w:line="240" w:lineRule="auto"/>
        <w:rPr>
          <w:rFonts w:asciiTheme="minorHAnsi" w:hAnsiTheme="minorHAnsi" w:cstheme="minorHAnsi"/>
          <w:lang w:val="fr-FR"/>
        </w:rPr>
      </w:pPr>
      <w:r w:rsidRPr="00522320">
        <w:rPr>
          <w:rFonts w:asciiTheme="minorHAnsi" w:hAnsiTheme="minorHAnsi" w:cstheme="minorHAnsi"/>
          <w:lang w:val="fr-FR"/>
        </w:rPr>
        <w:t>Expérience en élaboration d’outils de formation novateurs.</w:t>
      </w:r>
    </w:p>
    <w:p w14:paraId="7275EE19" w14:textId="77777777" w:rsidR="00BA3E96" w:rsidRPr="00522320" w:rsidRDefault="00BA3E96" w:rsidP="00BA3E96">
      <w:pPr>
        <w:pStyle w:val="ListParagraph"/>
        <w:spacing w:after="0" w:line="240" w:lineRule="auto"/>
        <w:ind w:left="1080"/>
        <w:rPr>
          <w:rFonts w:asciiTheme="minorHAnsi" w:hAnsiTheme="minorHAnsi" w:cstheme="minorHAnsi"/>
          <w:lang w:val="fr-FR"/>
        </w:rPr>
      </w:pPr>
    </w:p>
    <w:p w14:paraId="313C37AF" w14:textId="77777777" w:rsidR="00BA3E96" w:rsidRPr="00522320" w:rsidRDefault="00BA3E96" w:rsidP="00BA3E96">
      <w:pPr>
        <w:spacing w:before="100" w:beforeAutospacing="1" w:after="100" w:afterAutospacing="1" w:line="240" w:lineRule="auto"/>
        <w:rPr>
          <w:rFonts w:eastAsia="Times New Roman" w:cstheme="minorHAnsi"/>
          <w:color w:val="707070"/>
          <w:lang w:val="fr-FR" w:eastAsia="en-GB"/>
        </w:rPr>
      </w:pPr>
      <w:r w:rsidRPr="00522320">
        <w:rPr>
          <w:rFonts w:eastAsia="Times New Roman" w:cstheme="minorHAnsi"/>
          <w:color w:val="707070"/>
          <w:lang w:val="fr-FR" w:eastAsia="en-GB"/>
        </w:rPr>
        <w:t>CONNAISSANCES, COMPÉTENCES, CAPACITÉS ET AUTRES CARACTERISTIQUES</w:t>
      </w:r>
    </w:p>
    <w:p w14:paraId="6E30FF20" w14:textId="77777777" w:rsidR="00BA3E96" w:rsidRPr="00522320" w:rsidRDefault="00BA3E96" w:rsidP="00BA3E96">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lastRenderedPageBreak/>
        <w:t>Requises : </w:t>
      </w:r>
      <w:r w:rsidRPr="00522320">
        <w:rPr>
          <w:rFonts w:eastAsia="Times New Roman" w:cstheme="minorHAnsi"/>
          <w:lang w:val="fr-FR" w:eastAsia="en-GB"/>
        </w:rPr>
        <w:t> </w:t>
      </w:r>
    </w:p>
    <w:p w14:paraId="68B8648F" w14:textId="77777777" w:rsidR="00BA3E96" w:rsidRPr="00522320" w:rsidRDefault="00BA3E96" w:rsidP="00BA3E96">
      <w:pPr>
        <w:pStyle w:val="ListParagraph"/>
        <w:numPr>
          <w:ilvl w:val="0"/>
          <w:numId w:val="27"/>
        </w:numPr>
        <w:spacing w:after="0" w:line="240" w:lineRule="auto"/>
        <w:rPr>
          <w:rFonts w:asciiTheme="minorHAnsi" w:hAnsiTheme="minorHAnsi" w:cstheme="minorHAnsi"/>
          <w:lang w:val="fr-FR"/>
        </w:rPr>
      </w:pPr>
      <w:r w:rsidRPr="00522320">
        <w:rPr>
          <w:rFonts w:asciiTheme="minorHAnsi" w:hAnsiTheme="minorHAnsi" w:cstheme="minorHAnsi"/>
          <w:lang w:val="fr-FR"/>
        </w:rPr>
        <w:t>Compréhension et engagement démontrés à l’égard des principes humanitaires.</w:t>
      </w:r>
    </w:p>
    <w:p w14:paraId="04F6BE8F"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 xml:space="preserve">Solides compétences en coordination et capacité à travailler efficacement avec un éventail de parties prenantes, y compris les clusters de nutrition, les partenaires et le </w:t>
      </w:r>
      <w:r>
        <w:rPr>
          <w:rFonts w:cstheme="minorHAnsi"/>
          <w:lang w:val="fr-FR"/>
        </w:rPr>
        <w:t>M</w:t>
      </w:r>
      <w:r w:rsidRPr="00522320">
        <w:rPr>
          <w:rFonts w:cstheme="minorHAnsi"/>
          <w:lang w:val="fr-FR"/>
        </w:rPr>
        <w:t>inistère de la Santé.</w:t>
      </w:r>
    </w:p>
    <w:p w14:paraId="08F92A0D"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Excellentes compétences en rédaction, tant au niveau des programmes (rapports d’évaluation, propositions) qu’au niveau des politiques (documents de politique, notes d’orientation).</w:t>
      </w:r>
    </w:p>
    <w:p w14:paraId="59CEEDBE"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Excellentes compétences de communication (tant à l’écrit qu’à l’oral) à un niveau approprié pour les présentations de représentation externe de haut niveau.</w:t>
      </w:r>
    </w:p>
    <w:p w14:paraId="728374A0" w14:textId="77777777" w:rsidR="00BA3E96" w:rsidRPr="00522320" w:rsidRDefault="00BA3E96" w:rsidP="00BA3E96">
      <w:pPr>
        <w:numPr>
          <w:ilvl w:val="0"/>
          <w:numId w:val="27"/>
        </w:numPr>
        <w:spacing w:after="0" w:line="240" w:lineRule="auto"/>
        <w:rPr>
          <w:rFonts w:cstheme="minorHAnsi"/>
          <w:lang w:val="fr-FR"/>
        </w:rPr>
      </w:pPr>
      <w:r w:rsidRPr="00522320">
        <w:rPr>
          <w:rFonts w:cstheme="minorHAnsi"/>
          <w:lang w:val="fr-FR"/>
        </w:rPr>
        <w:t>Flexibilité dans la façon de travailler.</w:t>
      </w:r>
    </w:p>
    <w:p w14:paraId="381E1FD4" w14:textId="77777777" w:rsidR="00BA3E96" w:rsidRPr="00522320" w:rsidRDefault="00BA3E96" w:rsidP="00BA3E96">
      <w:pPr>
        <w:numPr>
          <w:ilvl w:val="0"/>
          <w:numId w:val="27"/>
        </w:numPr>
        <w:spacing w:after="0"/>
        <w:contextualSpacing/>
        <w:rPr>
          <w:rFonts w:cstheme="minorHAnsi"/>
          <w:lang w:val="fr-FR"/>
        </w:rPr>
      </w:pPr>
      <w:r w:rsidRPr="00522320">
        <w:rPr>
          <w:rFonts w:cstheme="minorHAnsi"/>
          <w:lang w:val="fr-FR"/>
        </w:rPr>
        <w:t>Capacité d’analyser divers renseignements et d’élaborer des recommandations pour une intervention appropriée en cas d’urgence.</w:t>
      </w:r>
    </w:p>
    <w:p w14:paraId="76B7CBAC" w14:textId="483D8A09" w:rsidR="00BA3E96" w:rsidRPr="00522320" w:rsidRDefault="00BA3E96" w:rsidP="00BA3E96">
      <w:pPr>
        <w:numPr>
          <w:ilvl w:val="0"/>
          <w:numId w:val="27"/>
        </w:numPr>
        <w:spacing w:after="0"/>
        <w:contextualSpacing/>
        <w:rPr>
          <w:rFonts w:cstheme="minorHAnsi"/>
          <w:lang w:val="fr-FR"/>
        </w:rPr>
      </w:pPr>
      <w:r w:rsidRPr="00522320">
        <w:rPr>
          <w:rFonts w:cstheme="minorHAnsi"/>
          <w:lang w:val="fr-FR"/>
        </w:rPr>
        <w:t xml:space="preserve">Excellente connaissance en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cstheme="minorHAnsi"/>
          <w:lang w:val="fr-FR"/>
        </w:rPr>
        <w:t xml:space="preserve">et en mise en œuvre du parcours de soins de la </w:t>
      </w:r>
      <w:r w:rsidR="002E74F0">
        <w:rPr>
          <w:rFonts w:asciiTheme="minorHAnsi" w:eastAsia="Times New Roman" w:hAnsiTheme="minorHAnsi" w:cstheme="minorHAnsi"/>
          <w:color w:val="000000" w:themeColor="text1"/>
          <w:lang w:val="fr-FR" w:eastAsia="x-none"/>
        </w:rPr>
        <w:t>MAMI</w:t>
      </w:r>
      <w:r w:rsidR="002E74F0" w:rsidRPr="00522320">
        <w:rPr>
          <w:rFonts w:asciiTheme="minorHAnsi" w:eastAsia="Times New Roman" w:hAnsiTheme="minorHAnsi" w:cstheme="minorHAnsi"/>
          <w:color w:val="000000" w:themeColor="text1"/>
          <w:lang w:val="fr-FR" w:eastAsia="x-none"/>
        </w:rPr>
        <w:t xml:space="preserve"> </w:t>
      </w:r>
      <w:r w:rsidRPr="00522320">
        <w:rPr>
          <w:rFonts w:cstheme="minorHAnsi"/>
          <w:lang w:val="fr-FR"/>
        </w:rPr>
        <w:t>dans différents contextes</w:t>
      </w:r>
    </w:p>
    <w:p w14:paraId="040D8684" w14:textId="77777777" w:rsidR="00BA3E96" w:rsidRPr="00522320" w:rsidRDefault="00BA3E96" w:rsidP="00BA3E96">
      <w:pPr>
        <w:numPr>
          <w:ilvl w:val="0"/>
          <w:numId w:val="27"/>
        </w:numPr>
        <w:spacing w:after="0"/>
        <w:contextualSpacing/>
        <w:rPr>
          <w:rFonts w:cstheme="minorHAnsi"/>
          <w:lang w:val="fr-FR"/>
        </w:rPr>
      </w:pPr>
      <w:r w:rsidRPr="00522320">
        <w:rPr>
          <w:rFonts w:cstheme="minorHAnsi"/>
          <w:lang w:val="fr-FR"/>
        </w:rPr>
        <w:t>Capacité de travailler en anglais à un niveau élevé</w:t>
      </w:r>
      <w:r>
        <w:rPr>
          <w:rFonts w:cstheme="minorHAnsi"/>
          <w:lang w:val="fr-FR"/>
        </w:rPr>
        <w:t>.</w:t>
      </w:r>
    </w:p>
    <w:p w14:paraId="15EE2157" w14:textId="77777777" w:rsidR="00BA3E96" w:rsidRPr="00522320" w:rsidRDefault="00BA3E96" w:rsidP="00BA3E96">
      <w:pPr>
        <w:spacing w:after="0" w:line="240" w:lineRule="auto"/>
        <w:ind w:left="1077"/>
        <w:rPr>
          <w:rFonts w:cstheme="minorHAnsi"/>
          <w:lang w:val="fr-FR"/>
        </w:rPr>
      </w:pPr>
    </w:p>
    <w:p w14:paraId="6B81C099" w14:textId="77777777" w:rsidR="00BA3E96" w:rsidRPr="00522320" w:rsidRDefault="00BA3E96" w:rsidP="00BA3E96">
      <w:pPr>
        <w:spacing w:before="100" w:beforeAutospacing="1" w:after="100" w:afterAutospacing="1" w:line="240" w:lineRule="auto"/>
        <w:rPr>
          <w:rFonts w:eastAsia="Times New Roman" w:cstheme="minorHAnsi"/>
          <w:lang w:val="fr-FR" w:eastAsia="en-GB"/>
        </w:rPr>
      </w:pPr>
      <w:r w:rsidRPr="00522320">
        <w:rPr>
          <w:rFonts w:eastAsia="Times New Roman" w:cstheme="minorHAnsi"/>
          <w:i/>
          <w:iCs/>
          <w:lang w:val="fr-FR" w:eastAsia="en-GB"/>
        </w:rPr>
        <w:t>Souhaitées : </w:t>
      </w:r>
      <w:r w:rsidRPr="00522320">
        <w:rPr>
          <w:rFonts w:eastAsia="Times New Roman" w:cstheme="minorHAnsi"/>
          <w:lang w:val="fr-FR" w:eastAsia="en-GB"/>
        </w:rPr>
        <w:t> </w:t>
      </w:r>
    </w:p>
    <w:p w14:paraId="6BC69E0C" w14:textId="77777777" w:rsidR="00BA3E96" w:rsidRPr="00522320" w:rsidRDefault="00BA3E96" w:rsidP="00BA3E96">
      <w:pPr>
        <w:pStyle w:val="ListParagraph"/>
        <w:numPr>
          <w:ilvl w:val="0"/>
          <w:numId w:val="27"/>
        </w:numPr>
        <w:spacing w:after="0" w:line="240" w:lineRule="auto"/>
        <w:rPr>
          <w:rFonts w:cstheme="minorHAnsi"/>
          <w:lang w:val="fr-FR"/>
        </w:rPr>
      </w:pPr>
      <w:r w:rsidRPr="00522320">
        <w:rPr>
          <w:rFonts w:cstheme="minorHAnsi"/>
          <w:lang w:val="fr-FR"/>
        </w:rPr>
        <w:t>Connaissance pratique du français, de l’espagnol, de l’arabe ou d’une autre langue.</w:t>
      </w:r>
    </w:p>
    <w:p w14:paraId="3DF8792D" w14:textId="77777777" w:rsidR="00462275" w:rsidRPr="00D76B9E" w:rsidRDefault="00462275" w:rsidP="00E370E7">
      <w:pPr>
        <w:spacing w:after="0"/>
        <w:contextualSpacing/>
        <w:rPr>
          <w:rFonts w:asciiTheme="minorHAnsi" w:hAnsiTheme="minorHAnsi" w:cstheme="minorHAnsi"/>
          <w:lang w:val="fr-FR"/>
        </w:rPr>
      </w:pPr>
    </w:p>
    <w:p w14:paraId="7A5F385B" w14:textId="01448D97" w:rsidR="00E370E7" w:rsidRPr="00D76B9E" w:rsidRDefault="00462275" w:rsidP="00E370E7">
      <w:pPr>
        <w:spacing w:after="0"/>
        <w:contextualSpacing/>
        <w:rPr>
          <w:rFonts w:asciiTheme="minorHAnsi" w:hAnsiTheme="minorHAnsi" w:cstheme="minorHAnsi"/>
          <w:i/>
          <w:iCs/>
          <w:lang w:val="fr-FR"/>
        </w:rPr>
      </w:pPr>
      <w:r w:rsidRPr="00D76B9E">
        <w:rPr>
          <w:rFonts w:asciiTheme="minorHAnsi" w:hAnsiTheme="minorHAnsi" w:cstheme="minorHAnsi"/>
          <w:i/>
          <w:iCs/>
          <w:lang w:val="fr-FR"/>
        </w:rPr>
        <w:t>Les candidats ayant une expérience de travail antérieure dans le pays, ou une connaissance du contexte, seront privilégiés.</w:t>
      </w:r>
    </w:p>
    <w:p w14:paraId="47D8F91D" w14:textId="77777777" w:rsidR="00C17C74" w:rsidRPr="00D76B9E" w:rsidRDefault="00C17C74">
      <w:pPr>
        <w:spacing w:after="0" w:line="240" w:lineRule="auto"/>
        <w:rPr>
          <w:rFonts w:asciiTheme="minorHAnsi" w:eastAsia="Times New Roman" w:hAnsiTheme="minorHAnsi" w:cstheme="minorHAnsi"/>
          <w:b/>
          <w:i/>
          <w:iCs/>
          <w:lang w:val="fr-FR" w:eastAsia="x-none"/>
        </w:rPr>
      </w:pPr>
      <w:r w:rsidRPr="00D76B9E">
        <w:rPr>
          <w:rFonts w:asciiTheme="minorHAnsi" w:hAnsiTheme="minorHAnsi" w:cstheme="minorHAnsi"/>
          <w:i/>
          <w:iCs/>
          <w:lang w:val="fr-FR"/>
        </w:rPr>
        <w:br w:type="page"/>
      </w:r>
    </w:p>
    <w:p w14:paraId="5DFB3008" w14:textId="38E83C17" w:rsidR="00E370E7" w:rsidRPr="00D76B9E" w:rsidRDefault="00094B22" w:rsidP="00E370E7">
      <w:pPr>
        <w:pStyle w:val="BodyText"/>
        <w:shd w:val="pct12" w:color="auto" w:fill="FFFFFF"/>
        <w:spacing w:line="276" w:lineRule="auto"/>
        <w:contextualSpacing/>
        <w:jc w:val="both"/>
        <w:rPr>
          <w:rFonts w:asciiTheme="minorHAnsi" w:hAnsiTheme="minorHAnsi" w:cstheme="minorHAnsi"/>
          <w:szCs w:val="22"/>
          <w:lang w:val="fr-FR"/>
        </w:rPr>
      </w:pPr>
      <w:r w:rsidRPr="00D76B9E">
        <w:rPr>
          <w:rFonts w:asciiTheme="minorHAnsi" w:hAnsiTheme="minorHAnsi" w:cstheme="minorHAnsi"/>
          <w:szCs w:val="22"/>
          <w:lang w:val="fr-FR"/>
        </w:rPr>
        <w:lastRenderedPageBreak/>
        <w:t>10. ACCE</w:t>
      </w:r>
      <w:r w:rsidR="00462275" w:rsidRPr="00D76B9E">
        <w:rPr>
          <w:rFonts w:asciiTheme="minorHAnsi" w:hAnsiTheme="minorHAnsi" w:cstheme="minorHAnsi"/>
          <w:szCs w:val="22"/>
          <w:lang w:val="fr-FR"/>
        </w:rPr>
        <w:t>PTATION ET CONSENTEMENT</w:t>
      </w:r>
    </w:p>
    <w:p w14:paraId="086E8E48" w14:textId="77777777" w:rsidR="00E370E7" w:rsidRPr="00D76B9E" w:rsidRDefault="00E370E7" w:rsidP="00E370E7">
      <w:pPr>
        <w:spacing w:after="0"/>
        <w:contextualSpacing/>
        <w:jc w:val="both"/>
        <w:rPr>
          <w:rFonts w:asciiTheme="minorHAnsi" w:hAnsiTheme="minorHAnsi" w:cstheme="minorHAnsi"/>
          <w:lang w:val="fr-FR"/>
        </w:rPr>
      </w:pPr>
    </w:p>
    <w:p w14:paraId="14551ECD" w14:textId="5BC3F399" w:rsidR="00E370E7" w:rsidRPr="00D76B9E" w:rsidRDefault="00D66BC9" w:rsidP="00B134A9">
      <w:pPr>
        <w:spacing w:after="0" w:line="240" w:lineRule="auto"/>
        <w:jc w:val="both"/>
        <w:rPr>
          <w:rFonts w:asciiTheme="minorHAnsi" w:eastAsia="Times New Roman" w:hAnsiTheme="minorHAnsi" w:cstheme="minorHAnsi"/>
          <w:i/>
          <w:iCs/>
          <w:color w:val="A6A6A6" w:themeColor="background1" w:themeShade="A6"/>
          <w:lang w:val="fr-FR" w:eastAsia="x-none"/>
        </w:rPr>
      </w:pPr>
      <w:r w:rsidRPr="00D76B9E">
        <w:rPr>
          <w:rFonts w:asciiTheme="minorHAnsi" w:eastAsia="Times New Roman" w:hAnsiTheme="minorHAnsi" w:cstheme="minorHAnsi"/>
          <w:i/>
          <w:iCs/>
          <w:color w:val="A6A6A6" w:themeColor="background1" w:themeShade="A6"/>
          <w:lang w:val="fr-FR" w:eastAsia="x-none"/>
        </w:rPr>
        <w:t>Cette section devrait être remplie par les signataires organisationnels afin de reconnaître qu’ils comprennent le contenu de l’</w:t>
      </w:r>
      <w:r w:rsidR="00FD184B">
        <w:rPr>
          <w:rFonts w:asciiTheme="minorHAnsi" w:eastAsia="Times New Roman" w:hAnsiTheme="minorHAnsi" w:cstheme="minorHAnsi"/>
          <w:i/>
          <w:iCs/>
          <w:color w:val="A6A6A6" w:themeColor="background1" w:themeShade="A6"/>
          <w:lang w:val="fr-FR" w:eastAsia="x-none"/>
        </w:rPr>
        <w:t>accord</w:t>
      </w:r>
      <w:r w:rsidRPr="00D76B9E">
        <w:rPr>
          <w:rFonts w:asciiTheme="minorHAnsi" w:eastAsia="Times New Roman" w:hAnsiTheme="minorHAnsi" w:cstheme="minorHAnsi"/>
          <w:i/>
          <w:iCs/>
          <w:color w:val="A6A6A6" w:themeColor="background1" w:themeShade="A6"/>
          <w:lang w:val="fr-FR" w:eastAsia="x-none"/>
        </w:rPr>
        <w:t xml:space="preserve"> et qu’ils acceptent les conditions, y compris celles qui s’y trouvent. </w:t>
      </w:r>
      <w:r w:rsidR="00B134A9" w:rsidRPr="00D76B9E">
        <w:rPr>
          <w:rFonts w:asciiTheme="minorHAnsi" w:eastAsia="Times New Roman" w:hAnsiTheme="minorHAnsi" w:cstheme="minorHAnsi"/>
          <w:i/>
          <w:iCs/>
          <w:color w:val="A6A6A6" w:themeColor="background1" w:themeShade="A6"/>
          <w:lang w:val="fr-FR" w:eastAsia="x-none"/>
        </w:rPr>
        <w:t xml:space="preserve">Selon la situation, l’organisation requérante et l’organisation hôte pourraient être les mêmes, et l’organisation de mise en œuvre et l’organisation de financement pourrait être les mêmes également. </w:t>
      </w:r>
    </w:p>
    <w:p w14:paraId="208B4C42" w14:textId="77777777" w:rsidR="00E370E7" w:rsidRPr="00D76B9E" w:rsidRDefault="00E370E7" w:rsidP="00E370E7">
      <w:pPr>
        <w:spacing w:after="0"/>
        <w:contextualSpacing/>
        <w:rPr>
          <w:rFonts w:asciiTheme="minorHAnsi" w:hAnsiTheme="minorHAnsi" w:cstheme="minorHAnsi"/>
          <w:lang w:val="fr-FR"/>
        </w:rPr>
      </w:pPr>
    </w:p>
    <w:p w14:paraId="1AF932C8" w14:textId="1F39F74B" w:rsidR="00E370E7" w:rsidRPr="00D76B9E" w:rsidRDefault="004F741F" w:rsidP="004F741F">
      <w:pPr>
        <w:spacing w:after="0"/>
        <w:contextualSpacing/>
        <w:rPr>
          <w:rFonts w:asciiTheme="minorHAnsi" w:hAnsiTheme="minorHAnsi" w:cstheme="minorHAnsi"/>
          <w:lang w:val="fr-FR"/>
        </w:rPr>
      </w:pPr>
      <w:r w:rsidRPr="00D76B9E">
        <w:rPr>
          <w:rFonts w:asciiTheme="minorHAnsi" w:hAnsiTheme="minorHAnsi" w:cstheme="minorHAnsi"/>
          <w:lang w:val="fr-FR"/>
        </w:rPr>
        <w:t xml:space="preserve">Les organisations suivantes conviennent du contenu et des conditions du </w:t>
      </w:r>
      <w:r w:rsidR="00CD7BD2" w:rsidRPr="00D76B9E">
        <w:rPr>
          <w:rFonts w:asciiTheme="minorHAnsi" w:hAnsiTheme="minorHAnsi" w:cstheme="minorHAnsi"/>
          <w:lang w:val="fr-FR"/>
        </w:rPr>
        <w:t>présent</w:t>
      </w:r>
      <w:r w:rsidRPr="00D76B9E">
        <w:rPr>
          <w:rFonts w:asciiTheme="minorHAnsi" w:hAnsiTheme="minorHAnsi" w:cstheme="minorHAnsi"/>
          <w:lang w:val="fr-FR"/>
        </w:rPr>
        <w:t xml:space="preserve"> Cadre de </w:t>
      </w:r>
      <w:r w:rsidR="00FD184B" w:rsidRPr="00D76B9E">
        <w:rPr>
          <w:rFonts w:asciiTheme="minorHAnsi" w:hAnsiTheme="minorHAnsi" w:cstheme="minorHAnsi"/>
          <w:lang w:val="fr-FR"/>
        </w:rPr>
        <w:t>Ré</w:t>
      </w:r>
      <w:r w:rsidR="00FD184B">
        <w:rPr>
          <w:rFonts w:asciiTheme="minorHAnsi" w:hAnsiTheme="minorHAnsi" w:cstheme="minorHAnsi"/>
          <w:lang w:val="fr-FR"/>
        </w:rPr>
        <w:t>f</w:t>
      </w:r>
      <w:r w:rsidR="00FD184B" w:rsidRPr="00D76B9E">
        <w:rPr>
          <w:rFonts w:asciiTheme="minorHAnsi" w:hAnsiTheme="minorHAnsi" w:cstheme="minorHAnsi"/>
          <w:lang w:val="fr-FR"/>
        </w:rPr>
        <w:t>érence</w:t>
      </w:r>
      <w:r w:rsidRPr="00D76B9E">
        <w:rPr>
          <w:rFonts w:asciiTheme="minorHAnsi" w:hAnsiTheme="minorHAnsi" w:cstheme="minorHAnsi"/>
          <w:lang w:val="fr-FR"/>
        </w:rPr>
        <w:t>, comme en témoignent les signataires officiels ci-dessous pour chaque organisation</w:t>
      </w:r>
      <w:r w:rsidR="00E370E7" w:rsidRPr="00D76B9E">
        <w:rPr>
          <w:rFonts w:asciiTheme="minorHAnsi" w:hAnsiTheme="minorHAnsi" w:cstheme="minorHAnsi"/>
          <w:lang w:val="fr-FR"/>
        </w:rPr>
        <w:t xml:space="preserve">, </w:t>
      </w:r>
      <w:r w:rsidRPr="00D76B9E">
        <w:rPr>
          <w:rFonts w:asciiTheme="minorHAnsi" w:hAnsiTheme="minorHAnsi" w:cstheme="minorHAnsi"/>
          <w:lang w:val="fr-FR"/>
        </w:rPr>
        <w:t>à compter du jour, du mois et de l’année où les deux parties ont signé le présent document.</w:t>
      </w:r>
    </w:p>
    <w:p w14:paraId="651DDBF9" w14:textId="77777777" w:rsidR="00E370E7" w:rsidRPr="00D76B9E" w:rsidRDefault="00E370E7" w:rsidP="00E370E7">
      <w:pPr>
        <w:spacing w:after="0"/>
        <w:contextualSpacing/>
        <w:rPr>
          <w:rFonts w:asciiTheme="minorHAnsi" w:hAnsiTheme="minorHAnsi" w:cstheme="minorHAnsi"/>
          <w:lang w:val="fr-FR"/>
        </w:rPr>
      </w:pPr>
    </w:p>
    <w:tbl>
      <w:tblPr>
        <w:tblStyle w:val="TableGrid"/>
        <w:tblW w:w="0" w:type="auto"/>
        <w:tblLook w:val="04A0" w:firstRow="1" w:lastRow="0" w:firstColumn="1" w:lastColumn="0" w:noHBand="0" w:noVBand="1"/>
      </w:tblPr>
      <w:tblGrid>
        <w:gridCol w:w="4675"/>
        <w:gridCol w:w="4675"/>
      </w:tblGrid>
      <w:tr w:rsidR="00D52F63" w:rsidRPr="00B6625F" w14:paraId="5DEDC837" w14:textId="77777777" w:rsidTr="00811E9A">
        <w:tc>
          <w:tcPr>
            <w:tcW w:w="4675" w:type="dxa"/>
          </w:tcPr>
          <w:p w14:paraId="3AE813EB" w14:textId="75A187FC" w:rsidR="00D52F63" w:rsidRPr="00D76B9E" w:rsidRDefault="00227B80" w:rsidP="00811E9A">
            <w:pPr>
              <w:spacing w:before="200"/>
              <w:rPr>
                <w:rFonts w:asciiTheme="minorHAnsi" w:hAnsiTheme="minorHAnsi" w:cstheme="minorHAnsi"/>
                <w:b/>
                <w:bCs/>
                <w:lang w:val="fr-FR"/>
              </w:rPr>
            </w:pPr>
            <w:r w:rsidRPr="00D76B9E">
              <w:rPr>
                <w:rFonts w:asciiTheme="minorHAnsi" w:hAnsiTheme="minorHAnsi" w:cstheme="minorHAnsi"/>
                <w:b/>
                <w:bCs/>
                <w:highlight w:val="yellow"/>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Pr="00D76B9E">
              <w:rPr>
                <w:rFonts w:asciiTheme="minorHAnsi" w:hAnsiTheme="minorHAnsi" w:cstheme="minorHAnsi"/>
                <w:b/>
                <w:bCs/>
                <w:lang w:val="fr-FR"/>
              </w:rPr>
              <w:t xml:space="preserve">organisation </w:t>
            </w:r>
            <w:r w:rsidR="00CD7BD2" w:rsidRPr="00D76B9E">
              <w:rPr>
                <w:rFonts w:asciiTheme="minorHAnsi" w:hAnsiTheme="minorHAnsi" w:cstheme="minorHAnsi"/>
                <w:b/>
                <w:bCs/>
                <w:lang w:val="fr-FR"/>
              </w:rPr>
              <w:t>requérante</w:t>
            </w:r>
            <w:r w:rsidR="00D06132" w:rsidRPr="00D76B9E">
              <w:rPr>
                <w:rFonts w:asciiTheme="minorHAnsi" w:hAnsiTheme="minorHAnsi" w:cstheme="minorHAnsi"/>
                <w:b/>
                <w:bCs/>
                <w:lang w:val="fr-FR"/>
              </w:rPr>
              <w:t>]</w:t>
            </w:r>
          </w:p>
        </w:tc>
        <w:tc>
          <w:tcPr>
            <w:tcW w:w="4675" w:type="dxa"/>
          </w:tcPr>
          <w:p w14:paraId="7450E1A7" w14:textId="191C4C99" w:rsidR="00D52F63"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Unité</w:t>
            </w:r>
            <w:r w:rsidR="00227B80" w:rsidRPr="00D76B9E">
              <w:rPr>
                <w:rFonts w:asciiTheme="minorHAnsi" w:hAnsiTheme="minorHAnsi" w:cstheme="minorHAnsi"/>
                <w:b/>
                <w:bCs/>
                <w:lang w:val="fr-FR"/>
              </w:rPr>
              <w:t xml:space="preserve"> de Coordination de l’</w:t>
            </w:r>
            <w:r w:rsidR="00FD184B" w:rsidRPr="00D76B9E">
              <w:rPr>
                <w:rFonts w:asciiTheme="minorHAnsi" w:hAnsiTheme="minorHAnsi" w:cstheme="minorHAnsi"/>
                <w:b/>
                <w:bCs/>
                <w:lang w:val="fr-FR"/>
              </w:rPr>
              <w:t>Équipe</w:t>
            </w:r>
            <w:r w:rsidR="00227B80" w:rsidRPr="00D76B9E">
              <w:rPr>
                <w:rFonts w:asciiTheme="minorHAnsi" w:hAnsiTheme="minorHAnsi" w:cstheme="minorHAnsi"/>
                <w:b/>
                <w:bCs/>
                <w:lang w:val="fr-FR"/>
              </w:rPr>
              <w:t xml:space="preserve"> de Soutien Technique</w:t>
            </w:r>
            <w:r w:rsidR="00B93089" w:rsidRPr="00D76B9E">
              <w:rPr>
                <w:rFonts w:asciiTheme="minorHAnsi" w:hAnsiTheme="minorHAnsi" w:cstheme="minorHAnsi"/>
                <w:b/>
                <w:bCs/>
                <w:lang w:val="fr-FR"/>
              </w:rPr>
              <w:t xml:space="preserve"> (</w:t>
            </w:r>
            <w:r w:rsidR="00227B80" w:rsidRPr="00D76B9E">
              <w:rPr>
                <w:rFonts w:asciiTheme="minorHAnsi" w:hAnsiTheme="minorHAnsi" w:cstheme="minorHAnsi"/>
                <w:b/>
                <w:bCs/>
                <w:lang w:val="fr-FR"/>
              </w:rPr>
              <w:t>coprésidé par Action contre la Faim Canada)</w:t>
            </w:r>
          </w:p>
        </w:tc>
      </w:tr>
      <w:tr w:rsidR="00D52F63" w:rsidRPr="00D76B9E" w14:paraId="7F35DC9A" w14:textId="77777777" w:rsidTr="00811E9A">
        <w:tc>
          <w:tcPr>
            <w:tcW w:w="4675" w:type="dxa"/>
          </w:tcPr>
          <w:p w14:paraId="0626CC43" w14:textId="26042E1D"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1976D77F" w14:textId="0DA2235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r>
      <w:tr w:rsidR="00D52F63" w:rsidRPr="00D76B9E" w14:paraId="292AE4A2" w14:textId="77777777" w:rsidTr="00811E9A">
        <w:tc>
          <w:tcPr>
            <w:tcW w:w="4675" w:type="dxa"/>
          </w:tcPr>
          <w:p w14:paraId="505D0C5C" w14:textId="0F7472A7"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1CB00E8C" w14:textId="1926ADBA"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r>
      <w:tr w:rsidR="00D52F63" w:rsidRPr="00D76B9E" w14:paraId="75C348AB" w14:textId="77777777" w:rsidTr="00811E9A">
        <w:tc>
          <w:tcPr>
            <w:tcW w:w="4675" w:type="dxa"/>
          </w:tcPr>
          <w:p w14:paraId="6D91D12C" w14:textId="4EBAFD35"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0E127947" w14:textId="0E6FE028"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r>
      <w:tr w:rsidR="00D52F63" w:rsidRPr="00D76B9E" w14:paraId="312956F5" w14:textId="77777777" w:rsidTr="00811E9A">
        <w:tc>
          <w:tcPr>
            <w:tcW w:w="4675" w:type="dxa"/>
          </w:tcPr>
          <w:p w14:paraId="5FC7CAF2" w14:textId="072ACED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0EC18573" w14:textId="272E8B19" w:rsidR="00D52F63"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r>
      <w:tr w:rsidR="00D06132" w:rsidRPr="00B6625F" w14:paraId="4C159719" w14:textId="77777777" w:rsidTr="00D06132">
        <w:tc>
          <w:tcPr>
            <w:tcW w:w="4675" w:type="dxa"/>
          </w:tcPr>
          <w:p w14:paraId="3F3B7505" w14:textId="54425EC1" w:rsidR="00D06132" w:rsidRPr="00D76B9E" w:rsidRDefault="00CD7BD2" w:rsidP="00811E9A">
            <w:pPr>
              <w:spacing w:before="200"/>
              <w:rPr>
                <w:rFonts w:asciiTheme="minorHAnsi" w:hAnsiTheme="minorHAnsi" w:cstheme="minorHAnsi"/>
                <w:b/>
                <w:bCs/>
                <w:lang w:val="fr-FR"/>
              </w:rPr>
            </w:pPr>
            <w:r w:rsidRPr="00D76B9E">
              <w:rPr>
                <w:rFonts w:asciiTheme="minorHAnsi" w:hAnsiTheme="minorHAnsi" w:cstheme="minorHAnsi"/>
                <w:b/>
                <w:bCs/>
                <w:lang w:val="fr-FR"/>
              </w:rPr>
              <w:t>Nom de l’Organisation</w:t>
            </w:r>
            <w:r w:rsidR="00352ED5" w:rsidRPr="00D76B9E">
              <w:rPr>
                <w:rFonts w:asciiTheme="minorHAnsi" w:hAnsiTheme="minorHAnsi" w:cstheme="minorHAnsi"/>
                <w:b/>
                <w:bCs/>
                <w:lang w:val="fr-FR"/>
              </w:rPr>
              <w:t xml:space="preserve"> </w:t>
            </w:r>
            <w:r w:rsidR="00D06132" w:rsidRPr="00D76B9E">
              <w:rPr>
                <w:rFonts w:asciiTheme="minorHAnsi" w:hAnsiTheme="minorHAnsi" w:cstheme="minorHAnsi"/>
                <w:b/>
                <w:bCs/>
                <w:lang w:val="fr-FR"/>
              </w:rPr>
              <w:t>[</w:t>
            </w:r>
            <w:r w:rsidR="00FD184B" w:rsidRPr="00D76B9E">
              <w:rPr>
                <w:rFonts w:asciiTheme="minorHAnsi" w:hAnsiTheme="minorHAnsi" w:cstheme="minorHAnsi"/>
                <w:b/>
                <w:bCs/>
                <w:lang w:val="fr-FR"/>
              </w:rPr>
              <w:t>organisation</w:t>
            </w:r>
            <w:r w:rsidRPr="00D76B9E">
              <w:rPr>
                <w:rFonts w:asciiTheme="minorHAnsi" w:hAnsiTheme="minorHAnsi" w:cstheme="minorHAnsi"/>
                <w:b/>
                <w:bCs/>
                <w:lang w:val="fr-FR"/>
              </w:rPr>
              <w:t xml:space="preserve"> de mise en </w:t>
            </w:r>
            <w:r w:rsidR="00FD184B" w:rsidRPr="00D76B9E">
              <w:rPr>
                <w:rFonts w:asciiTheme="minorHAnsi" w:hAnsiTheme="minorHAnsi" w:cstheme="minorHAnsi"/>
                <w:b/>
                <w:bCs/>
                <w:lang w:val="fr-FR"/>
              </w:rPr>
              <w:t>œuvre</w:t>
            </w:r>
            <w:r w:rsidR="00D06132" w:rsidRPr="00D76B9E">
              <w:rPr>
                <w:rFonts w:asciiTheme="minorHAnsi" w:hAnsiTheme="minorHAnsi" w:cstheme="minorHAnsi"/>
                <w:b/>
                <w:bCs/>
                <w:lang w:val="fr-FR"/>
              </w:rPr>
              <w:t>]</w:t>
            </w:r>
          </w:p>
        </w:tc>
        <w:tc>
          <w:tcPr>
            <w:tcW w:w="4675" w:type="dxa"/>
          </w:tcPr>
          <w:p w14:paraId="6705297D" w14:textId="10FBE5DF" w:rsidR="00D06132" w:rsidRPr="00D76B9E" w:rsidRDefault="00976F95" w:rsidP="00811E9A">
            <w:pPr>
              <w:spacing w:before="200"/>
              <w:rPr>
                <w:rFonts w:asciiTheme="minorHAnsi" w:hAnsiTheme="minorHAnsi" w:cstheme="minorHAnsi"/>
                <w:b/>
                <w:bCs/>
                <w:highlight w:val="yellow"/>
                <w:lang w:val="fr-FR"/>
              </w:rPr>
            </w:pPr>
            <w:r w:rsidRPr="00D76B9E">
              <w:rPr>
                <w:rFonts w:asciiTheme="minorHAnsi" w:hAnsiTheme="minorHAnsi" w:cstheme="minorHAnsi"/>
                <w:b/>
                <w:bCs/>
                <w:lang w:val="fr-FR"/>
              </w:rPr>
              <w:t xml:space="preserve">Ajouter d’autres signataires nécessaires, p. ex., organisation hôte ou organisation de soutien technique si </w:t>
            </w:r>
            <w:r w:rsidR="00C16C0A" w:rsidRPr="00D76B9E">
              <w:rPr>
                <w:rFonts w:asciiTheme="minorHAnsi" w:hAnsiTheme="minorHAnsi" w:cstheme="minorHAnsi"/>
                <w:b/>
                <w:bCs/>
                <w:lang w:val="fr-FR"/>
              </w:rPr>
              <w:t>différentes</w:t>
            </w:r>
            <w:r w:rsidRPr="00D76B9E">
              <w:rPr>
                <w:rFonts w:asciiTheme="minorHAnsi" w:hAnsiTheme="minorHAnsi" w:cstheme="minorHAnsi"/>
                <w:b/>
                <w:bCs/>
                <w:lang w:val="fr-FR"/>
              </w:rPr>
              <w:t xml:space="preserve"> des autres signataires énumérés</w:t>
            </w:r>
          </w:p>
        </w:tc>
      </w:tr>
      <w:tr w:rsidR="00D06132" w:rsidRPr="00D76B9E" w14:paraId="529F3D10" w14:textId="77777777" w:rsidTr="00D06132">
        <w:tc>
          <w:tcPr>
            <w:tcW w:w="4675" w:type="dxa"/>
          </w:tcPr>
          <w:p w14:paraId="73526921" w14:textId="08AF29BB"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Par :</w:t>
            </w:r>
          </w:p>
        </w:tc>
        <w:tc>
          <w:tcPr>
            <w:tcW w:w="4675" w:type="dxa"/>
          </w:tcPr>
          <w:p w14:paraId="3B980908" w14:textId="0723D3A8"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Par :</w:t>
            </w:r>
          </w:p>
        </w:tc>
      </w:tr>
      <w:tr w:rsidR="00D06132" w:rsidRPr="00D76B9E" w14:paraId="314D945E" w14:textId="77777777" w:rsidTr="00D06132">
        <w:tc>
          <w:tcPr>
            <w:tcW w:w="4675" w:type="dxa"/>
          </w:tcPr>
          <w:p w14:paraId="41F681C1" w14:textId="18C6E9A6"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Titre :</w:t>
            </w:r>
          </w:p>
        </w:tc>
        <w:tc>
          <w:tcPr>
            <w:tcW w:w="4675" w:type="dxa"/>
          </w:tcPr>
          <w:p w14:paraId="28DC9504" w14:textId="4AF24E87"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Titre :</w:t>
            </w:r>
          </w:p>
        </w:tc>
      </w:tr>
      <w:tr w:rsidR="00D06132" w:rsidRPr="00D76B9E" w14:paraId="29A90945" w14:textId="77777777" w:rsidTr="00D06132">
        <w:tc>
          <w:tcPr>
            <w:tcW w:w="4675" w:type="dxa"/>
          </w:tcPr>
          <w:p w14:paraId="0841B2CB" w14:textId="0147761A"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Signature :</w:t>
            </w:r>
          </w:p>
        </w:tc>
        <w:tc>
          <w:tcPr>
            <w:tcW w:w="4675" w:type="dxa"/>
          </w:tcPr>
          <w:p w14:paraId="5B74C4A6" w14:textId="0BCEBD62"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Signature :</w:t>
            </w:r>
          </w:p>
        </w:tc>
      </w:tr>
      <w:tr w:rsidR="00D06132" w:rsidRPr="00D76B9E" w14:paraId="4EEF33B9" w14:textId="77777777" w:rsidTr="00D06132">
        <w:tc>
          <w:tcPr>
            <w:tcW w:w="4675" w:type="dxa"/>
          </w:tcPr>
          <w:p w14:paraId="54D5644C" w14:textId="727DAB8E" w:rsidR="00D06132" w:rsidRPr="00D76B9E" w:rsidRDefault="00FD184B" w:rsidP="00811E9A">
            <w:pPr>
              <w:spacing w:before="200"/>
              <w:rPr>
                <w:rFonts w:asciiTheme="minorHAnsi" w:hAnsiTheme="minorHAnsi" w:cstheme="minorHAnsi"/>
                <w:lang w:val="fr-FR"/>
              </w:rPr>
            </w:pPr>
            <w:r w:rsidRPr="00D76B9E">
              <w:rPr>
                <w:rFonts w:asciiTheme="minorHAnsi" w:hAnsiTheme="minorHAnsi" w:cstheme="minorHAnsi"/>
                <w:lang w:val="fr-FR"/>
              </w:rPr>
              <w:t>Date :</w:t>
            </w:r>
          </w:p>
        </w:tc>
        <w:tc>
          <w:tcPr>
            <w:tcW w:w="4675" w:type="dxa"/>
          </w:tcPr>
          <w:p w14:paraId="19759559" w14:textId="25C88EDA" w:rsidR="00D06132" w:rsidRPr="00D76B9E" w:rsidRDefault="00FD184B" w:rsidP="00811E9A">
            <w:pPr>
              <w:spacing w:before="200"/>
              <w:rPr>
                <w:rFonts w:asciiTheme="minorHAnsi" w:hAnsiTheme="minorHAnsi" w:cstheme="minorHAnsi"/>
                <w:highlight w:val="yellow"/>
                <w:lang w:val="fr-FR"/>
              </w:rPr>
            </w:pPr>
            <w:r w:rsidRPr="00D76B9E">
              <w:rPr>
                <w:rFonts w:asciiTheme="minorHAnsi" w:hAnsiTheme="minorHAnsi" w:cstheme="minorHAnsi"/>
                <w:highlight w:val="yellow"/>
                <w:lang w:val="fr-FR"/>
              </w:rPr>
              <w:t>Date :</w:t>
            </w:r>
          </w:p>
        </w:tc>
      </w:tr>
    </w:tbl>
    <w:p w14:paraId="192FD029" w14:textId="7EA70CAF" w:rsidR="00865F91" w:rsidRPr="00D76B9E" w:rsidRDefault="00865F91" w:rsidP="002544F1">
      <w:pPr>
        <w:spacing w:after="0"/>
        <w:rPr>
          <w:rFonts w:asciiTheme="minorHAnsi" w:hAnsiTheme="minorHAnsi" w:cstheme="minorHAnsi"/>
          <w:lang w:val="fr-FR"/>
        </w:rPr>
      </w:pPr>
    </w:p>
    <w:sectPr w:rsidR="00865F91" w:rsidRPr="00D76B9E" w:rsidSect="009E33F1">
      <w:headerReference w:type="default" r:id="rId21"/>
      <w:footerReference w:type="default" r:id="rId22"/>
      <w:headerReference w:type="first" r:id="rId23"/>
      <w:type w:val="continuous"/>
      <w:pgSz w:w="12240" w:h="15840"/>
      <w:pgMar w:top="1304" w:right="1440" w:bottom="1304" w:left="1440" w:header="709"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en Allen" w:date="2021-02-17T11:49:00Z" w:initials="BA">
    <w:p w14:paraId="21C7997A" w14:textId="26C2366A" w:rsidR="00990167" w:rsidRPr="00E448BB" w:rsidRDefault="00C6375C">
      <w:pPr>
        <w:pStyle w:val="CommentText"/>
        <w:rPr>
          <w:lang w:val="fr-FR"/>
        </w:rPr>
      </w:pPr>
      <w:r>
        <w:rPr>
          <w:rStyle w:val="CommentReference"/>
        </w:rPr>
        <w:annotationRef/>
      </w:r>
      <w:r w:rsidR="00E448BB" w:rsidRPr="00E448BB">
        <w:rPr>
          <w:lang w:val="fr-FR"/>
        </w:rPr>
        <w:t xml:space="preserve">CONSEILS POUR REMPLIR LE CADRE DE REFERENCE. </w:t>
      </w:r>
      <w:r w:rsidR="00E448BB">
        <w:rPr>
          <w:lang w:val="fr-FR"/>
        </w:rPr>
        <w:t>PRIERE DE LIRE</w:t>
      </w:r>
      <w:r w:rsidR="00990167" w:rsidRPr="00E448BB">
        <w:rPr>
          <w:lang w:val="fr-FR"/>
        </w:rPr>
        <w:t>.</w:t>
      </w:r>
    </w:p>
    <w:p w14:paraId="01579512" w14:textId="77777777" w:rsidR="00990167" w:rsidRPr="00E448BB" w:rsidRDefault="00990167">
      <w:pPr>
        <w:pStyle w:val="CommentText"/>
        <w:rPr>
          <w:lang w:val="fr-FR"/>
        </w:rPr>
      </w:pPr>
    </w:p>
    <w:p w14:paraId="17FE8C6A" w14:textId="13CFC908" w:rsidR="00990167" w:rsidRPr="00946349" w:rsidRDefault="00E448BB" w:rsidP="00E448BB">
      <w:pPr>
        <w:pStyle w:val="CommentText"/>
        <w:rPr>
          <w:lang w:val="fr-FR"/>
        </w:rPr>
      </w:pPr>
      <w:r w:rsidRPr="00E448BB">
        <w:rPr>
          <w:lang w:val="fr-FR"/>
        </w:rPr>
        <w:t>Le gris/italique est l’instruction pour remplir chaque section</w:t>
      </w:r>
      <w:r w:rsidR="00990167" w:rsidRPr="00E448BB">
        <w:rPr>
          <w:lang w:val="fr-FR"/>
        </w:rPr>
        <w:t xml:space="preserve">.  </w:t>
      </w:r>
      <w:r w:rsidRPr="00E448BB">
        <w:rPr>
          <w:lang w:val="fr-FR"/>
        </w:rPr>
        <w:t xml:space="preserve">Et devrait être retiré du </w:t>
      </w:r>
      <w:r>
        <w:rPr>
          <w:lang w:val="fr-FR"/>
        </w:rPr>
        <w:t>Cadre de Reference</w:t>
      </w:r>
      <w:r w:rsidRPr="00E448BB">
        <w:rPr>
          <w:lang w:val="fr-FR"/>
        </w:rPr>
        <w:t xml:space="preserve"> final.</w:t>
      </w:r>
    </w:p>
    <w:p w14:paraId="1B5D6CD1" w14:textId="77777777" w:rsidR="00990167" w:rsidRPr="00946349" w:rsidRDefault="00990167">
      <w:pPr>
        <w:pStyle w:val="CommentText"/>
        <w:rPr>
          <w:lang w:val="fr-FR"/>
        </w:rPr>
      </w:pPr>
    </w:p>
    <w:p w14:paraId="6A2456A4" w14:textId="50313A7F" w:rsidR="00990167" w:rsidRPr="00946349" w:rsidRDefault="00946349">
      <w:pPr>
        <w:pStyle w:val="CommentText"/>
        <w:rPr>
          <w:lang w:val="fr-FR"/>
        </w:rPr>
      </w:pPr>
      <w:r w:rsidRPr="00946349">
        <w:rPr>
          <w:lang w:val="fr-FR"/>
        </w:rPr>
        <w:t xml:space="preserve">Le </w:t>
      </w:r>
      <w:r w:rsidR="00D76B9E" w:rsidRPr="00946349">
        <w:rPr>
          <w:lang w:val="fr-FR"/>
        </w:rPr>
        <w:t>requérant</w:t>
      </w:r>
      <w:r w:rsidRPr="00946349">
        <w:rPr>
          <w:lang w:val="fr-FR"/>
        </w:rPr>
        <w:t xml:space="preserve"> doit être précis lorsqu’il remplit le Cadre de Refere</w:t>
      </w:r>
      <w:r>
        <w:rPr>
          <w:lang w:val="fr-FR"/>
        </w:rPr>
        <w:t>nce</w:t>
      </w:r>
      <w:r w:rsidR="00990167" w:rsidRPr="00946349">
        <w:rPr>
          <w:lang w:val="fr-FR"/>
        </w:rPr>
        <w:t xml:space="preserve">. </w:t>
      </w:r>
    </w:p>
    <w:p w14:paraId="0F1CC96E" w14:textId="77777777" w:rsidR="00990167" w:rsidRPr="00946349" w:rsidRDefault="00990167">
      <w:pPr>
        <w:pStyle w:val="CommentText"/>
        <w:rPr>
          <w:lang w:val="fr-FR"/>
        </w:rPr>
      </w:pPr>
    </w:p>
    <w:p w14:paraId="5CA05C2C" w14:textId="25A82E3E" w:rsidR="00567CB5" w:rsidRPr="00567CB5" w:rsidRDefault="00567CB5" w:rsidP="00090BD7">
      <w:pPr>
        <w:pStyle w:val="CommentText"/>
        <w:rPr>
          <w:lang w:val="fr-FR"/>
        </w:rPr>
      </w:pPr>
      <w:r w:rsidRPr="00567CB5">
        <w:rPr>
          <w:lang w:val="fr-FR"/>
        </w:rPr>
        <w:t xml:space="preserve">Tous les texte en surbrillance devront </w:t>
      </w:r>
      <w:r w:rsidR="00D76B9E" w:rsidRPr="00567CB5">
        <w:rPr>
          <w:lang w:val="fr-FR"/>
        </w:rPr>
        <w:t>être</w:t>
      </w:r>
      <w:r w:rsidRPr="00567CB5">
        <w:rPr>
          <w:lang w:val="fr-FR"/>
        </w:rPr>
        <w:t xml:space="preserve"> ajustes pour </w:t>
      </w:r>
      <w:r w:rsidR="00D76B9E" w:rsidRPr="00567CB5">
        <w:rPr>
          <w:lang w:val="fr-FR"/>
        </w:rPr>
        <w:t>être</w:t>
      </w:r>
      <w:r w:rsidRPr="00567CB5">
        <w:rPr>
          <w:lang w:val="fr-FR"/>
        </w:rPr>
        <w:t xml:space="preserve"> </w:t>
      </w:r>
      <w:r w:rsidR="00D76B9E" w:rsidRPr="00567CB5">
        <w:rPr>
          <w:lang w:val="fr-FR"/>
        </w:rPr>
        <w:t>spécifiques</w:t>
      </w:r>
      <w:r w:rsidRPr="00567CB5">
        <w:rPr>
          <w:lang w:val="fr-FR"/>
        </w:rPr>
        <w:t xml:space="preserve"> a ce soutien technique. </w:t>
      </w:r>
    </w:p>
    <w:p w14:paraId="5E6835B5" w14:textId="19C0B8CD" w:rsidR="00990167" w:rsidRPr="00184CC6" w:rsidRDefault="00990167" w:rsidP="00090BD7">
      <w:pPr>
        <w:pStyle w:val="CommentText"/>
        <w:rPr>
          <w:lang w:val="fr-FR"/>
        </w:rPr>
      </w:pPr>
    </w:p>
  </w:comment>
  <w:comment w:id="5" w:author="Ben Allen [2]" w:date="2022-02-02T05:43:00Z" w:initials="BA">
    <w:p w14:paraId="671202A1" w14:textId="414A48B7" w:rsidR="006D50D7" w:rsidRPr="004B4AF2" w:rsidRDefault="006D50D7" w:rsidP="004847D2">
      <w:pPr>
        <w:pStyle w:val="CommentText"/>
        <w:rPr>
          <w:lang w:val="fr-FR"/>
        </w:rPr>
      </w:pPr>
      <w:r>
        <w:rPr>
          <w:rStyle w:val="CommentReference"/>
        </w:rPr>
        <w:annotationRef/>
      </w:r>
      <w:r w:rsidR="004B4AF2" w:rsidRPr="004B4AF2">
        <w:rPr>
          <w:lang w:val="fr-FR"/>
        </w:rPr>
        <w:t xml:space="preserve">Tout </w:t>
      </w:r>
      <w:r w:rsidR="00535741">
        <w:rPr>
          <w:lang w:val="fr-FR"/>
        </w:rPr>
        <w:t>résultat</w:t>
      </w:r>
      <w:r w:rsidR="004B4AF2">
        <w:rPr>
          <w:lang w:val="fr-FR"/>
        </w:rPr>
        <w:t xml:space="preserve"> attendu </w:t>
      </w:r>
      <w:r w:rsidR="004B4AF2" w:rsidRPr="004B4AF2">
        <w:rPr>
          <w:lang w:val="fr-FR"/>
        </w:rPr>
        <w:t xml:space="preserve">doit également être indiqué dans la section </w:t>
      </w:r>
      <w:r w:rsidR="00535741">
        <w:rPr>
          <w:lang w:val="fr-FR"/>
        </w:rPr>
        <w:t>Résultats</w:t>
      </w:r>
      <w:r w:rsidR="004B4AF2">
        <w:rPr>
          <w:lang w:val="fr-FR"/>
        </w:rPr>
        <w:t xml:space="preserve"> Attendus</w:t>
      </w:r>
      <w:r w:rsidR="004B4AF2" w:rsidRPr="004B4AF2">
        <w:rPr>
          <w:lang w:val="fr-FR"/>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6835B5" w15:done="0"/>
  <w15:commentEx w15:paraId="671202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7812D" w16cex:dateUtc="2021-02-17T11:49:00Z"/>
  <w16cex:commentExtensible w16cex:durableId="25A49885" w16cex:dateUtc="2022-02-02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6835B5" w16cid:durableId="23D7812D"/>
  <w16cid:commentId w16cid:paraId="671202A1" w16cid:durableId="25A498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14F5" w14:textId="77777777" w:rsidR="00BD67DF" w:rsidRDefault="00BD67DF" w:rsidP="00874D5D">
      <w:pPr>
        <w:spacing w:after="0" w:line="240" w:lineRule="auto"/>
      </w:pPr>
      <w:r>
        <w:separator/>
      </w:r>
    </w:p>
  </w:endnote>
  <w:endnote w:type="continuationSeparator" w:id="0">
    <w:p w14:paraId="44458F69" w14:textId="77777777" w:rsidR="00BD67DF" w:rsidRDefault="00BD67DF" w:rsidP="00874D5D">
      <w:pPr>
        <w:spacing w:after="0" w:line="240" w:lineRule="auto"/>
      </w:pPr>
      <w:r>
        <w:continuationSeparator/>
      </w:r>
    </w:p>
  </w:endnote>
  <w:endnote w:type="continuationNotice" w:id="1">
    <w:p w14:paraId="5BA61D67" w14:textId="77777777" w:rsidR="00BD67DF" w:rsidRDefault="00BD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Footer"/>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Footer"/>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Footer"/>
    </w:pPr>
  </w:p>
  <w:p w14:paraId="1DA89910" w14:textId="77777777" w:rsidR="00B055BB" w:rsidRDefault="00B055BB" w:rsidP="00B055BB">
    <w:pPr>
      <w:pStyle w:val="Footer"/>
    </w:pPr>
  </w:p>
  <w:p w14:paraId="11DDFA6A" w14:textId="77777777" w:rsidR="007C6A28" w:rsidRPr="005E05C3" w:rsidRDefault="007C6A28" w:rsidP="0023021A">
    <w:pPr>
      <w:pStyle w:val="Footer"/>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522BE52E" w:rsidR="00B055BB" w:rsidRDefault="005758F3" w:rsidP="00B055BB">
    <w:pPr>
      <w:pStyle w:val="Footer"/>
    </w:pPr>
    <w:r w:rsidRPr="005758F3">
      <w:drawing>
        <wp:inline distT="0" distB="0" distL="0" distR="0" wp14:anchorId="7903FED5" wp14:editId="294012FE">
          <wp:extent cx="5943600" cy="560070"/>
          <wp:effectExtent l="0" t="0" r="0" b="0"/>
          <wp:docPr id="2120373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373523" name=""/>
                  <pic:cNvPicPr/>
                </pic:nvPicPr>
                <pic:blipFill>
                  <a:blip r:embed="rId1"/>
                  <a:stretch>
                    <a:fillRect/>
                  </a:stretch>
                </pic:blipFill>
                <pic:spPr>
                  <a:xfrm>
                    <a:off x="0" y="0"/>
                    <a:ext cx="5943600" cy="560070"/>
                  </a:xfrm>
                  <a:prstGeom prst="rect">
                    <a:avLst/>
                  </a:prstGeom>
                </pic:spPr>
              </pic:pic>
            </a:graphicData>
          </a:graphic>
        </wp:inline>
      </w:drawing>
    </w:r>
  </w:p>
  <w:p w14:paraId="0FACF78B" w14:textId="77777777" w:rsidR="00B055BB" w:rsidRDefault="00B05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31FB38BC" w:rsidR="00B055BB" w:rsidRPr="005E05C3" w:rsidRDefault="00B055BB" w:rsidP="0023021A">
    <w:pPr>
      <w:pStyle w:val="Footer"/>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53757F">
      <w:rPr>
        <w:noProof/>
        <w:sz w:val="20"/>
      </w:rPr>
      <w:t>2</w:t>
    </w:r>
    <w:r w:rsidRPr="005E05C3">
      <w:rPr>
        <w:sz w:val="20"/>
      </w:rPr>
      <w:fldChar w:fldCharType="end"/>
    </w:r>
  </w:p>
  <w:p w14:paraId="0D4ABCC1" w14:textId="77777777" w:rsidR="00B055BB" w:rsidRDefault="00B0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C855" w14:textId="77777777" w:rsidR="00BD67DF" w:rsidRDefault="00BD67DF" w:rsidP="00874D5D">
      <w:pPr>
        <w:spacing w:after="0" w:line="240" w:lineRule="auto"/>
      </w:pPr>
      <w:r>
        <w:separator/>
      </w:r>
    </w:p>
  </w:footnote>
  <w:footnote w:type="continuationSeparator" w:id="0">
    <w:p w14:paraId="247A5E82" w14:textId="77777777" w:rsidR="00BD67DF" w:rsidRDefault="00BD67DF" w:rsidP="00874D5D">
      <w:pPr>
        <w:spacing w:after="0" w:line="240" w:lineRule="auto"/>
      </w:pPr>
      <w:r>
        <w:continuationSeparator/>
      </w:r>
    </w:p>
  </w:footnote>
  <w:footnote w:type="continuationNotice" w:id="1">
    <w:p w14:paraId="5B2343AE" w14:textId="77777777" w:rsidR="00BD67DF" w:rsidRDefault="00BD67DF">
      <w:pPr>
        <w:spacing w:after="0" w:line="240" w:lineRule="auto"/>
      </w:pPr>
    </w:p>
  </w:footnote>
  <w:footnote w:id="2">
    <w:p w14:paraId="3760DA93" w14:textId="2E27898A" w:rsidR="007C6A28" w:rsidRPr="00D31013" w:rsidRDefault="00B055BB" w:rsidP="0004186E">
      <w:pPr>
        <w:spacing w:line="240" w:lineRule="auto"/>
        <w:jc w:val="both"/>
        <w:rPr>
          <w:rFonts w:asciiTheme="minorHAnsi" w:hAnsiTheme="minorHAnsi" w:cstheme="minorHAnsi"/>
          <w:bCs/>
          <w:sz w:val="20"/>
          <w:szCs w:val="20"/>
          <w:lang w:val="fr-FR"/>
        </w:rPr>
      </w:pPr>
      <w:r w:rsidRPr="00A36F24">
        <w:rPr>
          <w:rStyle w:val="FootnoteReference"/>
          <w:rFonts w:asciiTheme="minorHAnsi" w:hAnsiTheme="minorHAnsi" w:cstheme="minorHAnsi"/>
          <w:color w:val="000000" w:themeColor="text1"/>
          <w:sz w:val="20"/>
          <w:szCs w:val="20"/>
        </w:rPr>
        <w:footnoteRef/>
      </w:r>
      <w:r w:rsidR="00080DEB" w:rsidRPr="00080DEB">
        <w:rPr>
          <w:rFonts w:asciiTheme="minorHAnsi" w:hAnsiTheme="minorHAnsi" w:cstheme="minorHAnsi"/>
          <w:bCs/>
          <w:sz w:val="20"/>
          <w:szCs w:val="20"/>
          <w:lang w:val="fr-FR"/>
        </w:rPr>
        <w:t>L’ALLIANCE TECHNIQUE DU GROUPE SECTORIEL MONDIAL SUR LA NUTRITION (Alliance Technique GNC ou Alliance) est une initiative au bénéfice mutuel de la communauté de la nutrition et des populations touchées</w:t>
      </w:r>
      <w:r w:rsidR="00DB0BD5" w:rsidRPr="00080DEB">
        <w:rPr>
          <w:rFonts w:asciiTheme="minorHAnsi" w:hAnsiTheme="minorHAnsi" w:cstheme="minorHAnsi"/>
          <w:bCs/>
          <w:sz w:val="20"/>
          <w:szCs w:val="20"/>
          <w:lang w:val="fr-FR"/>
        </w:rPr>
        <w:t>,</w:t>
      </w:r>
      <w:r w:rsidR="00080DEB" w:rsidRPr="00080DEB">
        <w:rPr>
          <w:lang w:val="fr-FR"/>
        </w:rPr>
        <w:t xml:space="preserve"> </w:t>
      </w:r>
      <w:r w:rsidR="00320E56">
        <w:rPr>
          <w:lang w:val="fr-FR"/>
        </w:rPr>
        <w:t xml:space="preserve">visant a </w:t>
      </w:r>
      <w:r w:rsidR="00080DEB" w:rsidRPr="00080DEB">
        <w:rPr>
          <w:rFonts w:asciiTheme="minorHAnsi" w:hAnsiTheme="minorHAnsi" w:cstheme="minorHAnsi"/>
          <w:bCs/>
          <w:sz w:val="20"/>
          <w:szCs w:val="20"/>
          <w:lang w:val="fr-FR"/>
        </w:rPr>
        <w:t>améliorer la qualité de la nutrition dans la préparation, l’intervention et le rétablissement en cas d’urgence</w:t>
      </w:r>
      <w:r w:rsidR="00DB0BD5" w:rsidRP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 xml:space="preserve">L’équipe de soutien technique de l’Alliance est codirigée par Action </w:t>
      </w:r>
      <w:r w:rsidR="00080DEB">
        <w:rPr>
          <w:rFonts w:asciiTheme="minorHAnsi" w:hAnsiTheme="minorHAnsi" w:cstheme="minorHAnsi"/>
          <w:bCs/>
          <w:sz w:val="20"/>
          <w:szCs w:val="20"/>
          <w:lang w:val="fr-FR"/>
        </w:rPr>
        <w:t>C</w:t>
      </w:r>
      <w:r w:rsidR="00080DEB" w:rsidRPr="00080DEB">
        <w:rPr>
          <w:rFonts w:asciiTheme="minorHAnsi" w:hAnsiTheme="minorHAnsi" w:cstheme="minorHAnsi"/>
          <w:bCs/>
          <w:sz w:val="20"/>
          <w:szCs w:val="20"/>
          <w:lang w:val="fr-FR"/>
        </w:rPr>
        <w:t xml:space="preserve">ontre la </w:t>
      </w:r>
      <w:r w:rsidR="00080DEB">
        <w:rPr>
          <w:rFonts w:asciiTheme="minorHAnsi" w:hAnsiTheme="minorHAnsi" w:cstheme="minorHAnsi"/>
          <w:bCs/>
          <w:sz w:val="20"/>
          <w:szCs w:val="20"/>
          <w:lang w:val="fr-FR"/>
        </w:rPr>
        <w:t>F</w:t>
      </w:r>
      <w:r w:rsidR="00080DEB" w:rsidRPr="00080DEB">
        <w:rPr>
          <w:rFonts w:asciiTheme="minorHAnsi" w:hAnsiTheme="minorHAnsi" w:cstheme="minorHAnsi"/>
          <w:bCs/>
          <w:sz w:val="20"/>
          <w:szCs w:val="20"/>
          <w:lang w:val="fr-FR"/>
        </w:rPr>
        <w:t>aim Canada et UNICEF et financée par USAID/BHA, Irish Aid et UNICEF.</w:t>
      </w:r>
      <w:r w:rsidR="00080DEB">
        <w:rPr>
          <w:rFonts w:asciiTheme="minorHAnsi" w:hAnsiTheme="minorHAnsi" w:cstheme="minorHAnsi"/>
          <w:bCs/>
          <w:sz w:val="20"/>
          <w:szCs w:val="20"/>
          <w:lang w:val="fr-FR"/>
        </w:rPr>
        <w:t xml:space="preserve"> </w:t>
      </w:r>
      <w:r w:rsidR="00080DEB" w:rsidRPr="00080DEB">
        <w:rPr>
          <w:rFonts w:asciiTheme="minorHAnsi" w:hAnsiTheme="minorHAnsi" w:cstheme="minorHAnsi"/>
          <w:bCs/>
          <w:sz w:val="20"/>
          <w:szCs w:val="20"/>
          <w:lang w:val="fr-FR"/>
        </w:rPr>
        <w:t>L’</w:t>
      </w:r>
      <w:r w:rsidR="008F245C" w:rsidRPr="00080DEB">
        <w:rPr>
          <w:rFonts w:asciiTheme="minorHAnsi" w:hAnsiTheme="minorHAnsi" w:cstheme="minorHAnsi"/>
          <w:bCs/>
          <w:sz w:val="20"/>
          <w:szCs w:val="20"/>
          <w:lang w:val="fr-FR"/>
        </w:rPr>
        <w:t>équipe</w:t>
      </w:r>
      <w:r w:rsidR="00080DEB" w:rsidRPr="00080DEB">
        <w:rPr>
          <w:rFonts w:asciiTheme="minorHAnsi" w:hAnsiTheme="minorHAnsi" w:cstheme="minorHAnsi"/>
          <w:bCs/>
          <w:sz w:val="20"/>
          <w:szCs w:val="20"/>
          <w:lang w:val="fr-FR"/>
        </w:rPr>
        <w:t xml:space="preserve"> existe pour fournir une expertise technique afin d’améliorer les résultats nutritionnels en cas d’urgence, en termes de réponses rapides aux</w:t>
      </w:r>
      <w:r w:rsidR="00080DEB" w:rsidRPr="00080DEB">
        <w:rPr>
          <w:lang w:val="fr-FR"/>
        </w:rPr>
        <w:t xml:space="preserve"> </w:t>
      </w:r>
      <w:r w:rsidR="00080DEB" w:rsidRPr="00080DEB">
        <w:rPr>
          <w:rFonts w:asciiTheme="minorHAnsi" w:hAnsiTheme="minorHAnsi" w:cstheme="minorHAnsi"/>
          <w:bCs/>
          <w:sz w:val="20"/>
          <w:szCs w:val="20"/>
          <w:lang w:val="fr-FR"/>
        </w:rPr>
        <w:t>requêtes</w:t>
      </w:r>
      <w:r w:rsidR="00080DEB" w:rsidRPr="00D2359B">
        <w:rPr>
          <w:rFonts w:asciiTheme="minorHAnsi" w:hAnsiTheme="minorHAnsi" w:cstheme="minorHAnsi"/>
          <w:bCs/>
          <w:sz w:val="20"/>
          <w:szCs w:val="20"/>
          <w:lang w:val="fr-FR"/>
        </w:rPr>
        <w:t>, de soutien à plus long terme (dans le pays ou à distance)</w:t>
      </w:r>
      <w:r w:rsidR="00080DEB" w:rsidRPr="00080DEB">
        <w:rPr>
          <w:rFonts w:asciiTheme="minorHAnsi" w:hAnsiTheme="minorHAnsi" w:cstheme="minorHAnsi"/>
          <w:sz w:val="20"/>
          <w:szCs w:val="20"/>
          <w:lang w:val="fr-FR"/>
        </w:rPr>
        <w:t xml:space="preserve"> et au moyen de recommandations d’experts-conseils ou d’autres initiatives de renforcement des capacités</w:t>
      </w:r>
      <w:r w:rsidR="008865C0" w:rsidRPr="00D2359B">
        <w:rPr>
          <w:rFonts w:asciiTheme="minorHAnsi" w:hAnsiTheme="minorHAnsi" w:cstheme="minorHAnsi"/>
          <w:sz w:val="20"/>
          <w:szCs w:val="20"/>
          <w:lang w:val="fr-FR"/>
        </w:rPr>
        <w:t xml:space="preserve">. </w:t>
      </w:r>
      <w:r w:rsidR="00D31013" w:rsidRPr="00D2359B">
        <w:rPr>
          <w:rFonts w:asciiTheme="minorHAnsi" w:hAnsiTheme="minorHAnsi" w:cstheme="minorHAnsi"/>
          <w:sz w:val="20"/>
          <w:szCs w:val="20"/>
          <w:lang w:val="fr-FR"/>
        </w:rPr>
        <w:t>Les services de</w:t>
      </w:r>
      <w:r w:rsidR="00D31013" w:rsidRPr="00D31013">
        <w:rPr>
          <w:rFonts w:asciiTheme="minorHAnsi" w:hAnsiTheme="minorHAnsi" w:cstheme="minorHAnsi"/>
          <w:sz w:val="20"/>
          <w:szCs w:val="20"/>
          <w:lang w:val="fr-FR"/>
        </w:rPr>
        <w:t xml:space="preserve"> </w:t>
      </w:r>
      <w:r w:rsidR="00D31013">
        <w:rPr>
          <w:rFonts w:asciiTheme="minorHAnsi" w:hAnsiTheme="minorHAnsi" w:cstheme="minorHAnsi"/>
          <w:sz w:val="20"/>
          <w:szCs w:val="20"/>
          <w:lang w:val="fr-FR"/>
        </w:rPr>
        <w:t xml:space="preserve">l’Alliance Technique GNC </w:t>
      </w:r>
      <w:r w:rsidR="00D31013" w:rsidRPr="00D2359B">
        <w:rPr>
          <w:rFonts w:asciiTheme="minorHAnsi" w:hAnsiTheme="minorHAnsi" w:cstheme="minorHAnsi"/>
          <w:sz w:val="20"/>
          <w:szCs w:val="20"/>
          <w:lang w:val="fr-FR"/>
        </w:rPr>
        <w:t>sont disponibles pour tous les acteurs de la nutrition, y compris les gouvernements, les ONG nationales et internationales, les agences des Nations Unies, les Sociétés de la Croix-Rouge/Croissant-Rouge et d’autres.</w:t>
      </w:r>
      <w:r w:rsidR="00D31013">
        <w:rPr>
          <w:rFonts w:asciiTheme="minorHAnsi" w:hAnsiTheme="minorHAnsi" w:cstheme="minorHAnsi"/>
          <w:bCs/>
          <w:sz w:val="20"/>
          <w:szCs w:val="20"/>
          <w:lang w:val="fr-FR"/>
        </w:rPr>
        <w:t xml:space="preserve"> Pour plus </w:t>
      </w:r>
      <w:r w:rsidR="00EE622C">
        <w:rPr>
          <w:rFonts w:asciiTheme="minorHAnsi" w:hAnsiTheme="minorHAnsi" w:cstheme="minorHAnsi"/>
          <w:bCs/>
          <w:sz w:val="20"/>
          <w:szCs w:val="20"/>
          <w:lang w:val="fr-FR"/>
        </w:rPr>
        <w:t>d’informations</w:t>
      </w:r>
      <w:r w:rsidR="00EE622C" w:rsidRPr="00D31013">
        <w:rPr>
          <w:rFonts w:asciiTheme="minorHAnsi" w:hAnsiTheme="minorHAnsi" w:cstheme="minorHAnsi"/>
          <w:bCs/>
          <w:sz w:val="20"/>
          <w:szCs w:val="20"/>
          <w:lang w:val="fr-FR"/>
        </w:rPr>
        <w:t xml:space="preserve"> :</w:t>
      </w:r>
      <w:r w:rsidR="00DB0BD5" w:rsidRPr="00D31013">
        <w:rPr>
          <w:rFonts w:asciiTheme="minorHAnsi" w:hAnsiTheme="minorHAnsi" w:cstheme="minorHAnsi"/>
          <w:bCs/>
          <w:sz w:val="20"/>
          <w:szCs w:val="20"/>
          <w:lang w:val="fr-FR"/>
        </w:rPr>
        <w:t xml:space="preserve"> ta.nutritioncluster.net.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7687245B" w14:textId="77777777" w:rsidTr="0EA515BA">
      <w:tc>
        <w:tcPr>
          <w:tcW w:w="3120" w:type="dxa"/>
        </w:tcPr>
        <w:p w14:paraId="699E9098" w14:textId="47DEB5B1" w:rsidR="0EA515BA" w:rsidRDefault="0EA515BA" w:rsidP="0EA515BA">
          <w:pPr>
            <w:pStyle w:val="Header"/>
            <w:ind w:left="-115"/>
          </w:pPr>
        </w:p>
      </w:tc>
      <w:tc>
        <w:tcPr>
          <w:tcW w:w="3120" w:type="dxa"/>
        </w:tcPr>
        <w:p w14:paraId="1D177466" w14:textId="3E65E897" w:rsidR="0EA515BA" w:rsidRDefault="0EA515BA" w:rsidP="0EA515BA">
          <w:pPr>
            <w:pStyle w:val="Header"/>
            <w:jc w:val="center"/>
          </w:pPr>
        </w:p>
      </w:tc>
      <w:tc>
        <w:tcPr>
          <w:tcW w:w="3120" w:type="dxa"/>
        </w:tcPr>
        <w:p w14:paraId="55AF3EF3" w14:textId="57B52021" w:rsidR="0EA515BA" w:rsidRDefault="0EA515BA" w:rsidP="0EA515BA">
          <w:pPr>
            <w:pStyle w:val="Header"/>
            <w:ind w:right="-115"/>
            <w:jc w:val="right"/>
          </w:pPr>
        </w:p>
      </w:tc>
    </w:tr>
  </w:tbl>
  <w:p w14:paraId="639ABD30" w14:textId="36EC86F2" w:rsidR="0EA515BA" w:rsidRDefault="0EA515BA" w:rsidP="0EA51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5E37D206" w14:textId="77777777" w:rsidTr="0EA515BA">
      <w:tc>
        <w:tcPr>
          <w:tcW w:w="3120" w:type="dxa"/>
        </w:tcPr>
        <w:p w14:paraId="7E2B7F97" w14:textId="109E9F61" w:rsidR="0EA515BA" w:rsidRDefault="0EA515BA" w:rsidP="0EA515BA">
          <w:pPr>
            <w:pStyle w:val="Header"/>
            <w:ind w:left="-115"/>
          </w:pPr>
        </w:p>
      </w:tc>
      <w:tc>
        <w:tcPr>
          <w:tcW w:w="3120" w:type="dxa"/>
        </w:tcPr>
        <w:p w14:paraId="16FECD69" w14:textId="743108A1" w:rsidR="0EA515BA" w:rsidRDefault="0EA515BA" w:rsidP="0EA515BA">
          <w:pPr>
            <w:pStyle w:val="Header"/>
            <w:jc w:val="center"/>
          </w:pPr>
        </w:p>
      </w:tc>
      <w:tc>
        <w:tcPr>
          <w:tcW w:w="3120" w:type="dxa"/>
        </w:tcPr>
        <w:p w14:paraId="213A6CDC" w14:textId="7EC31FCE" w:rsidR="0EA515BA" w:rsidRDefault="0EA515BA" w:rsidP="0EA515BA">
          <w:pPr>
            <w:pStyle w:val="Header"/>
            <w:ind w:right="-115"/>
            <w:jc w:val="right"/>
          </w:pPr>
        </w:p>
      </w:tc>
    </w:tr>
  </w:tbl>
  <w:p w14:paraId="4A996E8B" w14:textId="6AD989A2" w:rsidR="0EA515BA" w:rsidRDefault="0EA515BA" w:rsidP="0EA51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06C30850" w14:textId="77777777" w:rsidTr="0EA515BA">
      <w:tc>
        <w:tcPr>
          <w:tcW w:w="3120" w:type="dxa"/>
        </w:tcPr>
        <w:p w14:paraId="3B4EAD76" w14:textId="2785C144" w:rsidR="0EA515BA" w:rsidRDefault="0EA515BA" w:rsidP="0EA515BA">
          <w:pPr>
            <w:pStyle w:val="Header"/>
            <w:ind w:left="-115"/>
          </w:pPr>
        </w:p>
      </w:tc>
      <w:tc>
        <w:tcPr>
          <w:tcW w:w="3120" w:type="dxa"/>
        </w:tcPr>
        <w:p w14:paraId="0B61ABDA" w14:textId="5D34022C" w:rsidR="0EA515BA" w:rsidRDefault="0EA515BA" w:rsidP="0EA515BA">
          <w:pPr>
            <w:pStyle w:val="Header"/>
            <w:jc w:val="center"/>
          </w:pPr>
        </w:p>
      </w:tc>
      <w:tc>
        <w:tcPr>
          <w:tcW w:w="3120" w:type="dxa"/>
        </w:tcPr>
        <w:p w14:paraId="7728D641" w14:textId="367BC598" w:rsidR="0EA515BA" w:rsidRDefault="0EA515BA" w:rsidP="0EA515BA">
          <w:pPr>
            <w:pStyle w:val="Header"/>
            <w:ind w:right="-115"/>
            <w:jc w:val="right"/>
          </w:pPr>
        </w:p>
      </w:tc>
    </w:tr>
  </w:tbl>
  <w:p w14:paraId="4A24DEB6" w14:textId="4C05CB42" w:rsidR="0EA515BA" w:rsidRDefault="0EA515BA" w:rsidP="0EA51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EA515BA" w14:paraId="67A726F8" w14:textId="77777777" w:rsidTr="0EA515BA">
      <w:tc>
        <w:tcPr>
          <w:tcW w:w="3120" w:type="dxa"/>
        </w:tcPr>
        <w:p w14:paraId="6C39F7B9" w14:textId="2A6C8644" w:rsidR="0EA515BA" w:rsidRDefault="0EA515BA" w:rsidP="0EA515BA">
          <w:pPr>
            <w:pStyle w:val="Header"/>
            <w:ind w:left="-115"/>
          </w:pPr>
        </w:p>
      </w:tc>
      <w:tc>
        <w:tcPr>
          <w:tcW w:w="3120" w:type="dxa"/>
        </w:tcPr>
        <w:p w14:paraId="13A12329" w14:textId="0B941E6C" w:rsidR="0EA515BA" w:rsidRDefault="0EA515BA" w:rsidP="0EA515BA">
          <w:pPr>
            <w:pStyle w:val="Header"/>
            <w:jc w:val="center"/>
          </w:pPr>
        </w:p>
      </w:tc>
      <w:tc>
        <w:tcPr>
          <w:tcW w:w="3120" w:type="dxa"/>
        </w:tcPr>
        <w:p w14:paraId="30F0CFF3" w14:textId="30480585" w:rsidR="0EA515BA" w:rsidRDefault="0EA515BA" w:rsidP="0EA515BA">
          <w:pPr>
            <w:pStyle w:val="Header"/>
            <w:ind w:right="-115"/>
            <w:jc w:val="right"/>
          </w:pPr>
        </w:p>
      </w:tc>
    </w:tr>
  </w:tbl>
  <w:p w14:paraId="02D5C341" w14:textId="7D57FEDA" w:rsidR="0EA515BA" w:rsidRDefault="0EA515BA" w:rsidP="0EA51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03312"/>
    <w:multiLevelType w:val="hybridMultilevel"/>
    <w:tmpl w:val="6E3C9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AC6A4E"/>
    <w:multiLevelType w:val="hybridMultilevel"/>
    <w:tmpl w:val="3298736A"/>
    <w:lvl w:ilvl="0" w:tplc="39B645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E57B6"/>
    <w:multiLevelType w:val="hybridMultilevel"/>
    <w:tmpl w:val="4ABA4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593D"/>
    <w:multiLevelType w:val="hybridMultilevel"/>
    <w:tmpl w:val="A0C6772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1641F49"/>
    <w:multiLevelType w:val="hybridMultilevel"/>
    <w:tmpl w:val="B59E1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73FBC"/>
    <w:multiLevelType w:val="hybridMultilevel"/>
    <w:tmpl w:val="BC0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F50CB"/>
    <w:multiLevelType w:val="hybridMultilevel"/>
    <w:tmpl w:val="997A541A"/>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61F71D2"/>
    <w:multiLevelType w:val="hybridMultilevel"/>
    <w:tmpl w:val="BC94F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A6723"/>
    <w:multiLevelType w:val="hybridMultilevel"/>
    <w:tmpl w:val="DC22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01D0D"/>
    <w:multiLevelType w:val="hybridMultilevel"/>
    <w:tmpl w:val="ACD63B1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2344CB6"/>
    <w:multiLevelType w:val="hybridMultilevel"/>
    <w:tmpl w:val="6E3C94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5A67620A"/>
    <w:multiLevelType w:val="hybridMultilevel"/>
    <w:tmpl w:val="CAE0A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C45F26"/>
    <w:multiLevelType w:val="hybridMultilevel"/>
    <w:tmpl w:val="E9A2A70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9D3088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FEE3DEE"/>
    <w:multiLevelType w:val="hybridMultilevel"/>
    <w:tmpl w:val="63F06F6C"/>
    <w:lvl w:ilvl="0" w:tplc="FFFFFFF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5966E4"/>
    <w:multiLevelType w:val="hybridMultilevel"/>
    <w:tmpl w:val="B59E1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7780B54"/>
    <w:multiLevelType w:val="hybridMultilevel"/>
    <w:tmpl w:val="54EA207A"/>
    <w:lvl w:ilvl="0" w:tplc="C3BC756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15227"/>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94650EB"/>
    <w:multiLevelType w:val="hybridMultilevel"/>
    <w:tmpl w:val="6E12126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089125">
    <w:abstractNumId w:val="0"/>
  </w:num>
  <w:num w:numId="2" w16cid:durableId="1479835514">
    <w:abstractNumId w:val="1"/>
  </w:num>
  <w:num w:numId="3" w16cid:durableId="1968076708">
    <w:abstractNumId w:val="23"/>
  </w:num>
  <w:num w:numId="4" w16cid:durableId="2057044721">
    <w:abstractNumId w:val="5"/>
  </w:num>
  <w:num w:numId="5" w16cid:durableId="668489022">
    <w:abstractNumId w:val="26"/>
  </w:num>
  <w:num w:numId="6" w16cid:durableId="653293253">
    <w:abstractNumId w:val="10"/>
  </w:num>
  <w:num w:numId="7" w16cid:durableId="46809060">
    <w:abstractNumId w:val="21"/>
  </w:num>
  <w:num w:numId="8" w16cid:durableId="1869299042">
    <w:abstractNumId w:val="15"/>
  </w:num>
  <w:num w:numId="9" w16cid:durableId="750665368">
    <w:abstractNumId w:val="3"/>
  </w:num>
  <w:num w:numId="10" w16cid:durableId="347561951">
    <w:abstractNumId w:val="20"/>
  </w:num>
  <w:num w:numId="11" w16cid:durableId="1704330926">
    <w:abstractNumId w:val="7"/>
  </w:num>
  <w:num w:numId="12" w16cid:durableId="976715488">
    <w:abstractNumId w:val="9"/>
  </w:num>
  <w:num w:numId="13" w16cid:durableId="1414812002">
    <w:abstractNumId w:val="11"/>
  </w:num>
  <w:num w:numId="14" w16cid:durableId="1656758267">
    <w:abstractNumId w:val="13"/>
  </w:num>
  <w:num w:numId="15" w16cid:durableId="48893205">
    <w:abstractNumId w:val="12"/>
  </w:num>
  <w:num w:numId="16" w16cid:durableId="1295477295">
    <w:abstractNumId w:val="2"/>
  </w:num>
  <w:num w:numId="17" w16cid:durableId="2074892616">
    <w:abstractNumId w:val="8"/>
  </w:num>
  <w:num w:numId="18" w16cid:durableId="402416758">
    <w:abstractNumId w:val="19"/>
  </w:num>
  <w:num w:numId="19" w16cid:durableId="1167940549">
    <w:abstractNumId w:val="24"/>
  </w:num>
  <w:num w:numId="20" w16cid:durableId="1446466067">
    <w:abstractNumId w:val="25"/>
  </w:num>
  <w:num w:numId="21" w16cid:durableId="1638223919">
    <w:abstractNumId w:val="22"/>
  </w:num>
  <w:num w:numId="22" w16cid:durableId="1882279889">
    <w:abstractNumId w:val="6"/>
  </w:num>
  <w:num w:numId="23" w16cid:durableId="1092051056">
    <w:abstractNumId w:val="18"/>
  </w:num>
  <w:num w:numId="24" w16cid:durableId="1699508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769754">
    <w:abstractNumId w:val="17"/>
  </w:num>
  <w:num w:numId="26" w16cid:durableId="1075206625">
    <w:abstractNumId w:val="4"/>
  </w:num>
  <w:num w:numId="27" w16cid:durableId="1557666648">
    <w:abstractNumId w:val="1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Allen">
    <w15:presenceInfo w15:providerId="AD" w15:userId="S::ballen@InternationalMedicalCorps.org::f5abb74f-42b4-4ed2-8f76-4d4539f8a98d"/>
  </w15:person>
  <w15:person w15:author="Ben Allen [2]">
    <w15:presenceInfo w15:providerId="None" w15:userId="Ben Al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CC"/>
    <w:rsid w:val="000019C5"/>
    <w:rsid w:val="0000328A"/>
    <w:rsid w:val="000033D4"/>
    <w:rsid w:val="00003491"/>
    <w:rsid w:val="00006C45"/>
    <w:rsid w:val="0001061E"/>
    <w:rsid w:val="0001062B"/>
    <w:rsid w:val="000117CE"/>
    <w:rsid w:val="000121A8"/>
    <w:rsid w:val="00017C41"/>
    <w:rsid w:val="00020BF1"/>
    <w:rsid w:val="00022AA6"/>
    <w:rsid w:val="0002523B"/>
    <w:rsid w:val="00026B0D"/>
    <w:rsid w:val="00027105"/>
    <w:rsid w:val="000271DB"/>
    <w:rsid w:val="00027A1A"/>
    <w:rsid w:val="000319FA"/>
    <w:rsid w:val="00035B83"/>
    <w:rsid w:val="00037054"/>
    <w:rsid w:val="00037292"/>
    <w:rsid w:val="00037A42"/>
    <w:rsid w:val="00037DAB"/>
    <w:rsid w:val="000411D0"/>
    <w:rsid w:val="0004186E"/>
    <w:rsid w:val="000437B2"/>
    <w:rsid w:val="00044566"/>
    <w:rsid w:val="0004479F"/>
    <w:rsid w:val="00045071"/>
    <w:rsid w:val="00046BDB"/>
    <w:rsid w:val="00050BFE"/>
    <w:rsid w:val="0005246F"/>
    <w:rsid w:val="00052D6C"/>
    <w:rsid w:val="0005320E"/>
    <w:rsid w:val="000553C1"/>
    <w:rsid w:val="0005672E"/>
    <w:rsid w:val="00060C6D"/>
    <w:rsid w:val="000620F4"/>
    <w:rsid w:val="000639CB"/>
    <w:rsid w:val="00064A84"/>
    <w:rsid w:val="00072152"/>
    <w:rsid w:val="00075BEC"/>
    <w:rsid w:val="00076200"/>
    <w:rsid w:val="00080DEB"/>
    <w:rsid w:val="00083B39"/>
    <w:rsid w:val="00090BD7"/>
    <w:rsid w:val="00093018"/>
    <w:rsid w:val="00094B22"/>
    <w:rsid w:val="00094C04"/>
    <w:rsid w:val="0009549D"/>
    <w:rsid w:val="000A0E43"/>
    <w:rsid w:val="000A1414"/>
    <w:rsid w:val="000A300C"/>
    <w:rsid w:val="000A3EED"/>
    <w:rsid w:val="000A5F25"/>
    <w:rsid w:val="000A6645"/>
    <w:rsid w:val="000A68FF"/>
    <w:rsid w:val="000B0E81"/>
    <w:rsid w:val="000B3E66"/>
    <w:rsid w:val="000B6BD3"/>
    <w:rsid w:val="000B7CFA"/>
    <w:rsid w:val="000C07D9"/>
    <w:rsid w:val="000C4F82"/>
    <w:rsid w:val="000C7636"/>
    <w:rsid w:val="000D2899"/>
    <w:rsid w:val="000D2A18"/>
    <w:rsid w:val="000D32EA"/>
    <w:rsid w:val="000D39D6"/>
    <w:rsid w:val="000D3F6A"/>
    <w:rsid w:val="000D500F"/>
    <w:rsid w:val="000D5DFE"/>
    <w:rsid w:val="000E02BA"/>
    <w:rsid w:val="000E1ACC"/>
    <w:rsid w:val="000E5821"/>
    <w:rsid w:val="000F269E"/>
    <w:rsid w:val="000F4F24"/>
    <w:rsid w:val="000F7709"/>
    <w:rsid w:val="00102B4C"/>
    <w:rsid w:val="0010531A"/>
    <w:rsid w:val="0010787B"/>
    <w:rsid w:val="00112938"/>
    <w:rsid w:val="00115402"/>
    <w:rsid w:val="0011587F"/>
    <w:rsid w:val="00121113"/>
    <w:rsid w:val="00121F8A"/>
    <w:rsid w:val="001223C6"/>
    <w:rsid w:val="00123FC0"/>
    <w:rsid w:val="0012599B"/>
    <w:rsid w:val="00125FFA"/>
    <w:rsid w:val="001333A9"/>
    <w:rsid w:val="00145A3D"/>
    <w:rsid w:val="00146651"/>
    <w:rsid w:val="001503B7"/>
    <w:rsid w:val="001540B7"/>
    <w:rsid w:val="0015470E"/>
    <w:rsid w:val="001547D9"/>
    <w:rsid w:val="001560EE"/>
    <w:rsid w:val="00157F13"/>
    <w:rsid w:val="00161EC1"/>
    <w:rsid w:val="00167B22"/>
    <w:rsid w:val="00171FCD"/>
    <w:rsid w:val="00176D00"/>
    <w:rsid w:val="001774E3"/>
    <w:rsid w:val="00182F68"/>
    <w:rsid w:val="00184CC6"/>
    <w:rsid w:val="00184D01"/>
    <w:rsid w:val="00185AE9"/>
    <w:rsid w:val="001861C5"/>
    <w:rsid w:val="00186E4D"/>
    <w:rsid w:val="001923B5"/>
    <w:rsid w:val="0019346C"/>
    <w:rsid w:val="00194576"/>
    <w:rsid w:val="00194E03"/>
    <w:rsid w:val="00195012"/>
    <w:rsid w:val="001968E8"/>
    <w:rsid w:val="001A0FD4"/>
    <w:rsid w:val="001A1016"/>
    <w:rsid w:val="001A2981"/>
    <w:rsid w:val="001A3066"/>
    <w:rsid w:val="001A392A"/>
    <w:rsid w:val="001A5DFB"/>
    <w:rsid w:val="001B436F"/>
    <w:rsid w:val="001B4A21"/>
    <w:rsid w:val="001B4FF7"/>
    <w:rsid w:val="001B795C"/>
    <w:rsid w:val="001B79AE"/>
    <w:rsid w:val="001B7FD9"/>
    <w:rsid w:val="001C00B0"/>
    <w:rsid w:val="001C1A45"/>
    <w:rsid w:val="001C32B5"/>
    <w:rsid w:val="001C51E5"/>
    <w:rsid w:val="001D1895"/>
    <w:rsid w:val="001D1F43"/>
    <w:rsid w:val="001D45EE"/>
    <w:rsid w:val="001D5A3D"/>
    <w:rsid w:val="001E1652"/>
    <w:rsid w:val="001E1B1D"/>
    <w:rsid w:val="001E37F5"/>
    <w:rsid w:val="001E6B0C"/>
    <w:rsid w:val="001F0AD2"/>
    <w:rsid w:val="001F0FD9"/>
    <w:rsid w:val="001F1344"/>
    <w:rsid w:val="001F1624"/>
    <w:rsid w:val="001F29F5"/>
    <w:rsid w:val="001F7BED"/>
    <w:rsid w:val="00200DA8"/>
    <w:rsid w:val="00200F45"/>
    <w:rsid w:val="002067FB"/>
    <w:rsid w:val="002104EF"/>
    <w:rsid w:val="00210C43"/>
    <w:rsid w:val="002112D8"/>
    <w:rsid w:val="00213C9C"/>
    <w:rsid w:val="0022156A"/>
    <w:rsid w:val="002248A6"/>
    <w:rsid w:val="00224EEF"/>
    <w:rsid w:val="0022507E"/>
    <w:rsid w:val="00225E7E"/>
    <w:rsid w:val="00227B80"/>
    <w:rsid w:val="0023021A"/>
    <w:rsid w:val="00230EF7"/>
    <w:rsid w:val="002320B6"/>
    <w:rsid w:val="00233568"/>
    <w:rsid w:val="0023372D"/>
    <w:rsid w:val="00234350"/>
    <w:rsid w:val="002354FB"/>
    <w:rsid w:val="0023792C"/>
    <w:rsid w:val="00237F83"/>
    <w:rsid w:val="00240D38"/>
    <w:rsid w:val="0024136E"/>
    <w:rsid w:val="00243F50"/>
    <w:rsid w:val="00244BC3"/>
    <w:rsid w:val="00245FD7"/>
    <w:rsid w:val="00246DAE"/>
    <w:rsid w:val="00247813"/>
    <w:rsid w:val="0025046E"/>
    <w:rsid w:val="002544F1"/>
    <w:rsid w:val="00255BAF"/>
    <w:rsid w:val="00257035"/>
    <w:rsid w:val="00260E91"/>
    <w:rsid w:val="002632B6"/>
    <w:rsid w:val="00264820"/>
    <w:rsid w:val="002658CD"/>
    <w:rsid w:val="00267C01"/>
    <w:rsid w:val="0027165B"/>
    <w:rsid w:val="00271AF1"/>
    <w:rsid w:val="00272B77"/>
    <w:rsid w:val="002733CF"/>
    <w:rsid w:val="00273CC9"/>
    <w:rsid w:val="0027418B"/>
    <w:rsid w:val="0027597B"/>
    <w:rsid w:val="0027668A"/>
    <w:rsid w:val="0027700A"/>
    <w:rsid w:val="00282796"/>
    <w:rsid w:val="00283254"/>
    <w:rsid w:val="0028404F"/>
    <w:rsid w:val="00285A3A"/>
    <w:rsid w:val="0029036F"/>
    <w:rsid w:val="002921DC"/>
    <w:rsid w:val="002930B3"/>
    <w:rsid w:val="00295448"/>
    <w:rsid w:val="00297949"/>
    <w:rsid w:val="002A1132"/>
    <w:rsid w:val="002A1AE5"/>
    <w:rsid w:val="002A5CBE"/>
    <w:rsid w:val="002A6658"/>
    <w:rsid w:val="002B1A23"/>
    <w:rsid w:val="002B2CF9"/>
    <w:rsid w:val="002B50E7"/>
    <w:rsid w:val="002C5F51"/>
    <w:rsid w:val="002C76C0"/>
    <w:rsid w:val="002C7916"/>
    <w:rsid w:val="002D04C4"/>
    <w:rsid w:val="002D5F68"/>
    <w:rsid w:val="002D65AF"/>
    <w:rsid w:val="002E059B"/>
    <w:rsid w:val="002E281E"/>
    <w:rsid w:val="002E6CBD"/>
    <w:rsid w:val="002E74F0"/>
    <w:rsid w:val="002F01B7"/>
    <w:rsid w:val="002F1194"/>
    <w:rsid w:val="002F1597"/>
    <w:rsid w:val="002F28DD"/>
    <w:rsid w:val="002F60BB"/>
    <w:rsid w:val="0030349C"/>
    <w:rsid w:val="00305442"/>
    <w:rsid w:val="0030599C"/>
    <w:rsid w:val="00307C96"/>
    <w:rsid w:val="00312CAE"/>
    <w:rsid w:val="003165DA"/>
    <w:rsid w:val="00317E30"/>
    <w:rsid w:val="00320E56"/>
    <w:rsid w:val="00321ACD"/>
    <w:rsid w:val="003275AC"/>
    <w:rsid w:val="0033029A"/>
    <w:rsid w:val="0033289E"/>
    <w:rsid w:val="003333B8"/>
    <w:rsid w:val="0033450A"/>
    <w:rsid w:val="00340150"/>
    <w:rsid w:val="003437BF"/>
    <w:rsid w:val="00344725"/>
    <w:rsid w:val="003462A4"/>
    <w:rsid w:val="00352ED5"/>
    <w:rsid w:val="00353E39"/>
    <w:rsid w:val="00355DCA"/>
    <w:rsid w:val="003629C6"/>
    <w:rsid w:val="0036328B"/>
    <w:rsid w:val="00363CBD"/>
    <w:rsid w:val="003648AE"/>
    <w:rsid w:val="0036498C"/>
    <w:rsid w:val="003660D8"/>
    <w:rsid w:val="0036665F"/>
    <w:rsid w:val="00367A2E"/>
    <w:rsid w:val="00371382"/>
    <w:rsid w:val="00371DF9"/>
    <w:rsid w:val="00372503"/>
    <w:rsid w:val="00373D4F"/>
    <w:rsid w:val="0038026E"/>
    <w:rsid w:val="00381FDF"/>
    <w:rsid w:val="003864C2"/>
    <w:rsid w:val="003928A3"/>
    <w:rsid w:val="00393030"/>
    <w:rsid w:val="003935F3"/>
    <w:rsid w:val="00394154"/>
    <w:rsid w:val="00394E83"/>
    <w:rsid w:val="0039684F"/>
    <w:rsid w:val="00397A79"/>
    <w:rsid w:val="003A2749"/>
    <w:rsid w:val="003A30ED"/>
    <w:rsid w:val="003A36A3"/>
    <w:rsid w:val="003A4AEF"/>
    <w:rsid w:val="003A5C7A"/>
    <w:rsid w:val="003A6705"/>
    <w:rsid w:val="003A764A"/>
    <w:rsid w:val="003B00D2"/>
    <w:rsid w:val="003B0841"/>
    <w:rsid w:val="003B18AA"/>
    <w:rsid w:val="003B3CD8"/>
    <w:rsid w:val="003B5C9F"/>
    <w:rsid w:val="003B6386"/>
    <w:rsid w:val="003B7C3A"/>
    <w:rsid w:val="003C4B74"/>
    <w:rsid w:val="003C6E06"/>
    <w:rsid w:val="003D0CAE"/>
    <w:rsid w:val="003D24E5"/>
    <w:rsid w:val="003D2B5F"/>
    <w:rsid w:val="003D478F"/>
    <w:rsid w:val="003D5DC0"/>
    <w:rsid w:val="003D67C7"/>
    <w:rsid w:val="003D7BDA"/>
    <w:rsid w:val="003D7EAF"/>
    <w:rsid w:val="003E40DA"/>
    <w:rsid w:val="003E76AB"/>
    <w:rsid w:val="003F4736"/>
    <w:rsid w:val="003F502C"/>
    <w:rsid w:val="003F74B5"/>
    <w:rsid w:val="003F77D5"/>
    <w:rsid w:val="003F7D8C"/>
    <w:rsid w:val="004022D1"/>
    <w:rsid w:val="004044CA"/>
    <w:rsid w:val="00407E56"/>
    <w:rsid w:val="0041081E"/>
    <w:rsid w:val="004126E7"/>
    <w:rsid w:val="00412CF3"/>
    <w:rsid w:val="00414F8D"/>
    <w:rsid w:val="00415E6B"/>
    <w:rsid w:val="004201B4"/>
    <w:rsid w:val="0042171B"/>
    <w:rsid w:val="00424B62"/>
    <w:rsid w:val="00426410"/>
    <w:rsid w:val="00432629"/>
    <w:rsid w:val="00435D04"/>
    <w:rsid w:val="00435F11"/>
    <w:rsid w:val="004376A9"/>
    <w:rsid w:val="00443E68"/>
    <w:rsid w:val="00443F83"/>
    <w:rsid w:val="00445117"/>
    <w:rsid w:val="0044582B"/>
    <w:rsid w:val="004510CB"/>
    <w:rsid w:val="00452AC0"/>
    <w:rsid w:val="004536C4"/>
    <w:rsid w:val="0045403C"/>
    <w:rsid w:val="0045531E"/>
    <w:rsid w:val="004567D6"/>
    <w:rsid w:val="00460665"/>
    <w:rsid w:val="00461C5C"/>
    <w:rsid w:val="00462275"/>
    <w:rsid w:val="00465A5D"/>
    <w:rsid w:val="00472217"/>
    <w:rsid w:val="00473C4A"/>
    <w:rsid w:val="00480028"/>
    <w:rsid w:val="004837F5"/>
    <w:rsid w:val="004847D2"/>
    <w:rsid w:val="00487208"/>
    <w:rsid w:val="00487847"/>
    <w:rsid w:val="00490B24"/>
    <w:rsid w:val="004918B4"/>
    <w:rsid w:val="00491B91"/>
    <w:rsid w:val="004922DE"/>
    <w:rsid w:val="004956C7"/>
    <w:rsid w:val="00495CE5"/>
    <w:rsid w:val="004973A9"/>
    <w:rsid w:val="004A129F"/>
    <w:rsid w:val="004A2993"/>
    <w:rsid w:val="004A43F9"/>
    <w:rsid w:val="004A6EF4"/>
    <w:rsid w:val="004B03AF"/>
    <w:rsid w:val="004B1F5E"/>
    <w:rsid w:val="004B2953"/>
    <w:rsid w:val="004B2B83"/>
    <w:rsid w:val="004B4AF2"/>
    <w:rsid w:val="004B5784"/>
    <w:rsid w:val="004C1BEB"/>
    <w:rsid w:val="004C30E7"/>
    <w:rsid w:val="004C4907"/>
    <w:rsid w:val="004C5192"/>
    <w:rsid w:val="004C5BAB"/>
    <w:rsid w:val="004D0B46"/>
    <w:rsid w:val="004D3446"/>
    <w:rsid w:val="004D34DF"/>
    <w:rsid w:val="004D484D"/>
    <w:rsid w:val="004D7F01"/>
    <w:rsid w:val="004E2DD7"/>
    <w:rsid w:val="004E6D70"/>
    <w:rsid w:val="004F13CD"/>
    <w:rsid w:val="004F4E36"/>
    <w:rsid w:val="004F5A81"/>
    <w:rsid w:val="004F741F"/>
    <w:rsid w:val="005007B4"/>
    <w:rsid w:val="00501B10"/>
    <w:rsid w:val="00502A57"/>
    <w:rsid w:val="005046F4"/>
    <w:rsid w:val="005066D9"/>
    <w:rsid w:val="00512428"/>
    <w:rsid w:val="005154A2"/>
    <w:rsid w:val="00516C11"/>
    <w:rsid w:val="005202B7"/>
    <w:rsid w:val="005206C5"/>
    <w:rsid w:val="00520AD9"/>
    <w:rsid w:val="00521205"/>
    <w:rsid w:val="00521577"/>
    <w:rsid w:val="00522231"/>
    <w:rsid w:val="0052227A"/>
    <w:rsid w:val="005223A9"/>
    <w:rsid w:val="00524B83"/>
    <w:rsid w:val="00525F3D"/>
    <w:rsid w:val="00526C8E"/>
    <w:rsid w:val="005272FC"/>
    <w:rsid w:val="005274A8"/>
    <w:rsid w:val="005278A4"/>
    <w:rsid w:val="00527F46"/>
    <w:rsid w:val="00532D1C"/>
    <w:rsid w:val="005333EF"/>
    <w:rsid w:val="00533F52"/>
    <w:rsid w:val="005348B1"/>
    <w:rsid w:val="00535741"/>
    <w:rsid w:val="0053757F"/>
    <w:rsid w:val="0054201D"/>
    <w:rsid w:val="005434D5"/>
    <w:rsid w:val="00544C5D"/>
    <w:rsid w:val="00547A03"/>
    <w:rsid w:val="00555108"/>
    <w:rsid w:val="005558DC"/>
    <w:rsid w:val="00555C25"/>
    <w:rsid w:val="005627AB"/>
    <w:rsid w:val="005628FD"/>
    <w:rsid w:val="00567CB5"/>
    <w:rsid w:val="005758F3"/>
    <w:rsid w:val="005778AD"/>
    <w:rsid w:val="005779C7"/>
    <w:rsid w:val="00577DCC"/>
    <w:rsid w:val="00594ABF"/>
    <w:rsid w:val="00596000"/>
    <w:rsid w:val="00597FA7"/>
    <w:rsid w:val="005A1F34"/>
    <w:rsid w:val="005A3008"/>
    <w:rsid w:val="005A3C15"/>
    <w:rsid w:val="005A3E21"/>
    <w:rsid w:val="005A608A"/>
    <w:rsid w:val="005A6E22"/>
    <w:rsid w:val="005B1734"/>
    <w:rsid w:val="005B1CC6"/>
    <w:rsid w:val="005B1F44"/>
    <w:rsid w:val="005B23E3"/>
    <w:rsid w:val="005C1C21"/>
    <w:rsid w:val="005C1D37"/>
    <w:rsid w:val="005C526C"/>
    <w:rsid w:val="005D04A6"/>
    <w:rsid w:val="005D091C"/>
    <w:rsid w:val="005D2373"/>
    <w:rsid w:val="005D5257"/>
    <w:rsid w:val="005D585F"/>
    <w:rsid w:val="005D6468"/>
    <w:rsid w:val="005E05C3"/>
    <w:rsid w:val="005E1E19"/>
    <w:rsid w:val="005E324B"/>
    <w:rsid w:val="005E6B3B"/>
    <w:rsid w:val="005E7A53"/>
    <w:rsid w:val="005F5031"/>
    <w:rsid w:val="00600E4A"/>
    <w:rsid w:val="0060486F"/>
    <w:rsid w:val="00604ACF"/>
    <w:rsid w:val="006061B4"/>
    <w:rsid w:val="00606532"/>
    <w:rsid w:val="00607276"/>
    <w:rsid w:val="0061255E"/>
    <w:rsid w:val="006126FB"/>
    <w:rsid w:val="006131C9"/>
    <w:rsid w:val="00613631"/>
    <w:rsid w:val="0061536F"/>
    <w:rsid w:val="00620DE2"/>
    <w:rsid w:val="006213B5"/>
    <w:rsid w:val="00621A06"/>
    <w:rsid w:val="00623FCE"/>
    <w:rsid w:val="00624962"/>
    <w:rsid w:val="00627455"/>
    <w:rsid w:val="006303B5"/>
    <w:rsid w:val="00630BFD"/>
    <w:rsid w:val="00630F18"/>
    <w:rsid w:val="00632132"/>
    <w:rsid w:val="006347AD"/>
    <w:rsid w:val="0063512D"/>
    <w:rsid w:val="00635903"/>
    <w:rsid w:val="00635CD9"/>
    <w:rsid w:val="0064072E"/>
    <w:rsid w:val="00640A6B"/>
    <w:rsid w:val="0064313E"/>
    <w:rsid w:val="00643240"/>
    <w:rsid w:val="00643ADD"/>
    <w:rsid w:val="006474BB"/>
    <w:rsid w:val="00647926"/>
    <w:rsid w:val="00650305"/>
    <w:rsid w:val="006520A8"/>
    <w:rsid w:val="0065314A"/>
    <w:rsid w:val="006537A1"/>
    <w:rsid w:val="00653AD1"/>
    <w:rsid w:val="0065408C"/>
    <w:rsid w:val="00654EAA"/>
    <w:rsid w:val="00657B04"/>
    <w:rsid w:val="00662CF4"/>
    <w:rsid w:val="00667BAB"/>
    <w:rsid w:val="006714D4"/>
    <w:rsid w:val="006750D6"/>
    <w:rsid w:val="00676784"/>
    <w:rsid w:val="00680324"/>
    <w:rsid w:val="00680B8E"/>
    <w:rsid w:val="00682891"/>
    <w:rsid w:val="00682A46"/>
    <w:rsid w:val="00683F2A"/>
    <w:rsid w:val="00686FFB"/>
    <w:rsid w:val="00687EC3"/>
    <w:rsid w:val="006921A6"/>
    <w:rsid w:val="00692D6D"/>
    <w:rsid w:val="00693044"/>
    <w:rsid w:val="00693127"/>
    <w:rsid w:val="006959F9"/>
    <w:rsid w:val="00695A3C"/>
    <w:rsid w:val="006A4394"/>
    <w:rsid w:val="006A7FE0"/>
    <w:rsid w:val="006B00D7"/>
    <w:rsid w:val="006B1BE1"/>
    <w:rsid w:val="006B26A1"/>
    <w:rsid w:val="006C09E8"/>
    <w:rsid w:val="006C0BEF"/>
    <w:rsid w:val="006C15D2"/>
    <w:rsid w:val="006C4CD7"/>
    <w:rsid w:val="006C740F"/>
    <w:rsid w:val="006C799C"/>
    <w:rsid w:val="006D04B0"/>
    <w:rsid w:val="006D4844"/>
    <w:rsid w:val="006D50D7"/>
    <w:rsid w:val="006E2C78"/>
    <w:rsid w:val="006E3059"/>
    <w:rsid w:val="006E5AE1"/>
    <w:rsid w:val="006E6F48"/>
    <w:rsid w:val="006F2DFE"/>
    <w:rsid w:val="007027C0"/>
    <w:rsid w:val="007056B8"/>
    <w:rsid w:val="00706C98"/>
    <w:rsid w:val="00712485"/>
    <w:rsid w:val="007131BD"/>
    <w:rsid w:val="007223A7"/>
    <w:rsid w:val="007238EA"/>
    <w:rsid w:val="0072401E"/>
    <w:rsid w:val="00724585"/>
    <w:rsid w:val="007330F8"/>
    <w:rsid w:val="0073321E"/>
    <w:rsid w:val="00733881"/>
    <w:rsid w:val="0073405B"/>
    <w:rsid w:val="00735439"/>
    <w:rsid w:val="00735B98"/>
    <w:rsid w:val="0073643B"/>
    <w:rsid w:val="00736AED"/>
    <w:rsid w:val="00737379"/>
    <w:rsid w:val="007375E3"/>
    <w:rsid w:val="00737FAD"/>
    <w:rsid w:val="00742327"/>
    <w:rsid w:val="0074713F"/>
    <w:rsid w:val="007508E1"/>
    <w:rsid w:val="00753B30"/>
    <w:rsid w:val="0075521B"/>
    <w:rsid w:val="0075540F"/>
    <w:rsid w:val="007565B8"/>
    <w:rsid w:val="00756A8F"/>
    <w:rsid w:val="0075700E"/>
    <w:rsid w:val="007613E4"/>
    <w:rsid w:val="00761493"/>
    <w:rsid w:val="007644DC"/>
    <w:rsid w:val="00764665"/>
    <w:rsid w:val="00765B4C"/>
    <w:rsid w:val="0076616D"/>
    <w:rsid w:val="0076633A"/>
    <w:rsid w:val="00770EE0"/>
    <w:rsid w:val="00773E53"/>
    <w:rsid w:val="00774F9F"/>
    <w:rsid w:val="007759C2"/>
    <w:rsid w:val="0078594F"/>
    <w:rsid w:val="00785C76"/>
    <w:rsid w:val="00787933"/>
    <w:rsid w:val="0079076E"/>
    <w:rsid w:val="00795236"/>
    <w:rsid w:val="00795FC6"/>
    <w:rsid w:val="007979FF"/>
    <w:rsid w:val="007A10F3"/>
    <w:rsid w:val="007A36F0"/>
    <w:rsid w:val="007A5A73"/>
    <w:rsid w:val="007A6907"/>
    <w:rsid w:val="007B0989"/>
    <w:rsid w:val="007B1F7E"/>
    <w:rsid w:val="007B2268"/>
    <w:rsid w:val="007B27DD"/>
    <w:rsid w:val="007B5D51"/>
    <w:rsid w:val="007B6020"/>
    <w:rsid w:val="007C0F9D"/>
    <w:rsid w:val="007C143F"/>
    <w:rsid w:val="007C18B3"/>
    <w:rsid w:val="007C3706"/>
    <w:rsid w:val="007C6A28"/>
    <w:rsid w:val="007C748D"/>
    <w:rsid w:val="007D05EE"/>
    <w:rsid w:val="007D1CEF"/>
    <w:rsid w:val="007D7E84"/>
    <w:rsid w:val="007E012B"/>
    <w:rsid w:val="007E047E"/>
    <w:rsid w:val="007E1FB5"/>
    <w:rsid w:val="007E649C"/>
    <w:rsid w:val="007F4397"/>
    <w:rsid w:val="007F62E1"/>
    <w:rsid w:val="007F6C6D"/>
    <w:rsid w:val="007F71AB"/>
    <w:rsid w:val="007F7FF1"/>
    <w:rsid w:val="00800D8C"/>
    <w:rsid w:val="00800DFE"/>
    <w:rsid w:val="00802C21"/>
    <w:rsid w:val="00803C5B"/>
    <w:rsid w:val="008044AD"/>
    <w:rsid w:val="00811615"/>
    <w:rsid w:val="00811E9A"/>
    <w:rsid w:val="00812F96"/>
    <w:rsid w:val="0081324C"/>
    <w:rsid w:val="00814EE7"/>
    <w:rsid w:val="008233A4"/>
    <w:rsid w:val="00824354"/>
    <w:rsid w:val="00826DBE"/>
    <w:rsid w:val="0082715E"/>
    <w:rsid w:val="008326F4"/>
    <w:rsid w:val="0083562B"/>
    <w:rsid w:val="008361E5"/>
    <w:rsid w:val="00836957"/>
    <w:rsid w:val="008413CA"/>
    <w:rsid w:val="00844B30"/>
    <w:rsid w:val="008470DF"/>
    <w:rsid w:val="00853CC6"/>
    <w:rsid w:val="00853D7C"/>
    <w:rsid w:val="008555A6"/>
    <w:rsid w:val="0085706B"/>
    <w:rsid w:val="0085716A"/>
    <w:rsid w:val="00857CDF"/>
    <w:rsid w:val="00857D67"/>
    <w:rsid w:val="00857F45"/>
    <w:rsid w:val="008646BE"/>
    <w:rsid w:val="00865F91"/>
    <w:rsid w:val="00870972"/>
    <w:rsid w:val="0087453D"/>
    <w:rsid w:val="00874D5D"/>
    <w:rsid w:val="008755FD"/>
    <w:rsid w:val="00875E1B"/>
    <w:rsid w:val="0087658E"/>
    <w:rsid w:val="008818E8"/>
    <w:rsid w:val="00882DB8"/>
    <w:rsid w:val="008836C5"/>
    <w:rsid w:val="00884079"/>
    <w:rsid w:val="00886371"/>
    <w:rsid w:val="008865C0"/>
    <w:rsid w:val="00887BF2"/>
    <w:rsid w:val="00892274"/>
    <w:rsid w:val="008928DE"/>
    <w:rsid w:val="00892EF4"/>
    <w:rsid w:val="00893580"/>
    <w:rsid w:val="0089578C"/>
    <w:rsid w:val="00896781"/>
    <w:rsid w:val="008970B3"/>
    <w:rsid w:val="00897509"/>
    <w:rsid w:val="008A2F2D"/>
    <w:rsid w:val="008A4E7B"/>
    <w:rsid w:val="008B0CBD"/>
    <w:rsid w:val="008B2412"/>
    <w:rsid w:val="008B3CCD"/>
    <w:rsid w:val="008B4036"/>
    <w:rsid w:val="008B4C0C"/>
    <w:rsid w:val="008B7F14"/>
    <w:rsid w:val="008C1C6F"/>
    <w:rsid w:val="008C21B2"/>
    <w:rsid w:val="008C4C8D"/>
    <w:rsid w:val="008C5C72"/>
    <w:rsid w:val="008C634E"/>
    <w:rsid w:val="008D2E8E"/>
    <w:rsid w:val="008D421C"/>
    <w:rsid w:val="008D4904"/>
    <w:rsid w:val="008D51C6"/>
    <w:rsid w:val="008D5A5B"/>
    <w:rsid w:val="008D5DDF"/>
    <w:rsid w:val="008E272A"/>
    <w:rsid w:val="008E58C4"/>
    <w:rsid w:val="008E61B4"/>
    <w:rsid w:val="008E6D5F"/>
    <w:rsid w:val="008E71C4"/>
    <w:rsid w:val="008F1326"/>
    <w:rsid w:val="008F245C"/>
    <w:rsid w:val="008F4861"/>
    <w:rsid w:val="008F6E6B"/>
    <w:rsid w:val="008F7E8B"/>
    <w:rsid w:val="009003EA"/>
    <w:rsid w:val="009026D2"/>
    <w:rsid w:val="00902EC2"/>
    <w:rsid w:val="0090542D"/>
    <w:rsid w:val="00905664"/>
    <w:rsid w:val="009058C5"/>
    <w:rsid w:val="00912188"/>
    <w:rsid w:val="00913C71"/>
    <w:rsid w:val="0091405C"/>
    <w:rsid w:val="0091586C"/>
    <w:rsid w:val="009169A2"/>
    <w:rsid w:val="00922A10"/>
    <w:rsid w:val="0092419D"/>
    <w:rsid w:val="00926F62"/>
    <w:rsid w:val="00931001"/>
    <w:rsid w:val="0093604C"/>
    <w:rsid w:val="00937944"/>
    <w:rsid w:val="00941D6C"/>
    <w:rsid w:val="0094292D"/>
    <w:rsid w:val="00946349"/>
    <w:rsid w:val="0095485E"/>
    <w:rsid w:val="00954ABB"/>
    <w:rsid w:val="00954B33"/>
    <w:rsid w:val="00957E8C"/>
    <w:rsid w:val="009608D7"/>
    <w:rsid w:val="00961DC5"/>
    <w:rsid w:val="009620C9"/>
    <w:rsid w:val="009633A0"/>
    <w:rsid w:val="009636D0"/>
    <w:rsid w:val="00964751"/>
    <w:rsid w:val="00964D6A"/>
    <w:rsid w:val="009654D2"/>
    <w:rsid w:val="00971953"/>
    <w:rsid w:val="00971A17"/>
    <w:rsid w:val="009745F7"/>
    <w:rsid w:val="00976F95"/>
    <w:rsid w:val="00982123"/>
    <w:rsid w:val="00986366"/>
    <w:rsid w:val="00990167"/>
    <w:rsid w:val="0099236F"/>
    <w:rsid w:val="00992B32"/>
    <w:rsid w:val="00992F98"/>
    <w:rsid w:val="00992FA3"/>
    <w:rsid w:val="009941F9"/>
    <w:rsid w:val="009A2EB6"/>
    <w:rsid w:val="009A3DC6"/>
    <w:rsid w:val="009A43A8"/>
    <w:rsid w:val="009A4D9A"/>
    <w:rsid w:val="009A67E7"/>
    <w:rsid w:val="009B1C8A"/>
    <w:rsid w:val="009B4E8C"/>
    <w:rsid w:val="009B5AAB"/>
    <w:rsid w:val="009C24A3"/>
    <w:rsid w:val="009C26FF"/>
    <w:rsid w:val="009C3B32"/>
    <w:rsid w:val="009C4979"/>
    <w:rsid w:val="009C4FEF"/>
    <w:rsid w:val="009C6907"/>
    <w:rsid w:val="009D0D2C"/>
    <w:rsid w:val="009D0EEA"/>
    <w:rsid w:val="009D1B58"/>
    <w:rsid w:val="009D1DF1"/>
    <w:rsid w:val="009D1E0C"/>
    <w:rsid w:val="009D2A9F"/>
    <w:rsid w:val="009D3DA9"/>
    <w:rsid w:val="009E0F5A"/>
    <w:rsid w:val="009E1947"/>
    <w:rsid w:val="009E33F1"/>
    <w:rsid w:val="009E50D9"/>
    <w:rsid w:val="009E59B1"/>
    <w:rsid w:val="009E780B"/>
    <w:rsid w:val="009E7E19"/>
    <w:rsid w:val="009F11D6"/>
    <w:rsid w:val="009F315C"/>
    <w:rsid w:val="009F65D5"/>
    <w:rsid w:val="009F6EC6"/>
    <w:rsid w:val="009F7E6E"/>
    <w:rsid w:val="00A013AF"/>
    <w:rsid w:val="00A0306E"/>
    <w:rsid w:val="00A05B16"/>
    <w:rsid w:val="00A06136"/>
    <w:rsid w:val="00A06E74"/>
    <w:rsid w:val="00A112C5"/>
    <w:rsid w:val="00A11EA9"/>
    <w:rsid w:val="00A14861"/>
    <w:rsid w:val="00A201B3"/>
    <w:rsid w:val="00A203FF"/>
    <w:rsid w:val="00A212F2"/>
    <w:rsid w:val="00A2301D"/>
    <w:rsid w:val="00A231BD"/>
    <w:rsid w:val="00A268AA"/>
    <w:rsid w:val="00A302D7"/>
    <w:rsid w:val="00A30E01"/>
    <w:rsid w:val="00A32936"/>
    <w:rsid w:val="00A34392"/>
    <w:rsid w:val="00A34FF2"/>
    <w:rsid w:val="00A3511E"/>
    <w:rsid w:val="00A36F24"/>
    <w:rsid w:val="00A40146"/>
    <w:rsid w:val="00A4653C"/>
    <w:rsid w:val="00A46E88"/>
    <w:rsid w:val="00A502E1"/>
    <w:rsid w:val="00A505DD"/>
    <w:rsid w:val="00A53627"/>
    <w:rsid w:val="00A60C3D"/>
    <w:rsid w:val="00A6237A"/>
    <w:rsid w:val="00A633E5"/>
    <w:rsid w:val="00A64497"/>
    <w:rsid w:val="00A645A7"/>
    <w:rsid w:val="00A64BA6"/>
    <w:rsid w:val="00A65E25"/>
    <w:rsid w:val="00A66B66"/>
    <w:rsid w:val="00A704AD"/>
    <w:rsid w:val="00A71713"/>
    <w:rsid w:val="00A72508"/>
    <w:rsid w:val="00A7668E"/>
    <w:rsid w:val="00A76AB6"/>
    <w:rsid w:val="00A81FA3"/>
    <w:rsid w:val="00A84491"/>
    <w:rsid w:val="00A85403"/>
    <w:rsid w:val="00A90E0F"/>
    <w:rsid w:val="00A92AA9"/>
    <w:rsid w:val="00A92DC3"/>
    <w:rsid w:val="00A95019"/>
    <w:rsid w:val="00A9702B"/>
    <w:rsid w:val="00A97DC0"/>
    <w:rsid w:val="00AA16CB"/>
    <w:rsid w:val="00AA2933"/>
    <w:rsid w:val="00AA3842"/>
    <w:rsid w:val="00AA45E9"/>
    <w:rsid w:val="00AB0F7C"/>
    <w:rsid w:val="00AB170F"/>
    <w:rsid w:val="00AB1BB8"/>
    <w:rsid w:val="00AB3997"/>
    <w:rsid w:val="00AB4C56"/>
    <w:rsid w:val="00AB4EC5"/>
    <w:rsid w:val="00AC35FF"/>
    <w:rsid w:val="00AC4022"/>
    <w:rsid w:val="00AC4A84"/>
    <w:rsid w:val="00AC562A"/>
    <w:rsid w:val="00AC6C93"/>
    <w:rsid w:val="00AC7A53"/>
    <w:rsid w:val="00AD2DB9"/>
    <w:rsid w:val="00AD3203"/>
    <w:rsid w:val="00AD3404"/>
    <w:rsid w:val="00AD6332"/>
    <w:rsid w:val="00AD6A4D"/>
    <w:rsid w:val="00AE6370"/>
    <w:rsid w:val="00AE7295"/>
    <w:rsid w:val="00AF05F7"/>
    <w:rsid w:val="00AF1224"/>
    <w:rsid w:val="00AF1DF9"/>
    <w:rsid w:val="00AF4341"/>
    <w:rsid w:val="00AF64A6"/>
    <w:rsid w:val="00AF6EF9"/>
    <w:rsid w:val="00B00D3C"/>
    <w:rsid w:val="00B04EC7"/>
    <w:rsid w:val="00B055BB"/>
    <w:rsid w:val="00B06547"/>
    <w:rsid w:val="00B06C8C"/>
    <w:rsid w:val="00B10E69"/>
    <w:rsid w:val="00B11BDF"/>
    <w:rsid w:val="00B134A9"/>
    <w:rsid w:val="00B14D10"/>
    <w:rsid w:val="00B21838"/>
    <w:rsid w:val="00B22F8D"/>
    <w:rsid w:val="00B234BF"/>
    <w:rsid w:val="00B24E58"/>
    <w:rsid w:val="00B31004"/>
    <w:rsid w:val="00B31E79"/>
    <w:rsid w:val="00B31ECE"/>
    <w:rsid w:val="00B32E13"/>
    <w:rsid w:val="00B34607"/>
    <w:rsid w:val="00B37672"/>
    <w:rsid w:val="00B379F4"/>
    <w:rsid w:val="00B42D0F"/>
    <w:rsid w:val="00B43F9C"/>
    <w:rsid w:val="00B45644"/>
    <w:rsid w:val="00B46413"/>
    <w:rsid w:val="00B46C20"/>
    <w:rsid w:val="00B50465"/>
    <w:rsid w:val="00B52357"/>
    <w:rsid w:val="00B53FEF"/>
    <w:rsid w:val="00B54213"/>
    <w:rsid w:val="00B543FC"/>
    <w:rsid w:val="00B54798"/>
    <w:rsid w:val="00B54B3A"/>
    <w:rsid w:val="00B60AAB"/>
    <w:rsid w:val="00B62F46"/>
    <w:rsid w:val="00B6625F"/>
    <w:rsid w:val="00B66DC8"/>
    <w:rsid w:val="00B66E1D"/>
    <w:rsid w:val="00B7021E"/>
    <w:rsid w:val="00B72007"/>
    <w:rsid w:val="00B72B30"/>
    <w:rsid w:val="00B75B3A"/>
    <w:rsid w:val="00B76247"/>
    <w:rsid w:val="00B767CA"/>
    <w:rsid w:val="00B80ACC"/>
    <w:rsid w:val="00B82B2E"/>
    <w:rsid w:val="00B83980"/>
    <w:rsid w:val="00B852B0"/>
    <w:rsid w:val="00B85685"/>
    <w:rsid w:val="00B90180"/>
    <w:rsid w:val="00B90316"/>
    <w:rsid w:val="00B90DB3"/>
    <w:rsid w:val="00B90E01"/>
    <w:rsid w:val="00B93089"/>
    <w:rsid w:val="00B94C9B"/>
    <w:rsid w:val="00BA17FD"/>
    <w:rsid w:val="00BA2126"/>
    <w:rsid w:val="00BA3E96"/>
    <w:rsid w:val="00BA4D42"/>
    <w:rsid w:val="00BA5D6D"/>
    <w:rsid w:val="00BB01C8"/>
    <w:rsid w:val="00BB4767"/>
    <w:rsid w:val="00BB4D82"/>
    <w:rsid w:val="00BB6261"/>
    <w:rsid w:val="00BC049F"/>
    <w:rsid w:val="00BC2B07"/>
    <w:rsid w:val="00BC2E90"/>
    <w:rsid w:val="00BC4DA5"/>
    <w:rsid w:val="00BC609B"/>
    <w:rsid w:val="00BC63B0"/>
    <w:rsid w:val="00BC6809"/>
    <w:rsid w:val="00BC7774"/>
    <w:rsid w:val="00BD0647"/>
    <w:rsid w:val="00BD20DF"/>
    <w:rsid w:val="00BD3B18"/>
    <w:rsid w:val="00BD43FF"/>
    <w:rsid w:val="00BD507D"/>
    <w:rsid w:val="00BD5793"/>
    <w:rsid w:val="00BD5C8F"/>
    <w:rsid w:val="00BD67DF"/>
    <w:rsid w:val="00BD78C3"/>
    <w:rsid w:val="00BE0568"/>
    <w:rsid w:val="00BE1118"/>
    <w:rsid w:val="00BE23D9"/>
    <w:rsid w:val="00BE32F5"/>
    <w:rsid w:val="00BE5BEF"/>
    <w:rsid w:val="00BE7D75"/>
    <w:rsid w:val="00BF28E0"/>
    <w:rsid w:val="00C01E06"/>
    <w:rsid w:val="00C051C2"/>
    <w:rsid w:val="00C065BD"/>
    <w:rsid w:val="00C11DC8"/>
    <w:rsid w:val="00C1279F"/>
    <w:rsid w:val="00C16C0A"/>
    <w:rsid w:val="00C17C74"/>
    <w:rsid w:val="00C20022"/>
    <w:rsid w:val="00C20122"/>
    <w:rsid w:val="00C20CF2"/>
    <w:rsid w:val="00C22BD0"/>
    <w:rsid w:val="00C2321B"/>
    <w:rsid w:val="00C2728C"/>
    <w:rsid w:val="00C27745"/>
    <w:rsid w:val="00C27F8A"/>
    <w:rsid w:val="00C3287A"/>
    <w:rsid w:val="00C343A4"/>
    <w:rsid w:val="00C3623B"/>
    <w:rsid w:val="00C40A4A"/>
    <w:rsid w:val="00C40AE6"/>
    <w:rsid w:val="00C447A2"/>
    <w:rsid w:val="00C457A5"/>
    <w:rsid w:val="00C46022"/>
    <w:rsid w:val="00C471F5"/>
    <w:rsid w:val="00C51E59"/>
    <w:rsid w:val="00C5273A"/>
    <w:rsid w:val="00C54B0A"/>
    <w:rsid w:val="00C564F3"/>
    <w:rsid w:val="00C61936"/>
    <w:rsid w:val="00C6375C"/>
    <w:rsid w:val="00C65B00"/>
    <w:rsid w:val="00C741D8"/>
    <w:rsid w:val="00C75172"/>
    <w:rsid w:val="00C835CC"/>
    <w:rsid w:val="00C845D4"/>
    <w:rsid w:val="00C906E6"/>
    <w:rsid w:val="00C91E0B"/>
    <w:rsid w:val="00C924D7"/>
    <w:rsid w:val="00C96251"/>
    <w:rsid w:val="00CA1829"/>
    <w:rsid w:val="00CA2E53"/>
    <w:rsid w:val="00CA2F5B"/>
    <w:rsid w:val="00CA3FD9"/>
    <w:rsid w:val="00CA4BAE"/>
    <w:rsid w:val="00CA5282"/>
    <w:rsid w:val="00CA59ED"/>
    <w:rsid w:val="00CA6CF1"/>
    <w:rsid w:val="00CA7401"/>
    <w:rsid w:val="00CB0138"/>
    <w:rsid w:val="00CB5E08"/>
    <w:rsid w:val="00CC3DDB"/>
    <w:rsid w:val="00CD2449"/>
    <w:rsid w:val="00CD5793"/>
    <w:rsid w:val="00CD5B12"/>
    <w:rsid w:val="00CD6818"/>
    <w:rsid w:val="00CD7BD2"/>
    <w:rsid w:val="00CE0B0C"/>
    <w:rsid w:val="00CE1367"/>
    <w:rsid w:val="00CE4785"/>
    <w:rsid w:val="00CE7572"/>
    <w:rsid w:val="00CF237F"/>
    <w:rsid w:val="00CF3637"/>
    <w:rsid w:val="00CF4768"/>
    <w:rsid w:val="00CF5205"/>
    <w:rsid w:val="00D06132"/>
    <w:rsid w:val="00D12E4D"/>
    <w:rsid w:val="00D22701"/>
    <w:rsid w:val="00D23181"/>
    <w:rsid w:val="00D2359B"/>
    <w:rsid w:val="00D27B05"/>
    <w:rsid w:val="00D302C7"/>
    <w:rsid w:val="00D31013"/>
    <w:rsid w:val="00D31AD5"/>
    <w:rsid w:val="00D35DAA"/>
    <w:rsid w:val="00D37F29"/>
    <w:rsid w:val="00D42741"/>
    <w:rsid w:val="00D4325E"/>
    <w:rsid w:val="00D43545"/>
    <w:rsid w:val="00D437F6"/>
    <w:rsid w:val="00D4437E"/>
    <w:rsid w:val="00D45927"/>
    <w:rsid w:val="00D45B6F"/>
    <w:rsid w:val="00D47787"/>
    <w:rsid w:val="00D50A3A"/>
    <w:rsid w:val="00D51A4C"/>
    <w:rsid w:val="00D52F63"/>
    <w:rsid w:val="00D5643C"/>
    <w:rsid w:val="00D56EE7"/>
    <w:rsid w:val="00D6136E"/>
    <w:rsid w:val="00D6339C"/>
    <w:rsid w:val="00D65241"/>
    <w:rsid w:val="00D66BC9"/>
    <w:rsid w:val="00D66D88"/>
    <w:rsid w:val="00D71938"/>
    <w:rsid w:val="00D75245"/>
    <w:rsid w:val="00D758EF"/>
    <w:rsid w:val="00D7628B"/>
    <w:rsid w:val="00D762FC"/>
    <w:rsid w:val="00D76B9E"/>
    <w:rsid w:val="00D801ED"/>
    <w:rsid w:val="00D8237A"/>
    <w:rsid w:val="00D82988"/>
    <w:rsid w:val="00D837E4"/>
    <w:rsid w:val="00D8555D"/>
    <w:rsid w:val="00D85B63"/>
    <w:rsid w:val="00D86E64"/>
    <w:rsid w:val="00D87282"/>
    <w:rsid w:val="00D90521"/>
    <w:rsid w:val="00D927D4"/>
    <w:rsid w:val="00D939B1"/>
    <w:rsid w:val="00D93D9C"/>
    <w:rsid w:val="00D943C0"/>
    <w:rsid w:val="00D96791"/>
    <w:rsid w:val="00D96E95"/>
    <w:rsid w:val="00D97D15"/>
    <w:rsid w:val="00D97E7B"/>
    <w:rsid w:val="00DA0F0B"/>
    <w:rsid w:val="00DA10C2"/>
    <w:rsid w:val="00DA7E6F"/>
    <w:rsid w:val="00DB0463"/>
    <w:rsid w:val="00DB0BD5"/>
    <w:rsid w:val="00DB1E18"/>
    <w:rsid w:val="00DB386C"/>
    <w:rsid w:val="00DB64E5"/>
    <w:rsid w:val="00DB6A4B"/>
    <w:rsid w:val="00DB6E72"/>
    <w:rsid w:val="00DC1BDB"/>
    <w:rsid w:val="00DC1FF0"/>
    <w:rsid w:val="00DC7455"/>
    <w:rsid w:val="00DC7D7B"/>
    <w:rsid w:val="00DD1AFE"/>
    <w:rsid w:val="00DD4B55"/>
    <w:rsid w:val="00DD5490"/>
    <w:rsid w:val="00DD5FCE"/>
    <w:rsid w:val="00DD7CAA"/>
    <w:rsid w:val="00DE118C"/>
    <w:rsid w:val="00DE2E42"/>
    <w:rsid w:val="00DE44AA"/>
    <w:rsid w:val="00DE54C1"/>
    <w:rsid w:val="00DE56D4"/>
    <w:rsid w:val="00DF05E7"/>
    <w:rsid w:val="00DF0D5D"/>
    <w:rsid w:val="00DF566D"/>
    <w:rsid w:val="00DF6E7B"/>
    <w:rsid w:val="00E0237E"/>
    <w:rsid w:val="00E04818"/>
    <w:rsid w:val="00E059A7"/>
    <w:rsid w:val="00E05F36"/>
    <w:rsid w:val="00E06996"/>
    <w:rsid w:val="00E07689"/>
    <w:rsid w:val="00E10383"/>
    <w:rsid w:val="00E11EE6"/>
    <w:rsid w:val="00E126A2"/>
    <w:rsid w:val="00E13483"/>
    <w:rsid w:val="00E14AEB"/>
    <w:rsid w:val="00E14B06"/>
    <w:rsid w:val="00E14DE5"/>
    <w:rsid w:val="00E168B9"/>
    <w:rsid w:val="00E25F6B"/>
    <w:rsid w:val="00E26F6C"/>
    <w:rsid w:val="00E30DE4"/>
    <w:rsid w:val="00E32071"/>
    <w:rsid w:val="00E33055"/>
    <w:rsid w:val="00E33F18"/>
    <w:rsid w:val="00E370E7"/>
    <w:rsid w:val="00E43CFE"/>
    <w:rsid w:val="00E44530"/>
    <w:rsid w:val="00E448BB"/>
    <w:rsid w:val="00E465F0"/>
    <w:rsid w:val="00E467B1"/>
    <w:rsid w:val="00E47841"/>
    <w:rsid w:val="00E50488"/>
    <w:rsid w:val="00E51AE4"/>
    <w:rsid w:val="00E5299D"/>
    <w:rsid w:val="00E534AC"/>
    <w:rsid w:val="00E55300"/>
    <w:rsid w:val="00E5763A"/>
    <w:rsid w:val="00E577E5"/>
    <w:rsid w:val="00E61200"/>
    <w:rsid w:val="00E61BD6"/>
    <w:rsid w:val="00E61BF7"/>
    <w:rsid w:val="00E64544"/>
    <w:rsid w:val="00E71091"/>
    <w:rsid w:val="00E745BA"/>
    <w:rsid w:val="00E75F1A"/>
    <w:rsid w:val="00E76629"/>
    <w:rsid w:val="00E80037"/>
    <w:rsid w:val="00E80185"/>
    <w:rsid w:val="00E833FB"/>
    <w:rsid w:val="00E83A54"/>
    <w:rsid w:val="00E85603"/>
    <w:rsid w:val="00E86F5C"/>
    <w:rsid w:val="00E918A9"/>
    <w:rsid w:val="00E923C4"/>
    <w:rsid w:val="00E923EF"/>
    <w:rsid w:val="00E93256"/>
    <w:rsid w:val="00E955D4"/>
    <w:rsid w:val="00E9662E"/>
    <w:rsid w:val="00E96DEB"/>
    <w:rsid w:val="00E97002"/>
    <w:rsid w:val="00E9799A"/>
    <w:rsid w:val="00EA1A87"/>
    <w:rsid w:val="00EA3D2C"/>
    <w:rsid w:val="00EA55F1"/>
    <w:rsid w:val="00EA6D3C"/>
    <w:rsid w:val="00EA7820"/>
    <w:rsid w:val="00EB67D7"/>
    <w:rsid w:val="00EB70E0"/>
    <w:rsid w:val="00EC2518"/>
    <w:rsid w:val="00EC266B"/>
    <w:rsid w:val="00EC3F72"/>
    <w:rsid w:val="00EC7B7D"/>
    <w:rsid w:val="00ED31C2"/>
    <w:rsid w:val="00ED5619"/>
    <w:rsid w:val="00ED5F3A"/>
    <w:rsid w:val="00ED67CB"/>
    <w:rsid w:val="00ED7A30"/>
    <w:rsid w:val="00EE4724"/>
    <w:rsid w:val="00EE4A25"/>
    <w:rsid w:val="00EE4FD7"/>
    <w:rsid w:val="00EE622C"/>
    <w:rsid w:val="00EF518F"/>
    <w:rsid w:val="00EF56C1"/>
    <w:rsid w:val="00EF5D1B"/>
    <w:rsid w:val="00EF6E94"/>
    <w:rsid w:val="00F010FE"/>
    <w:rsid w:val="00F017D1"/>
    <w:rsid w:val="00F027C9"/>
    <w:rsid w:val="00F0373F"/>
    <w:rsid w:val="00F04330"/>
    <w:rsid w:val="00F06ECF"/>
    <w:rsid w:val="00F102B4"/>
    <w:rsid w:val="00F109C4"/>
    <w:rsid w:val="00F12F25"/>
    <w:rsid w:val="00F147B3"/>
    <w:rsid w:val="00F211E2"/>
    <w:rsid w:val="00F27359"/>
    <w:rsid w:val="00F27EEF"/>
    <w:rsid w:val="00F30590"/>
    <w:rsid w:val="00F305C6"/>
    <w:rsid w:val="00F30F4F"/>
    <w:rsid w:val="00F32898"/>
    <w:rsid w:val="00F32E28"/>
    <w:rsid w:val="00F377EB"/>
    <w:rsid w:val="00F37883"/>
    <w:rsid w:val="00F411AE"/>
    <w:rsid w:val="00F4412D"/>
    <w:rsid w:val="00F516AD"/>
    <w:rsid w:val="00F52694"/>
    <w:rsid w:val="00F53CC3"/>
    <w:rsid w:val="00F62910"/>
    <w:rsid w:val="00F62A6B"/>
    <w:rsid w:val="00F643F7"/>
    <w:rsid w:val="00F67C9E"/>
    <w:rsid w:val="00F70A84"/>
    <w:rsid w:val="00F80994"/>
    <w:rsid w:val="00F81A18"/>
    <w:rsid w:val="00F829E1"/>
    <w:rsid w:val="00F841D8"/>
    <w:rsid w:val="00F918A7"/>
    <w:rsid w:val="00F94274"/>
    <w:rsid w:val="00F97A28"/>
    <w:rsid w:val="00FA2B29"/>
    <w:rsid w:val="00FA4C2D"/>
    <w:rsid w:val="00FB0647"/>
    <w:rsid w:val="00FB0B14"/>
    <w:rsid w:val="00FB1DC4"/>
    <w:rsid w:val="00FB2E41"/>
    <w:rsid w:val="00FB5A81"/>
    <w:rsid w:val="00FC1DBD"/>
    <w:rsid w:val="00FC3492"/>
    <w:rsid w:val="00FC3C49"/>
    <w:rsid w:val="00FC543C"/>
    <w:rsid w:val="00FC58B0"/>
    <w:rsid w:val="00FC6545"/>
    <w:rsid w:val="00FC7EEC"/>
    <w:rsid w:val="00FD04C1"/>
    <w:rsid w:val="00FD054D"/>
    <w:rsid w:val="00FD184B"/>
    <w:rsid w:val="00FD6769"/>
    <w:rsid w:val="00FD7252"/>
    <w:rsid w:val="00FE02D2"/>
    <w:rsid w:val="00FE4B41"/>
    <w:rsid w:val="00FE5496"/>
    <w:rsid w:val="00FE6549"/>
    <w:rsid w:val="00FE77EC"/>
    <w:rsid w:val="00FE7B5C"/>
    <w:rsid w:val="00FF523F"/>
    <w:rsid w:val="00FF58AE"/>
    <w:rsid w:val="060379F6"/>
    <w:rsid w:val="0AA303A2"/>
    <w:rsid w:val="0B5165CB"/>
    <w:rsid w:val="0EA515BA"/>
    <w:rsid w:val="0F279CCE"/>
    <w:rsid w:val="112E87AD"/>
    <w:rsid w:val="130F3884"/>
    <w:rsid w:val="1377030A"/>
    <w:rsid w:val="18AEECB0"/>
    <w:rsid w:val="1991F5A9"/>
    <w:rsid w:val="1BFADCD0"/>
    <w:rsid w:val="1D7E47FC"/>
    <w:rsid w:val="1E221A0F"/>
    <w:rsid w:val="1E82324C"/>
    <w:rsid w:val="1F080C42"/>
    <w:rsid w:val="2453A70A"/>
    <w:rsid w:val="26B25EA5"/>
    <w:rsid w:val="29AA3B93"/>
    <w:rsid w:val="2A8860C5"/>
    <w:rsid w:val="2B645C21"/>
    <w:rsid w:val="2BE772FF"/>
    <w:rsid w:val="2D245216"/>
    <w:rsid w:val="2DA6D92A"/>
    <w:rsid w:val="2F9B6DCA"/>
    <w:rsid w:val="3020F1B4"/>
    <w:rsid w:val="31E2DABD"/>
    <w:rsid w:val="32966049"/>
    <w:rsid w:val="34D517EA"/>
    <w:rsid w:val="3791836F"/>
    <w:rsid w:val="3E8F7F14"/>
    <w:rsid w:val="404C9048"/>
    <w:rsid w:val="4BA38E72"/>
    <w:rsid w:val="4D0B00EC"/>
    <w:rsid w:val="4FBAA6A4"/>
    <w:rsid w:val="5362C761"/>
    <w:rsid w:val="53BEDE94"/>
    <w:rsid w:val="613C1EAD"/>
    <w:rsid w:val="6AC9FDDE"/>
    <w:rsid w:val="6E4E8C15"/>
    <w:rsid w:val="70C1D6D8"/>
    <w:rsid w:val="7339433E"/>
    <w:rsid w:val="76154DCF"/>
    <w:rsid w:val="7D770B9C"/>
    <w:rsid w:val="7E516B9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1A599C"/>
  <w15:docId w15:val="{1CE866D2-3511-49E1-B5B3-77884EA2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PreformattedChar">
    <w:name w:val="HTML Preformatted Char"/>
    <w:link w:val="HTMLPreformatted"/>
    <w:uiPriority w:val="99"/>
    <w:rsid w:val="00B80ACC"/>
    <w:rPr>
      <w:rFonts w:ascii="Courier New" w:eastAsia="Times New Roman" w:hAnsi="Courier New" w:cs="Courier New"/>
      <w:sz w:val="20"/>
      <w:szCs w:val="20"/>
      <w:lang w:val="fr-CA" w:eastAsia="fr-CA"/>
    </w:rPr>
  </w:style>
  <w:style w:type="character" w:customStyle="1" w:styleId="Heading2Char">
    <w:name w:val="Heading 2 Char"/>
    <w:link w:val="Heading2"/>
    <w:uiPriority w:val="9"/>
    <w:rsid w:val="00B80ACC"/>
    <w:rPr>
      <w:rFonts w:ascii="Cambria" w:eastAsia="Times New Roman" w:hAnsi="Cambria" w:cs="Times New Roman"/>
      <w:b/>
      <w:bCs/>
      <w:color w:val="4F81BD"/>
      <w:sz w:val="26"/>
      <w:szCs w:val="26"/>
    </w:rPr>
  </w:style>
  <w:style w:type="paragraph" w:styleId="FootnoteText">
    <w:name w:val="footnote text"/>
    <w:basedOn w:val="Normal"/>
    <w:link w:val="FootnoteText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FootnoteTextChar">
    <w:name w:val="Footnote Text Char"/>
    <w:link w:val="FootnoteText"/>
    <w:rsid w:val="00B80ACC"/>
    <w:rPr>
      <w:rFonts w:ascii="Times New Roman" w:eastAsia="Calibri" w:hAnsi="Times New Roman" w:cs="Times New Roman"/>
      <w:sz w:val="20"/>
      <w:szCs w:val="20"/>
      <w:lang w:val="en-CA" w:bidi="en-US"/>
    </w:rPr>
  </w:style>
  <w:style w:type="character" w:styleId="FootnoteReference">
    <w:name w:val="footnote reference"/>
    <w:uiPriority w:val="99"/>
    <w:unhideWhenUsed/>
    <w:rsid w:val="00B80ACC"/>
    <w:rPr>
      <w:vertAlign w:val="superscript"/>
    </w:rPr>
  </w:style>
  <w:style w:type="character" w:customStyle="1" w:styleId="Heading1Char">
    <w:name w:val="Heading 1 Char"/>
    <w:link w:val="Heading1"/>
    <w:uiPriority w:val="9"/>
    <w:rsid w:val="009B33D5"/>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9B33D5"/>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AF0D89"/>
    <w:pPr>
      <w:ind w:left="720"/>
      <w:contextualSpacing/>
    </w:pPr>
  </w:style>
  <w:style w:type="character" w:styleId="Hyperlink">
    <w:name w:val="Hyperlink"/>
    <w:uiPriority w:val="99"/>
    <w:rsid w:val="00F20CFD"/>
    <w:rPr>
      <w:color w:val="0000FF"/>
      <w:u w:val="single"/>
    </w:rPr>
  </w:style>
  <w:style w:type="table" w:styleId="TableGrid">
    <w:name w:val="Table Grid"/>
    <w:basedOn w:val="TableNormal"/>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B852B0"/>
    <w:pPr>
      <w:tabs>
        <w:tab w:val="center" w:pos="4680"/>
        <w:tab w:val="right" w:pos="9360"/>
      </w:tabs>
    </w:pPr>
  </w:style>
  <w:style w:type="character" w:customStyle="1" w:styleId="HeaderChar">
    <w:name w:val="Header Char"/>
    <w:link w:val="Header"/>
    <w:uiPriority w:val="99"/>
    <w:rsid w:val="00B852B0"/>
    <w:rPr>
      <w:sz w:val="22"/>
      <w:szCs w:val="22"/>
      <w:lang w:val="en-US" w:eastAsia="en-US"/>
    </w:rPr>
  </w:style>
  <w:style w:type="paragraph" w:styleId="Footer">
    <w:name w:val="footer"/>
    <w:basedOn w:val="Normal"/>
    <w:link w:val="FooterChar"/>
    <w:uiPriority w:val="99"/>
    <w:unhideWhenUsed/>
    <w:rsid w:val="00B852B0"/>
    <w:pPr>
      <w:tabs>
        <w:tab w:val="center" w:pos="4680"/>
        <w:tab w:val="right" w:pos="9360"/>
      </w:tabs>
    </w:pPr>
  </w:style>
  <w:style w:type="character" w:customStyle="1" w:styleId="FooterChar">
    <w:name w:val="Footer Char"/>
    <w:link w:val="Footer"/>
    <w:uiPriority w:val="99"/>
    <w:rsid w:val="00B852B0"/>
    <w:rPr>
      <w:sz w:val="22"/>
      <w:szCs w:val="22"/>
      <w:lang w:val="en-US" w:eastAsia="en-US"/>
    </w:rPr>
  </w:style>
  <w:style w:type="character" w:styleId="CommentReference">
    <w:name w:val="annotation reference"/>
    <w:uiPriority w:val="99"/>
    <w:semiHidden/>
    <w:unhideWhenUsed/>
    <w:rsid w:val="009169A2"/>
    <w:rPr>
      <w:sz w:val="16"/>
      <w:szCs w:val="16"/>
    </w:rPr>
  </w:style>
  <w:style w:type="paragraph" w:styleId="CommentText">
    <w:name w:val="annotation text"/>
    <w:basedOn w:val="Normal"/>
    <w:link w:val="CommentTextChar"/>
    <w:uiPriority w:val="99"/>
    <w:unhideWhenUsed/>
    <w:rsid w:val="009169A2"/>
    <w:rPr>
      <w:sz w:val="20"/>
      <w:szCs w:val="20"/>
    </w:rPr>
  </w:style>
  <w:style w:type="character" w:customStyle="1" w:styleId="CommentTextChar">
    <w:name w:val="Comment Text Char"/>
    <w:basedOn w:val="DefaultParagraphFont"/>
    <w:link w:val="CommentText"/>
    <w:uiPriority w:val="99"/>
    <w:rsid w:val="009169A2"/>
  </w:style>
  <w:style w:type="paragraph" w:styleId="CommentSubject">
    <w:name w:val="annotation subject"/>
    <w:basedOn w:val="CommentText"/>
    <w:next w:val="CommentText"/>
    <w:link w:val="CommentSubjectChar"/>
    <w:uiPriority w:val="99"/>
    <w:semiHidden/>
    <w:unhideWhenUsed/>
    <w:rsid w:val="009169A2"/>
    <w:rPr>
      <w:b/>
      <w:bCs/>
      <w:lang w:val="x-none" w:eastAsia="x-none"/>
    </w:rPr>
  </w:style>
  <w:style w:type="character" w:customStyle="1" w:styleId="CommentSubjectChar">
    <w:name w:val="Comment Subject Char"/>
    <w:link w:val="CommentSubject"/>
    <w:uiPriority w:val="99"/>
    <w:semiHidden/>
    <w:rsid w:val="009169A2"/>
    <w:rPr>
      <w:b/>
      <w:bCs/>
    </w:rPr>
  </w:style>
  <w:style w:type="paragraph" w:styleId="BalloonText">
    <w:name w:val="Balloon Text"/>
    <w:basedOn w:val="Normal"/>
    <w:link w:val="BalloonTextChar"/>
    <w:uiPriority w:val="99"/>
    <w:semiHidden/>
    <w:unhideWhenUsed/>
    <w:rsid w:val="009169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Normal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BodyText">
    <w:name w:val="Body Text"/>
    <w:basedOn w:val="Normal"/>
    <w:link w:val="BodyTextChar"/>
    <w:rsid w:val="00516C11"/>
    <w:pPr>
      <w:spacing w:after="0" w:line="240" w:lineRule="auto"/>
      <w:jc w:val="center"/>
    </w:pPr>
    <w:rPr>
      <w:rFonts w:ascii="Times New Roman" w:eastAsia="Times New Roman" w:hAnsi="Times New Roman"/>
      <w:b/>
      <w:szCs w:val="20"/>
      <w:lang w:val="en-AU" w:eastAsia="x-none"/>
    </w:rPr>
  </w:style>
  <w:style w:type="character" w:customStyle="1" w:styleId="BodyTextChar">
    <w:name w:val="Body Text Char"/>
    <w:link w:val="BodyText"/>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Caption">
    <w:name w:val="caption"/>
    <w:basedOn w:val="Normal"/>
    <w:next w:val="Normal"/>
    <w:uiPriority w:val="35"/>
    <w:unhideWhenUsed/>
    <w:qFormat/>
    <w:rsid w:val="00787933"/>
    <w:pPr>
      <w:spacing w:line="240" w:lineRule="auto"/>
    </w:pPr>
    <w:rPr>
      <w:b/>
      <w:bCs/>
      <w:color w:val="4F81BD"/>
      <w:sz w:val="18"/>
      <w:szCs w:val="18"/>
      <w:lang w:val="en-CA"/>
    </w:rPr>
  </w:style>
  <w:style w:type="paragraph" w:styleId="EndnoteText">
    <w:name w:val="endnote text"/>
    <w:basedOn w:val="Normal"/>
    <w:link w:val="EndnoteTextChar"/>
    <w:uiPriority w:val="99"/>
    <w:semiHidden/>
    <w:unhideWhenUsed/>
    <w:rsid w:val="00D801ED"/>
    <w:rPr>
      <w:sz w:val="20"/>
      <w:szCs w:val="20"/>
    </w:rPr>
  </w:style>
  <w:style w:type="character" w:customStyle="1" w:styleId="EndnoteTextChar">
    <w:name w:val="Endnote Text Char"/>
    <w:link w:val="EndnoteText"/>
    <w:uiPriority w:val="99"/>
    <w:semiHidden/>
    <w:rsid w:val="00D801ED"/>
    <w:rPr>
      <w:lang w:val="en-US" w:eastAsia="en-US"/>
    </w:rPr>
  </w:style>
  <w:style w:type="character" w:styleId="EndnoteReference">
    <w:name w:val="endnote reference"/>
    <w:uiPriority w:val="99"/>
    <w:semiHidden/>
    <w:unhideWhenUsed/>
    <w:rsid w:val="00D801ED"/>
    <w:rPr>
      <w:vertAlign w:val="superscript"/>
    </w:rPr>
  </w:style>
  <w:style w:type="table" w:styleId="MediumList2-Accent1">
    <w:name w:val="Medium List 2 Accent 1"/>
    <w:basedOn w:val="TableNormal"/>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ParagraphChar">
    <w:name w:val="List Paragraph Char"/>
    <w:link w:val="ListParagraph"/>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1081E"/>
    <w:rPr>
      <w:sz w:val="22"/>
      <w:szCs w:val="22"/>
      <w:lang w:val="en-US" w:eastAsia="en-US"/>
    </w:rPr>
  </w:style>
  <w:style w:type="character" w:styleId="IntenseEmphasis">
    <w:name w:val="Intense Emphasis"/>
    <w:basedOn w:val="DefaultParagraphFont"/>
    <w:uiPriority w:val="21"/>
    <w:qFormat/>
    <w:rsid w:val="00FB5A81"/>
    <w:rPr>
      <w:i/>
      <w:iCs/>
      <w:color w:val="5B9BD5" w:themeColor="accent1"/>
    </w:rPr>
  </w:style>
  <w:style w:type="character" w:styleId="IntenseReference">
    <w:name w:val="Intense Reference"/>
    <w:basedOn w:val="DefaultParagraphFont"/>
    <w:uiPriority w:val="32"/>
    <w:qFormat/>
    <w:rsid w:val="00FB5A81"/>
    <w:rPr>
      <w:b/>
      <w:bCs/>
      <w:smallCaps/>
      <w:color w:val="5B9BD5" w:themeColor="accent1"/>
      <w:spacing w:val="5"/>
    </w:rPr>
  </w:style>
  <w:style w:type="character" w:customStyle="1" w:styleId="UnresolvedMention1">
    <w:name w:val="Unresolved Mention1"/>
    <w:basedOn w:val="DefaultParagraphFont"/>
    <w:uiPriority w:val="99"/>
    <w:semiHidden/>
    <w:unhideWhenUsed/>
    <w:rsid w:val="001D5A3D"/>
    <w:rPr>
      <w:color w:val="605E5C"/>
      <w:shd w:val="clear" w:color="auto" w:fill="E1DFDD"/>
    </w:rPr>
  </w:style>
  <w:style w:type="character" w:styleId="Mention">
    <w:name w:val="Mention"/>
    <w:basedOn w:val="DefaultParagraphFont"/>
    <w:uiPriority w:val="99"/>
    <w:unhideWhenUsed/>
    <w:rsid w:val="008E71C4"/>
    <w:rPr>
      <w:color w:val="2B579A"/>
      <w:shd w:val="clear" w:color="auto" w:fill="E1DFDD"/>
    </w:rPr>
  </w:style>
  <w:style w:type="character" w:customStyle="1" w:styleId="cf01">
    <w:name w:val="cf01"/>
    <w:basedOn w:val="DefaultParagraphFont"/>
    <w:rsid w:val="00045071"/>
    <w:rPr>
      <w:rFonts w:ascii="Segoe UI" w:hAnsi="Segoe UI" w:cs="Segoe UI" w:hint="default"/>
      <w:sz w:val="18"/>
      <w:szCs w:val="18"/>
    </w:rPr>
  </w:style>
  <w:style w:type="character" w:styleId="UnresolvedMention">
    <w:name w:val="Unresolved Mention"/>
    <w:basedOn w:val="DefaultParagraphFont"/>
    <w:uiPriority w:val="99"/>
    <w:semiHidden/>
    <w:unhideWhenUsed/>
    <w:rsid w:val="008C4C8D"/>
    <w:rPr>
      <w:color w:val="605E5C"/>
      <w:shd w:val="clear" w:color="auto" w:fill="E1DFDD"/>
    </w:rPr>
  </w:style>
  <w:style w:type="paragraph" w:customStyle="1" w:styleId="pf0">
    <w:name w:val="pf0"/>
    <w:basedOn w:val="Normal"/>
    <w:rsid w:val="001B4FF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cf21">
    <w:name w:val="cf21"/>
    <w:basedOn w:val="DefaultParagraphFont"/>
    <w:rsid w:val="001B4FF7"/>
    <w:rPr>
      <w:rFonts w:ascii="Segoe UI" w:hAnsi="Segoe UI" w:cs="Segoe UI" w:hint="default"/>
      <w:i/>
      <w:iCs/>
      <w:sz w:val="18"/>
      <w:szCs w:val="18"/>
    </w:rPr>
  </w:style>
  <w:style w:type="character" w:customStyle="1" w:styleId="cf11">
    <w:name w:val="cf11"/>
    <w:basedOn w:val="DefaultParagraphFont"/>
    <w:rsid w:val="001B4FF7"/>
    <w:rPr>
      <w:rFonts w:ascii="Segoe UI" w:hAnsi="Segoe UI" w:cs="Segoe UI" w:hint="default"/>
      <w:sz w:val="18"/>
      <w:szCs w:val="18"/>
    </w:rPr>
  </w:style>
  <w:style w:type="character" w:customStyle="1" w:styleId="cf31">
    <w:name w:val="cf31"/>
    <w:basedOn w:val="DefaultParagraphFont"/>
    <w:rsid w:val="001B4FF7"/>
    <w:rPr>
      <w:rFonts w:ascii="Segoe UI" w:hAnsi="Segoe UI" w:cs="Segoe UI" w:hint="default"/>
      <w:sz w:val="18"/>
      <w:szCs w:val="18"/>
      <w:shd w:val="clear" w:color="auto" w:fill="FFFF00"/>
    </w:rPr>
  </w:style>
  <w:style w:type="character" w:customStyle="1" w:styleId="cf41">
    <w:name w:val="cf41"/>
    <w:basedOn w:val="DefaultParagraphFont"/>
    <w:rsid w:val="001B4FF7"/>
    <w:rPr>
      <w:rFonts w:ascii="Segoe UI" w:hAnsi="Segoe UI" w:cs="Segoe UI" w:hint="default"/>
      <w:sz w:val="18"/>
      <w:szCs w:val="18"/>
      <w:shd w:val="clear" w:color="auto" w:fill="FFFF00"/>
    </w:rPr>
  </w:style>
  <w:style w:type="character" w:customStyle="1" w:styleId="cf51">
    <w:name w:val="cf51"/>
    <w:basedOn w:val="DefaultParagraphFont"/>
    <w:rsid w:val="001B4FF7"/>
    <w:rPr>
      <w:rFonts w:ascii="Segoe UI" w:hAnsi="Segoe UI" w:cs="Segoe UI" w:hint="default"/>
      <w:color w:val="707070"/>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82881">
      <w:bodyDiv w:val="1"/>
      <w:marLeft w:val="0"/>
      <w:marRight w:val="0"/>
      <w:marTop w:val="0"/>
      <w:marBottom w:val="0"/>
      <w:divBdr>
        <w:top w:val="none" w:sz="0" w:space="0" w:color="auto"/>
        <w:left w:val="none" w:sz="0" w:space="0" w:color="auto"/>
        <w:bottom w:val="none" w:sz="0" w:space="0" w:color="auto"/>
        <w:right w:val="none" w:sz="0" w:space="0" w:color="auto"/>
      </w:divBdr>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47825614">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908687183">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843481">
      <w:bodyDiv w:val="1"/>
      <w:marLeft w:val="0"/>
      <w:marRight w:val="0"/>
      <w:marTop w:val="0"/>
      <w:marBottom w:val="0"/>
      <w:divBdr>
        <w:top w:val="none" w:sz="0" w:space="0" w:color="auto"/>
        <w:left w:val="none" w:sz="0" w:space="0" w:color="auto"/>
        <w:bottom w:val="none" w:sz="0" w:space="0" w:color="auto"/>
        <w:right w:val="none" w:sz="0" w:space="0" w:color="auto"/>
      </w:divBdr>
    </w:div>
    <w:div w:id="1310093978">
      <w:bodyDiv w:val="1"/>
      <w:marLeft w:val="0"/>
      <w:marRight w:val="0"/>
      <w:marTop w:val="0"/>
      <w:marBottom w:val="0"/>
      <w:divBdr>
        <w:top w:val="none" w:sz="0" w:space="0" w:color="auto"/>
        <w:left w:val="none" w:sz="0" w:space="0" w:color="auto"/>
        <w:bottom w:val="none" w:sz="0" w:space="0" w:color="auto"/>
        <w:right w:val="none" w:sz="0" w:space="0" w:color="auto"/>
      </w:divBdr>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688946250">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4080786">
      <w:bodyDiv w:val="1"/>
      <w:marLeft w:val="0"/>
      <w:marRight w:val="0"/>
      <w:marTop w:val="0"/>
      <w:marBottom w:val="0"/>
      <w:divBdr>
        <w:top w:val="none" w:sz="0" w:space="0" w:color="auto"/>
        <w:left w:val="none" w:sz="0" w:space="0" w:color="auto"/>
        <w:bottom w:val="none" w:sz="0" w:space="0" w:color="auto"/>
        <w:right w:val="none" w:sz="0" w:space="0" w:color="auto"/>
      </w:divBdr>
    </w:div>
    <w:div w:id="1846164408">
      <w:bodyDiv w:val="1"/>
      <w:marLeft w:val="0"/>
      <w:marRight w:val="0"/>
      <w:marTop w:val="0"/>
      <w:marBottom w:val="0"/>
      <w:divBdr>
        <w:top w:val="none" w:sz="0" w:space="0" w:color="auto"/>
        <w:left w:val="none" w:sz="0" w:space="0" w:color="auto"/>
        <w:bottom w:val="none" w:sz="0" w:space="0" w:color="auto"/>
        <w:right w:val="none" w:sz="0" w:space="0" w:color="auto"/>
      </w:divBdr>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258561">
      <w:bodyDiv w:val="1"/>
      <w:marLeft w:val="0"/>
      <w:marRight w:val="0"/>
      <w:marTop w:val="0"/>
      <w:marBottom w:val="0"/>
      <w:divBdr>
        <w:top w:val="none" w:sz="0" w:space="0" w:color="auto"/>
        <w:left w:val="none" w:sz="0" w:space="0" w:color="auto"/>
        <w:bottom w:val="none" w:sz="0" w:space="0" w:color="auto"/>
        <w:right w:val="none" w:sz="0" w:space="0" w:color="auto"/>
      </w:divBdr>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ballen@actionagainsthunger.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6" ma:contentTypeDescription="Create a new document." ma:contentTypeScope="" ma:versionID="dbdf93e8d38e87797be39c64e7f351a7">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a7a61707f5d29fb456a8791d374a35aa"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3913a5-fff7-4b25-bc4b-eac5b45096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633779-304a-4fec-a556-a2839aab83d9}" ma:internalName="TaxCatchAll" ma:showField="CatchAllData" ma:web="7a9f276f-f162-4cb8-9653-eafef4bd0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9f276f-f162-4cb8-9653-eafef4bd0861" xsi:nil="true"/>
    <lcf76f155ced4ddcb4097134ff3c332f xmlns="b545358d-e310-4d04-b43f-541cad9994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3A877D-B104-4FCB-A0F5-4D3A4D7480BA}">
  <ds:schemaRefs>
    <ds:schemaRef ds:uri="http://schemas.openxmlformats.org/officeDocument/2006/bibliography"/>
  </ds:schemaRefs>
</ds:datastoreItem>
</file>

<file path=customXml/itemProps2.xml><?xml version="1.0" encoding="utf-8"?>
<ds:datastoreItem xmlns:ds="http://schemas.openxmlformats.org/officeDocument/2006/customXml" ds:itemID="{A18D3844-EC32-436A-9C26-712A7B28D0A9}">
  <ds:schemaRefs>
    <ds:schemaRef ds:uri="http://schemas.microsoft.com/sharepoint/v3/contenttype/forms"/>
  </ds:schemaRefs>
</ds:datastoreItem>
</file>

<file path=customXml/itemProps3.xml><?xml version="1.0" encoding="utf-8"?>
<ds:datastoreItem xmlns:ds="http://schemas.openxmlformats.org/officeDocument/2006/customXml" ds:itemID="{EB720734-DDA6-4C14-86DC-96CB60C7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CF2FF-7D2E-445C-A869-C09A386F2C70}">
  <ds:schemaRefs>
    <ds:schemaRef ds:uri="http://schemas.microsoft.com/office/2006/metadata/properties"/>
    <ds:schemaRef ds:uri="http://schemas.microsoft.com/office/infopath/2007/PartnerControls"/>
    <ds:schemaRef ds:uri="7a9f276f-f162-4cb8-9653-eafef4bd0861"/>
    <ds:schemaRef ds:uri="b545358d-e310-4d04-b43f-541cad9994cd"/>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11</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TERMS OF REFERENCE</vt:lpstr>
    </vt:vector>
  </TitlesOfParts>
  <Company>ACF-Canada</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ACF</dc:creator>
  <cp:keywords/>
  <cp:lastModifiedBy>Sanja Segvic</cp:lastModifiedBy>
  <cp:revision>46</cp:revision>
  <cp:lastPrinted>2015-05-01T23:32:00Z</cp:lastPrinted>
  <dcterms:created xsi:type="dcterms:W3CDTF">2022-06-21T16:44:00Z</dcterms:created>
  <dcterms:modified xsi:type="dcterms:W3CDTF">2023-04-06T15:26:00Z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y fmtid="{D5CDD505-2E9C-101B-9397-08002B2CF9AE}" pid="3" name="MediaServiceImageTags">
    <vt:lpwstr/>
  </property>
</Properties>
</file>